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HubSpot Payments - Comprehensive Functional Documentation</w:t>
      </w:r>
    </w:p>
    <w:p>
      <w:r>
        <w:rPr>
          <w:b/>
        </w:rPr>
        <w:t xml:space="preserve">Purpose: </w:t>
      </w:r>
      <w:r>
        <w:t>Provide a detailed functional overview of HubSpot Payments, Revenue Operations, Billing, Payment Collection, CRM Integration, Automation, and Reporting capabilities.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HubSpot Payments enables collection, tracking, and management of customer payments directly inside HubSpot CRM.</w:t>
      </w:r>
    </w:p>
    <w:p>
      <w:pPr>
        <w:pStyle w:val="ListBullet"/>
      </w:pPr>
      <w:r>
        <w:t>Supports HubSpot Payments and Stripe-based payment processing.</w:t>
      </w:r>
    </w:p>
    <w:p>
      <w:pPr>
        <w:pStyle w:val="ListBullet"/>
      </w:pPr>
      <w:r>
        <w:t>Integrates with Deals, Contacts, Companies, Quotes, Invoices, Subscriptions, and Workflows.</w:t>
      </w:r>
    </w:p>
    <w:p>
      <w:pPr>
        <w:pStyle w:val="Heading1"/>
      </w:pPr>
      <w:r>
        <w:t>Payment Collection Channels</w:t>
      </w:r>
    </w:p>
    <w:p>
      <w:pPr>
        <w:pStyle w:val="ListBullet"/>
      </w:pPr>
      <w:r>
        <w:t>Payment Links</w:t>
      </w:r>
    </w:p>
    <w:p>
      <w:pPr>
        <w:pStyle w:val="ListBullet"/>
      </w:pPr>
      <w:r>
        <w:t>Invoices</w:t>
      </w:r>
    </w:p>
    <w:p>
      <w:pPr>
        <w:pStyle w:val="ListBullet"/>
      </w:pPr>
      <w:r>
        <w:t>Quotes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Manual payment recording</w:t>
      </w:r>
    </w:p>
    <w:p>
      <w:pPr>
        <w:pStyle w:val="ListBullet"/>
      </w:pPr>
      <w:r>
        <w:t>QuickBooks synchronized payments</w:t>
      </w:r>
    </w:p>
    <w:p>
      <w:pPr>
        <w:pStyle w:val="Heading1"/>
      </w:pPr>
      <w:r>
        <w:t>Supported Payment Methods</w:t>
      </w:r>
    </w:p>
    <w:p>
      <w:pPr>
        <w:pStyle w:val="ListBullet"/>
      </w:pPr>
      <w:r>
        <w:t>Credit and Debit Cards</w:t>
      </w:r>
    </w:p>
    <w:p>
      <w:pPr>
        <w:pStyle w:val="ListBullet"/>
      </w:pPr>
      <w:r>
        <w:t>ACH bank payments</w:t>
      </w:r>
    </w:p>
    <w:p>
      <w:pPr>
        <w:pStyle w:val="ListBullet"/>
      </w:pPr>
      <w:r>
        <w:t>SEPA and BACS bank debits</w:t>
      </w:r>
    </w:p>
    <w:p>
      <w:pPr>
        <w:pStyle w:val="ListBullet"/>
      </w:pPr>
      <w:r>
        <w:t>Apple Pay</w:t>
      </w:r>
    </w:p>
    <w:p>
      <w:pPr>
        <w:pStyle w:val="ListBullet"/>
      </w:pPr>
      <w:r>
        <w:t>Google Pay</w:t>
      </w:r>
    </w:p>
    <w:p>
      <w:pPr>
        <w:pStyle w:val="ListBullet"/>
      </w:pPr>
      <w:r>
        <w:t>130+ currency support</w:t>
      </w:r>
    </w:p>
    <w:p>
      <w:pPr>
        <w:pStyle w:val="Heading1"/>
      </w:pPr>
      <w:r>
        <w:t>Payment Links</w:t>
      </w:r>
    </w:p>
    <w:p>
      <w:pPr>
        <w:pStyle w:val="ListBullet"/>
      </w:pPr>
      <w:r>
        <w:t>One-time payments</w:t>
      </w:r>
    </w:p>
    <w:p>
      <w:pPr>
        <w:pStyle w:val="ListBullet"/>
      </w:pPr>
      <w:r>
        <w:t>Recurring payments</w:t>
      </w:r>
    </w:p>
    <w:p>
      <w:pPr>
        <w:pStyle w:val="ListBullet"/>
      </w:pPr>
      <w:r>
        <w:t>Embeddable links</w:t>
      </w:r>
    </w:p>
    <w:p>
      <w:pPr>
        <w:pStyle w:val="ListBullet"/>
      </w:pPr>
      <w:r>
        <w:t>Checkout experience</w:t>
      </w:r>
    </w:p>
    <w:p>
      <w:pPr>
        <w:pStyle w:val="ListBullet"/>
      </w:pPr>
      <w:r>
        <w:t>Website, email, forms, meetings integration</w:t>
      </w:r>
    </w:p>
    <w:p>
      <w:pPr>
        <w:pStyle w:val="Heading1"/>
      </w:pPr>
      <w:r>
        <w:t>Invoice Management</w:t>
      </w:r>
    </w:p>
    <w:p>
      <w:pPr>
        <w:pStyle w:val="ListBullet"/>
      </w:pPr>
      <w:r>
        <w:t>Invoice creation</w:t>
      </w:r>
    </w:p>
    <w:p>
      <w:pPr>
        <w:pStyle w:val="ListBullet"/>
      </w:pPr>
      <w:r>
        <w:t>Online invoice payments</w:t>
      </w:r>
    </w:p>
    <w:p>
      <w:pPr>
        <w:pStyle w:val="ListBullet"/>
      </w:pPr>
      <w:r>
        <w:t>PDF invoices</w:t>
      </w:r>
    </w:p>
    <w:p>
      <w:pPr>
        <w:pStyle w:val="ListBullet"/>
      </w:pPr>
      <w:r>
        <w:t>Reminder automation</w:t>
      </w:r>
    </w:p>
    <w:p>
      <w:pPr>
        <w:pStyle w:val="ListBullet"/>
      </w:pPr>
      <w:r>
        <w:t>Status tracking</w:t>
      </w:r>
    </w:p>
    <w:p>
      <w:pPr>
        <w:pStyle w:val="ListBullet"/>
      </w:pPr>
      <w:r>
        <w:t>Manual payment recording</w:t>
      </w:r>
    </w:p>
    <w:p>
      <w:pPr>
        <w:pStyle w:val="Heading1"/>
      </w:pPr>
      <w:r>
        <w:t>Subscriptions and Recurring Billing</w:t>
      </w:r>
    </w:p>
    <w:p>
      <w:pPr>
        <w:pStyle w:val="ListBullet"/>
      </w:pPr>
      <w:r>
        <w:t>Automatic recurring charges</w:t>
      </w:r>
    </w:p>
    <w:p>
      <w:pPr>
        <w:pStyle w:val="ListBullet"/>
      </w:pPr>
      <w:r>
        <w:t>Billing schedules</w:t>
      </w:r>
    </w:p>
    <w:p>
      <w:pPr>
        <w:pStyle w:val="ListBullet"/>
      </w:pPr>
      <w:r>
        <w:t>Subscription lifecycle management</w:t>
      </w:r>
    </w:p>
    <w:p>
      <w:pPr>
        <w:pStyle w:val="ListBullet"/>
      </w:pPr>
      <w:r>
        <w:t>Renewal workflows</w:t>
      </w:r>
    </w:p>
    <w:p>
      <w:pPr>
        <w:pStyle w:val="ListBullet"/>
      </w:pPr>
      <w:r>
        <w:t>Revenue tracking</w:t>
      </w:r>
    </w:p>
    <w:p>
      <w:pPr>
        <w:pStyle w:val="Heading1"/>
      </w:pPr>
      <w:r>
        <w:t>CRM Integration</w:t>
      </w:r>
    </w:p>
    <w:p>
      <w:pPr>
        <w:pStyle w:val="ListBullet"/>
      </w:pPr>
      <w:r>
        <w:t>Associations with Contacts, Companies, Deals, Quotes and Invoices</w:t>
      </w:r>
    </w:p>
    <w:p>
      <w:pPr>
        <w:pStyle w:val="ListBullet"/>
      </w:pPr>
      <w:r>
        <w:t>Unified customer financial history</w:t>
      </w:r>
    </w:p>
    <w:p>
      <w:pPr>
        <w:pStyle w:val="ListBullet"/>
      </w:pPr>
      <w:r>
        <w:t>Revenue visibility across CRM</w:t>
      </w:r>
    </w:p>
    <w:p>
      <w:pPr>
        <w:pStyle w:val="Heading1"/>
      </w:pPr>
      <w:r>
        <w:t>Automation</w:t>
      </w:r>
    </w:p>
    <w:p>
      <w:pPr>
        <w:pStyle w:val="ListBullet"/>
      </w:pPr>
      <w:r>
        <w:t>Payment received workflows</w:t>
      </w:r>
    </w:p>
    <w:p>
      <w:pPr>
        <w:pStyle w:val="ListBullet"/>
      </w:pPr>
      <w:r>
        <w:t>Failed payment workflows</w:t>
      </w:r>
    </w:p>
    <w:p>
      <w:pPr>
        <w:pStyle w:val="ListBullet"/>
      </w:pPr>
      <w:r>
        <w:t>Subscription renewals</w:t>
      </w:r>
    </w:p>
    <w:p>
      <w:pPr>
        <w:pStyle w:val="ListBullet"/>
      </w:pPr>
      <w:r>
        <w:t>Invoice follow-ups</w:t>
      </w:r>
    </w:p>
    <w:p>
      <w:pPr>
        <w:pStyle w:val="ListBullet"/>
      </w:pPr>
      <w:r>
        <w:t>Task creation and notifications</w:t>
      </w:r>
    </w:p>
    <w:p>
      <w:pPr>
        <w:pStyle w:val="Heading1"/>
      </w:pPr>
      <w:r>
        <w:t>Reporting and Analytics</w:t>
      </w:r>
    </w:p>
    <w:p>
      <w:pPr>
        <w:pStyle w:val="ListBullet"/>
      </w:pPr>
      <w:r>
        <w:t>Revenue reporting</w:t>
      </w:r>
    </w:p>
    <w:p>
      <w:pPr>
        <w:pStyle w:val="ListBullet"/>
      </w:pPr>
      <w:r>
        <w:t>Outstanding invoices</w:t>
      </w:r>
    </w:p>
    <w:p>
      <w:pPr>
        <w:pStyle w:val="ListBullet"/>
      </w:pPr>
      <w:r>
        <w:t>Payment activity</w:t>
      </w:r>
    </w:p>
    <w:p>
      <w:pPr>
        <w:pStyle w:val="ListBullet"/>
      </w:pPr>
      <w:r>
        <w:t>Subscription metrics</w:t>
      </w:r>
    </w:p>
    <w:p>
      <w:pPr>
        <w:pStyle w:val="ListBullet"/>
      </w:pPr>
      <w:r>
        <w:t>Collection performance</w:t>
      </w:r>
    </w:p>
    <w:p>
      <w:pPr>
        <w:pStyle w:val="ListBullet"/>
      </w:pPr>
      <w:r>
        <w:t>Customer payment history</w:t>
      </w:r>
    </w:p>
    <w:p>
      <w:pPr>
        <w:pStyle w:val="Heading1"/>
      </w:pPr>
      <w:r>
        <w:t>Security and Operations</w:t>
      </w:r>
    </w:p>
    <w:p>
      <w:pPr>
        <w:pStyle w:val="ListBullet"/>
      </w:pPr>
      <w:r>
        <w:t>Secure checkout</w:t>
      </w:r>
    </w:p>
    <w:p>
      <w:pPr>
        <w:pStyle w:val="ListBullet"/>
      </w:pPr>
      <w:r>
        <w:t>Receipts and confirmations</w:t>
      </w:r>
    </w:p>
    <w:p>
      <w:pPr>
        <w:pStyle w:val="ListBullet"/>
      </w:pPr>
      <w:r>
        <w:t>Chargeback and dispute support</w:t>
      </w:r>
    </w:p>
    <w:p>
      <w:pPr>
        <w:pStyle w:val="ListBullet"/>
      </w:pPr>
      <w:r>
        <w:t>Payment reconciliation</w:t>
      </w:r>
    </w:p>
    <w:p>
      <w:pPr>
        <w:pStyle w:val="Heading1"/>
      </w:pPr>
      <w:r>
        <w:t>Integration Ecosystem</w:t>
      </w:r>
    </w:p>
    <w:p>
      <w:pPr>
        <w:pStyle w:val="ListBullet"/>
      </w:pPr>
      <w:r>
        <w:t>Stripe</w:t>
      </w:r>
    </w:p>
    <w:p>
      <w:pPr>
        <w:pStyle w:val="ListBullet"/>
      </w:pPr>
      <w:r>
        <w:t>QuickBooks Online</w:t>
      </w:r>
    </w:p>
    <w:p>
      <w:pPr>
        <w:pStyle w:val="ListBullet"/>
      </w:pPr>
      <w:r>
        <w:t>Revenue Hub</w:t>
      </w:r>
    </w:p>
    <w:p>
      <w:pPr>
        <w:pStyle w:val="ListBullet"/>
      </w:pPr>
      <w:r>
        <w:t>Deals</w:t>
      </w:r>
    </w:p>
    <w:p>
      <w:pPr>
        <w:pStyle w:val="ListBullet"/>
      </w:pPr>
      <w:r>
        <w:t>Quotes</w:t>
      </w:r>
    </w:p>
    <w:p>
      <w:pPr>
        <w:pStyle w:val="ListBullet"/>
      </w:pPr>
      <w:r>
        <w:t>Invoices</w:t>
      </w:r>
    </w:p>
    <w:p>
      <w:pPr>
        <w:pStyle w:val="ListBullet"/>
      </w:pPr>
      <w:r>
        <w:t>Subscriptions</w:t>
      </w:r>
    </w:p>
    <w:p>
      <w:pPr>
        <w:pStyle w:val="Heading1"/>
      </w:pPr>
      <w:r>
        <w:t>End-to-End Payment Lifecycle</w:t>
      </w:r>
    </w:p>
    <w:p>
      <w:r>
        <w:t>Lead → Deal → Quote/Invoice/Payment Link → Customer Checkout → Payment Processed → Receipt Issued → CRM Updated → Reporting &amp; Automation</w:t>
      </w:r>
    </w:p>
    <w:p>
      <w:pPr>
        <w:pStyle w:val="Heading1"/>
      </w:pPr>
      <w:r>
        <w:t>Recommended Data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Payment ID</w:t>
            </w:r>
          </w:p>
        </w:tc>
        <w:tc>
          <w:tcPr>
            <w:tcW w:type="dxa" w:w="4320"/>
          </w:tcPr>
          <w:p>
            <w:r>
              <w:t>Unique identifier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Transaction amount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Transaction currency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Associated contact/company</w:t>
            </w:r>
          </w:p>
        </w:tc>
      </w:tr>
      <w:tr>
        <w:tc>
          <w:tcPr>
            <w:tcW w:type="dxa" w:w="4320"/>
          </w:tcPr>
          <w:p>
            <w:r>
              <w:t>Payment Method</w:t>
            </w:r>
          </w:p>
        </w:tc>
        <w:tc>
          <w:tcPr>
            <w:tcW w:type="dxa" w:w="4320"/>
          </w:tcPr>
          <w:p>
            <w:r>
              <w:t>Card/ACH/etc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Paid/Pending/Failed/Refunded</w:t>
            </w:r>
          </w:p>
        </w:tc>
      </w:tr>
      <w:tr>
        <w:tc>
          <w:tcPr>
            <w:tcW w:type="dxa" w:w="4320"/>
          </w:tcPr>
          <w:p>
            <w:r>
              <w:t>Invoice</w:t>
            </w:r>
          </w:p>
        </w:tc>
        <w:tc>
          <w:tcPr>
            <w:tcW w:type="dxa" w:w="4320"/>
          </w:tcPr>
          <w:p>
            <w:r>
              <w:t>Related invoice</w:t>
            </w:r>
          </w:p>
        </w:tc>
      </w:tr>
      <w:tr>
        <w:tc>
          <w:tcPr>
            <w:tcW w:type="dxa" w:w="4320"/>
          </w:tcPr>
          <w:p>
            <w:r>
              <w:t>Subscription</w:t>
            </w:r>
          </w:p>
        </w:tc>
        <w:tc>
          <w:tcPr>
            <w:tcW w:type="dxa" w:w="4320"/>
          </w:tcPr>
          <w:p>
            <w:r>
              <w:t>Related subscription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Transaction 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Ravikumar, Ramanjanappa</dc:creator>
  <keywords/>
  <dc:description>generated by python-docx</dc:description>
  <lastModifiedBy>Ravikumar, Ramanjanappa</lastModifiedBy>
  <revision>1</revision>
  <dcterms:created xsi:type="dcterms:W3CDTF">2026-08-22T18:36:43.9843880Z</dcterms:created>
  <dcterms:modified xsi:type="dcterms:W3CDTF">2026-08-22T18:36:43.9843880Z</dcterms:modified>
  <category/>
</coreProperties>
</file>