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b/>
          <w:bCs/>
          <w:color w:val="1F3864"/>
          <w:sz w:val="52"/>
          <w:szCs w:val="52"/>
        </w:rPr>
        <w:t xml:space="preserve">STREAMPULSE ANALYTICS</w:t>
      </w:r>
    </w:p>
    <w:p>
      <w:pPr>
        <w:spacing w:after="100" w:before="200"/>
        <w:jc w:val="center"/>
      </w:pPr>
      <w:r>
        <w:rPr>
          <w:b/>
          <w:bCs/>
          <w:color w:val="2E74B5"/>
          <w:sz w:val="30"/>
          <w:szCs w:val="30"/>
        </w:rPr>
        <w:t xml:space="preserve">Subscriber Engagement, Revenue &amp; Churn Analytics</w:t>
      </w:r>
    </w:p>
    <w:p>
      <w:pPr>
        <w:spacing w:after="600"/>
        <w:jc w:val="center"/>
      </w:pPr>
      <w:r>
        <w:rPr>
          <w:i/>
          <w:iCs/>
          <w:color w:val="595959"/>
          <w:sz w:val="24"/>
          <w:szCs w:val="24"/>
        </w:rPr>
        <w:t xml:space="preserve">An End-to-End Data Cleaning, DAX &amp; Power BI Capstone Project</w:t>
      </w:r>
    </w:p>
    <w:p>
      <w:pPr>
        <w:spacing w:after="80" w:before="800"/>
        <w:jc w:val="center"/>
      </w:pPr>
      <w:r>
        <w:rPr>
          <w:color w:val="595959"/>
          <w:sz w:val="20"/>
          <w:szCs w:val="20"/>
        </w:rPr>
        <w:t xml:space="preserve">Difficulty: Advanced  |  Format: Individual or Team (2–3)  |  Duration: 2–3 weeks</w:t>
      </w:r>
    </w:p>
    <w:p>
      <w:pPr>
        <w:spacing w:after="80"/>
        <w:jc w:val="center"/>
      </w:pPr>
      <w:r>
        <w:rPr>
          <w:color w:val="595959"/>
          <w:sz w:val="20"/>
          <w:szCs w:val="20"/>
        </w:rPr>
        <w:t xml:space="preserve">Dataset: streampulse_subscriptions_raw.csv  (3,075 rows × 19 columns)</w:t>
      </w:r>
    </w:p>
    <w:p>
      <w:pPr>
        <w:spacing w:after="1200"/>
        <w:jc w:val="center"/>
      </w:pPr>
      <w:r>
        <w:rPr>
          <w:color w:val="595959"/>
          <w:sz w:val="20"/>
          <w:szCs w:val="20"/>
        </w:rPr>
        <w:t xml:space="preserve">Tools: Power BI Desktop, Power Query, DAX</w:t>
      </w:r>
    </w:p>
    <w:p>
      <w:r>
        <w:br w:type="page"/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1. Project Overview</w:t>
      </w:r>
    </w:p>
    <w:p>
      <w:pPr>
        <w:spacing w:after="160" w:line="276"/>
      </w:pPr>
      <w:r>
        <w:rPr>
          <w:sz w:val="22"/>
          <w:szCs w:val="22"/>
        </w:rPr>
        <w:t xml:space="preserve">StreamPulse is a fictional global video-streaming service (positioned like Prime Video, Netflix, or Apple TV+) that needs a subscriber analytics dashboard to support quarterly business reviews. This project simulates a real analytics-engineer workflow at a FAANG-scale streaming/media organization: raw, messy operational export → cleaned and modeled data → a DAX-driven Power BI dashboard → business recommendations.</w:t>
      </w:r>
    </w:p>
    <w:p>
      <w:pPr>
        <w:spacing w:after="160" w:line="276"/>
      </w:pPr>
      <w:r>
        <w:rPr>
          <w:sz w:val="22"/>
          <w:szCs w:val="22"/>
        </w:rPr>
        <w:t xml:space="preserve">Streaming and platform companies (Amazon Prime Video, Netflix, Apple TV+, YouTube, Meta) run large teams dedicated exactly to this workflow: subscription/billing analytics, churn prediction inputs, content engagement measurement, and executive reporting. This project is designed to build and demonstrate the skills those teams screen for: data cleaning judgment, dimensional modeling, DAX fluency, and dashboard storytelling.</w:t>
      </w:r>
    </w:p>
    <w:p>
      <w:pPr>
        <w:pStyle w:val="Heading2"/>
        <w:spacing w:after="150" w:before="300"/>
      </w:pPr>
      <w:r>
        <w:rPr>
          <w:b/>
          <w:bCs/>
          <w:color w:val="2E74B5"/>
          <w:sz w:val="24"/>
          <w:szCs w:val="24"/>
        </w:rPr>
        <w:t xml:space="preserve">Why this project is relevant for FAANG-style interviews and portfolios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sz w:val="22"/>
          <w:szCs w:val="22"/>
        </w:rPr>
        <w:t xml:space="preserve">Mirrors real take-home / case-study exercises used in Analytics Engineer, BI Engineer, and Data Analyst interviews (messy CSV → model → dashboard → insights).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sz w:val="22"/>
          <w:szCs w:val="22"/>
        </w:rPr>
        <w:t xml:space="preserve">Exercises the exact metrics streaming platforms report on: ARPU, churn rate, engagement hours, NPS, acquisition-channel ROI.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sz w:val="22"/>
          <w:szCs w:val="22"/>
        </w:rPr>
        <w:t xml:space="preserve">Forces explicit, defensible data-cleaning decisions — exactly what interviewers probe on ('what did you do with the negative revenue rows and why?').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sz w:val="22"/>
          <w:szCs w:val="22"/>
        </w:rPr>
        <w:t xml:space="preserve">Produces a portfolio artifact: a polished .pbix dashboard plus a written data-cleaning log, both directly reusable in a resume/portfolio link or an interview walkthrough.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2. Learning Objectives</w:t>
      </w:r>
    </w:p>
    <w:p>
      <w:pPr>
        <w:spacing w:after="160" w:line="276"/>
      </w:pPr>
      <w:r>
        <w:rPr>
          <w:sz w:val="22"/>
          <w:szCs w:val="22"/>
        </w:rPr>
        <w:t xml:space="preserve">By completing this project you will be able to: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sz w:val="22"/>
          <w:szCs w:val="22"/>
        </w:rPr>
        <w:t xml:space="preserve">Diagnose and fix real-world data quality issues (duplicates, inconsistent formats, invalid ranges, missing values) using Power Query.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sz w:val="22"/>
          <w:szCs w:val="22"/>
        </w:rPr>
        <w:t xml:space="preserve">Design a star-schema data model (fact + dimension tables) suitable for efficient DAX calculations.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sz w:val="22"/>
          <w:szCs w:val="22"/>
        </w:rPr>
        <w:t xml:space="preserve">Write production-style DAX measures and calculated columns, including time-intelligence functions.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sz w:val="22"/>
          <w:szCs w:val="22"/>
        </w:rPr>
        <w:t xml:space="preserve">Build a multi-page, decision-oriented Power BI dashboard for an executive audience.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sz w:val="22"/>
          <w:szCs w:val="22"/>
        </w:rPr>
        <w:t xml:space="preserve">Translate dashboard findings into three or more concrete, prioritized business recommendations.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3. Dataset</w:t>
      </w:r>
    </w:p>
    <w:p>
      <w:pPr>
        <w:spacing w:after="160" w:line="276"/>
      </w:pPr>
      <w:r>
        <w:rPr>
          <w:sz w:val="22"/>
          <w:szCs w:val="22"/>
        </w:rPr>
        <w:t xml:space="preserve">File: streampulse_subscriptions_raw.csv — 3,075 subscription records across 19 columns. The data is synthetic but intentionally dirty in ways that mirror real operational exports (billing systems, CRM extracts, mobile app logs).</w:t>
      </w:r>
    </w:p>
    <w:p>
      <w:pPr>
        <w:pStyle w:val="Heading2"/>
        <w:spacing w:after="150" w:before="300"/>
      </w:pPr>
      <w:r>
        <w:rPr>
          <w:b/>
          <w:bCs/>
          <w:color w:val="2E74B5"/>
          <w:sz w:val="24"/>
          <w:szCs w:val="24"/>
        </w:rPr>
        <w:t xml:space="preserve">3.1 Column Dictionary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6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 (as exported)</w:t>
            </w:r>
          </w:p>
        </w:tc>
        <w:tc>
          <w:tcPr>
            <w:tcW w:type="dxa" w:w="4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 / known issues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SubscriptionID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Unique key per subscription record (primary key candidate).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CustomerID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Customer identifier; a customer may have multiple subscriptions over time.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SignupDate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 (mixed date formats)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 the subscription started. Contains 5+ different date formats and blanks.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LastLoginDate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 (mixed date formats)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Most recent login. A small number of rows have a login date before the signup date (data-entry error).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Country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 (inconsistent casing/abbreviations)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Customer country. Contains casing issues, whitespace, and abbreviations (e.g. 'USA', 'U.K.').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Region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Business region. Contains blanks that must be re-derived from Country.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 (inconsistent casing)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Subscription tier: Basic, Standard, Premium, Free Trial. Contains abbreviations like 'Std'.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MonthlyRevenue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 (should be Decimal)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Revenue for the billing period. Contains currency symbols, unit suffixes, blanks, and negative refund values.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DeviceType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 (inconsistent casing)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Primary device used: Mobile, Desktop, Smart TV, Tablet, Game Console.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WatchHoursLastMonth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Decimal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Hours streamed in the last 30 days. Contains nulls and a handful of unrealistic outliers.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ChurnFlag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 (inconsistent boolean encoding)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Whether the customer churned: Yes/No/Y/N/1/0/blank — inconsistently encoded.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SupportTicketsRaised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 of support tickets raised by the customer this period.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NPS_Score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Decimal (out-of-range values present)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Net Promoter Score, expected 0–10. Contains nulls and invalid values (-5, 15).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AcquisitionChannel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Marketing channel that acquired the customer.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IsAutoRenew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 (inconsistent boolean encoding)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Auto-renew status: TRUE/FALSE/True/False/1/0/Yes/No/blank.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CouponUsed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 (inconsistent boolean encoding)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Whether a coupon was applied: Y/N/Yes/No/TRUE/FALSE/blank.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PaymentMethod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Payment method on file.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AgeGroup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Customer age bracket. A small number of blanks.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GenreMostWatched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Most-streamed content genre for the customer.</w:t>
            </w:r>
          </w:p>
        </w:tc>
      </w:tr>
    </w:tbl>
    <w:p>
      <w:pPr>
        <w:spacing w:before="300"/>
      </w:pPr>
    </w:p>
    <w:p>
      <w:pPr>
        <w:pStyle w:val="Heading2"/>
        <w:spacing w:after="150" w:before="300"/>
      </w:pPr>
      <w:r>
        <w:rPr>
          <w:b/>
          <w:bCs/>
          <w:color w:val="2E74B5"/>
          <w:sz w:val="24"/>
          <w:szCs w:val="24"/>
        </w:rPr>
        <w:t xml:space="preserve">3.2 Known Data Quality Issues (fix all of these)</w:t>
      </w:r>
    </w:p>
    <w:p>
      <w:pPr>
        <w:spacing w:after="160" w:line="276"/>
      </w:pPr>
      <w:r>
        <w:rPr>
          <w:sz w:val="22"/>
          <w:szCs w:val="22"/>
        </w:rPr>
        <w:t xml:space="preserve">This table is your data-cleaning checklist. Each row should map to one or more Power Query applied steps, documented in your cleaning log (Section 8).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40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Where it appears</w:t>
            </w:r>
          </w:p>
        </w:tc>
        <w:tc>
          <w:tcPr>
            <w:tcW w:type="dxa" w:w="4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Recommended fix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Duplicate rows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~2.5% of rows are exact duplicates.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Home → Remove Rows → Remove Duplicates (after promoting headers).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Inconsistent date formats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SignupDate / LastLoginDate mix ISO, US, EU, and long-text formats, plus blanks.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 Power Query's 'Date.FromText' with a custom function, or split into format-detection branches; set locale explicitly per branch; coerce failures to null with 'try otherwise'.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Inconsistent text casing &amp; whitespace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Country, Plan, DeviceType contain mixed case, abbreviations, and stray spaces.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Transform → Format → Trim, then Format → Capitalize Each Word; build a manual mapping table (e.g. 'USA' → 'United States', 'Std' → 'Standard') and merge it in as a lookup.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Currency noise in MonthlyRevenue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Values contain '$', ' USD', blanks, and negative refund amounts.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Remove non-numeric characters with Text.Select / Replace Values, change type to Decimal Number, then decide a business rule for negatives (keep as refunds vs. exclude from revenue KPIs).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Missing values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Region, WatchHoursLastMonth, NPS_Score, AgeGroup contain nulls.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Region: fill from a Country→Region mapping table. Numeric fields: decide between median imputation, 0-fill, or leaving null and excluding from averages — document the choice.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Inconsistent boolean encodings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ChurnFlag, IsAutoRenew, CouponUsed mix Yes/No, Y/N, 1/0, TRUE/FALSE, and blanks.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Standardize to a single Boolean column per field using nested 'if' logic in Power Query or a value-mapping table.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Outliers &amp; invalid ranges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WatchHoursLastMonth has extreme spikes; NPS_Score has values outside 0–10.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Flag (don't silently delete) using a conditional column; cap/winsorize or null-out invalid NPS values per a documented business rule.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Composite grain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CustomerID can have multiple SubscriptionID rows (plan changes, re-subscriptions).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Decide the fact table grain explicitly — this dataset should be modeled at the subscription-event grain, with a separate Customer dimension.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4. Phase 1 — Data Cleaning in Power Query</w:t>
      </w:r>
    </w:p>
    <w:p>
      <w:pPr>
        <w:spacing w:after="160" w:line="276"/>
      </w:pPr>
      <w:r>
        <w:rPr>
          <w:sz w:val="22"/>
          <w:szCs w:val="22"/>
        </w:rPr>
        <w:t xml:space="preserve">Import streampulse_subscriptions_raw.csv into Power BI Desktop (Get Data → Text/CSV) and perform all transformations in Power Query Editor so the cleaning steps remain transparent, reproducible, and refreshable.</w:t>
      </w:r>
    </w:p>
    <w:p>
      <w:pPr>
        <w:pStyle w:val="Heading2"/>
        <w:spacing w:after="150" w:before="300"/>
      </w:pPr>
      <w:r>
        <w:rPr>
          <w:b/>
          <w:bCs/>
          <w:color w:val="2E74B5"/>
          <w:sz w:val="24"/>
          <w:szCs w:val="24"/>
        </w:rPr>
        <w:t xml:space="preserve">4.1 Step-by-step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sz w:val="22"/>
          <w:szCs w:val="22"/>
        </w:rPr>
        <w:t xml:space="preserve">Promote headers and set an initial type pass; leave ambiguous columns (dates, revenue) as Text until cleaned.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sz w:val="22"/>
          <w:szCs w:val="22"/>
        </w:rPr>
        <w:t xml:space="preserve">Trim and Clean all text columns (Transform → Format → Trim / Clean) to remove stray whitespace.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sz w:val="22"/>
          <w:szCs w:val="22"/>
        </w:rPr>
        <w:t xml:space="preserve">Standardize categorical text: build small mapping/reference tables for Country, Plan, and DeviceType abbreviations, then Merge Queries to apply them.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sz w:val="22"/>
          <w:szCs w:val="22"/>
        </w:rPr>
        <w:t xml:space="preserve">Parse MonthlyRevenue: strip non-numeric characters ('$', ' USD'), convert to Decimal Number, and add a IsRefund flag for negative values instead of deleting them.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sz w:val="22"/>
          <w:szCs w:val="22"/>
        </w:rPr>
        <w:t xml:space="preserve">Parse the mixed-format date columns: split into a custom function using try Date.FromText(...) otherwise patterns per detected format, or use Table.AddColumn with a conditional parser; audit unparsed rows.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sz w:val="22"/>
          <w:szCs w:val="22"/>
        </w:rPr>
        <w:t xml:space="preserve">Standardize the three boolean-like columns (ChurnFlag, IsAutoRenew, CouponUsed) into true/false using Replace Values or a mapping table.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sz w:val="22"/>
          <w:szCs w:val="22"/>
        </w:rPr>
        <w:t xml:space="preserve">Handle missing values deliberately: fill Region from a Country→Region lookup; decide and document a rule for null WatchHoursLastMonth and NPS_Score (e.g., leave null and exclude from averages rather than imputing zero, which would bias the metric down).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sz w:val="22"/>
          <w:szCs w:val="22"/>
        </w:rPr>
        <w:t xml:space="preserve">Flag invalid ranges: add a conditional column marking NPS_Score outside 0–10 and WatchHoursLastMonth outliers (e.g. &gt; 200) rather than silently dropping them — analysts should be able to see what was excluded and why.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sz w:val="22"/>
          <w:szCs w:val="22"/>
        </w:rPr>
        <w:t xml:space="preserve">Remove exact duplicate rows (Home → Remove Rows → Remove Duplicates) — do this after cleaning, not before, so near-duplicates caused by formatting differences are also caught.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sz w:val="22"/>
          <w:szCs w:val="22"/>
        </w:rPr>
        <w:t xml:space="preserve">Split the query into a clean FactSubscriptions output plus the dimension tables described in Section 5, using Reference (not Duplicate) queries to keep a single source of truth.</w:t>
      </w:r>
    </w:p>
    <w:p>
      <w:pPr>
        <w:pStyle w:val="Heading2"/>
        <w:spacing w:after="150" w:before="300"/>
      </w:pPr>
      <w:r>
        <w:rPr>
          <w:b/>
          <w:bCs/>
          <w:color w:val="2E74B5"/>
          <w:sz w:val="24"/>
          <w:szCs w:val="24"/>
        </w:rPr>
        <w:t xml:space="preserve">4.2 Deliverable for this phase</w:t>
      </w:r>
    </w:p>
    <w:p>
      <w:pPr>
        <w:spacing w:after="160" w:line="276"/>
      </w:pPr>
      <w:r>
        <w:rPr>
          <w:sz w:val="22"/>
          <w:szCs w:val="22"/>
        </w:rPr>
        <w:t xml:space="preserve">A short cleaning log (table or bullet list) mapping each issue in Section 3.2 to the applied step(s) that fixed it, and the business rule you chose wherever a judgment call was required (e.g., refunds, missing engagement hours, invalid NPS).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5. Phase 2 — Data Modeling</w:t>
      </w:r>
    </w:p>
    <w:p>
      <w:pPr>
        <w:spacing w:after="160" w:line="276"/>
      </w:pPr>
      <w:r>
        <w:rPr>
          <w:sz w:val="22"/>
          <w:szCs w:val="22"/>
        </w:rPr>
        <w:t xml:space="preserve">Model the cleaned data as a star schema. This is the same pattern used for subscription analytics at real streaming companies: one fact table at the subscription-event grain, surrounded by conformed dimensions.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42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FactSubscriptions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Grain: one row per SubscriptionID.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SubscriptionID, CustomerID (FK), CountryKey (FK), SignupDate (FK to DimDate), MonthlyRevenue, WatchHoursLastMonth, ChurnFlag, SupportTicketsRaised, NPS_Score, IsAutoRenew, CouponUsed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DimCustomer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One row per unique CustomerID.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CustomerID (PK), AgeGroup, first SignupDate, AcquisitionChannel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DimGeography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One row per Country.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CountryKey (PK), Country (cleaned), Region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DimDate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Standard date table, one row per calendar day spanning the dataset's date range.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 (PK), Year, MonthName, MonthNumber, Quarter, YearMonth, IsWeekend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DimPlan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One row per subscription plan.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PlanKey (PK), Plan, ListPrice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DimDevice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One row per device type.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DeviceKey (PK), DeviceType</w:t>
            </w:r>
          </w:p>
        </w:tc>
      </w:tr>
    </w:tbl>
    <w:p>
      <w:pPr>
        <w:spacing w:after="160" w:line="276"/>
      </w:pPr>
      <w:r>
        <w:rPr>
          <w:sz w:val="22"/>
          <w:szCs w:val="22"/>
        </w:rPr>
        <w:t xml:space="preserve">In the Power BI Model view: relate FactSubscriptions to each dimension on the matching key (single-direction, one-to-many, from Dim → Fact). Mark DimDate as a Date Table (Modeling → Mark as Date Table) before writing any time-intelligence DAX.</w:t>
      </w:r>
    </w:p>
    <w:p>
      <w:r>
        <w:br w:type="page"/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6. Phase 3 — DAX: Calculated Columns &amp; Measures</w:t>
      </w:r>
    </w:p>
    <w:p>
      <w:pPr>
        <w:spacing w:after="160" w:line="276"/>
      </w:pPr>
      <w:r>
        <w:rPr>
          <w:sz w:val="22"/>
          <w:szCs w:val="22"/>
        </w:rPr>
        <w:t xml:space="preserve">Create the calculated columns first (they extend the model), then the measures (they compute at query time and should live in a dedicated _Measures table for organization).</w:t>
      </w:r>
    </w:p>
    <w:p>
      <w:pPr>
        <w:pStyle w:val="Heading2"/>
        <w:spacing w:after="150" w:before="300"/>
      </w:pPr>
      <w:r>
        <w:rPr>
          <w:b/>
          <w:bCs/>
          <w:color w:val="2E74B5"/>
          <w:sz w:val="24"/>
          <w:szCs w:val="24"/>
        </w:rPr>
        <w:t xml:space="preserve">6.1 Calculated Columns</w:t>
      </w:r>
    </w:p>
    <w:p>
      <w:pPr>
        <w:pStyle w:val="Heading3"/>
        <w:spacing w:after="100" w:before="200"/>
      </w:pPr>
      <w:r>
        <w:rPr>
          <w:b/>
          <w:bCs/>
          <w:color w:val="595959"/>
          <w:sz w:val="22"/>
          <w:szCs w:val="22"/>
        </w:rPr>
        <w:t xml:space="preserve">RevenueBand</w:t>
      </w:r>
    </w:p>
    <w:p>
      <w:pPr>
        <w:pBdr>
          <w:top w:val="single" w:color="BFBFBF" w:sz="4" w:space="4"/>
          <w:bottom w:val="single" w:color="BFBFBF" w:sz="4" w:space="4"/>
          <w:left w:val="single" w:color="BFBFBF" w:sz="4" w:space="4"/>
          <w:right w:val="single" w:color="BFBFBF" w:sz="4" w:space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RevenueBand = </w:t>
      </w:r>
      <w:r>
        <w:rPr>
          <w:rFonts w:ascii="Consolas" w:cs="Consolas" w:eastAsia="Consolas" w:hAnsi="Consolas"/>
          <w:sz w:val="20"/>
          <w:szCs w:val="20"/>
        </w:rPr>
        <w:br/>
        <w:t xml:space="preserve">  SWITCH(</w:t>
      </w:r>
      <w:r>
        <w:rPr>
          <w:rFonts w:ascii="Consolas" w:cs="Consolas" w:eastAsia="Consolas" w:hAnsi="Consolas"/>
          <w:sz w:val="20"/>
          <w:szCs w:val="20"/>
        </w:rPr>
        <w:br/>
        <w:t xml:space="preserve">    TRUE(),</w:t>
      </w:r>
      <w:r>
        <w:rPr>
          <w:rFonts w:ascii="Consolas" w:cs="Consolas" w:eastAsia="Consolas" w:hAnsi="Consolas"/>
          <w:sz w:val="20"/>
          <w:szCs w:val="20"/>
        </w:rPr>
        <w:br/>
        <w:t xml:space="preserve">    FactSubscriptions[MonthlyRevenue] &lt;= 0, "Refund/Free",</w:t>
      </w:r>
      <w:r>
        <w:rPr>
          <w:rFonts w:ascii="Consolas" w:cs="Consolas" w:eastAsia="Consolas" w:hAnsi="Consolas"/>
          <w:sz w:val="20"/>
          <w:szCs w:val="20"/>
        </w:rPr>
        <w:br/>
        <w:t xml:space="preserve">    FactSubscriptions[MonthlyRevenue] &lt; 10, "Low ($0-10)",</w:t>
      </w:r>
      <w:r>
        <w:rPr>
          <w:rFonts w:ascii="Consolas" w:cs="Consolas" w:eastAsia="Consolas" w:hAnsi="Consolas"/>
          <w:sz w:val="20"/>
          <w:szCs w:val="20"/>
        </w:rPr>
        <w:br/>
        <w:t xml:space="preserve">    FactSubscriptions[MonthlyRevenue] &lt; 15, "Mid ($10-15)",</w:t>
      </w:r>
      <w:r>
        <w:rPr>
          <w:rFonts w:ascii="Consolas" w:cs="Consolas" w:eastAsia="Consolas" w:hAnsi="Consolas"/>
          <w:sz w:val="20"/>
          <w:szCs w:val="20"/>
        </w:rPr>
        <w:br/>
        <w:t xml:space="preserve">    "High ($15+)"</w:t>
      </w:r>
      <w:r>
        <w:rPr>
          <w:rFonts w:ascii="Consolas" w:cs="Consolas" w:eastAsia="Consolas" w:hAnsi="Consolas"/>
          <w:sz w:val="20"/>
          <w:szCs w:val="20"/>
        </w:rPr>
        <w:br/>
        <w:t xml:space="preserve">  )</w:t>
      </w:r>
    </w:p>
    <w:p>
      <w:pPr>
        <w:pStyle w:val="Heading3"/>
        <w:spacing w:after="100" w:before="200"/>
      </w:pPr>
      <w:r>
        <w:rPr>
          <w:b/>
          <w:bCs/>
          <w:color w:val="595959"/>
          <w:sz w:val="22"/>
          <w:szCs w:val="22"/>
        </w:rPr>
        <w:t xml:space="preserve">TenureDays</w:t>
      </w:r>
    </w:p>
    <w:p>
      <w:pPr>
        <w:pBdr>
          <w:top w:val="single" w:color="BFBFBF" w:sz="4" w:space="4"/>
          <w:bottom w:val="single" w:color="BFBFBF" w:sz="4" w:space="4"/>
          <w:left w:val="single" w:color="BFBFBF" w:sz="4" w:space="4"/>
          <w:right w:val="single" w:color="BFBFBF" w:sz="4" w:space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TenureDays = </w:t>
      </w:r>
      <w:r>
        <w:rPr>
          <w:rFonts w:ascii="Consolas" w:cs="Consolas" w:eastAsia="Consolas" w:hAnsi="Consolas"/>
          <w:sz w:val="20"/>
          <w:szCs w:val="20"/>
        </w:rPr>
        <w:br/>
        <w:t xml:space="preserve">  DATEDIFF(FactSubscriptions[SignupDate], FactSubscriptions[LastLoginDate], DAY)</w:t>
      </w:r>
    </w:p>
    <w:p>
      <w:pPr>
        <w:pStyle w:val="Heading3"/>
        <w:spacing w:after="100" w:before="200"/>
      </w:pPr>
      <w:r>
        <w:rPr>
          <w:b/>
          <w:bCs/>
          <w:color w:val="595959"/>
          <w:sz w:val="22"/>
          <w:szCs w:val="22"/>
        </w:rPr>
        <w:t xml:space="preserve">IsLowEngagement</w:t>
      </w:r>
    </w:p>
    <w:p>
      <w:pPr>
        <w:pBdr>
          <w:top w:val="single" w:color="BFBFBF" w:sz="4" w:space="4"/>
          <w:bottom w:val="single" w:color="BFBFBF" w:sz="4" w:space="4"/>
          <w:left w:val="single" w:color="BFBFBF" w:sz="4" w:space="4"/>
          <w:right w:val="single" w:color="BFBFBF" w:sz="4" w:space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IsLowEngagement = </w:t>
      </w:r>
      <w:r>
        <w:rPr>
          <w:rFonts w:ascii="Consolas" w:cs="Consolas" w:eastAsia="Consolas" w:hAnsi="Consolas"/>
          <w:sz w:val="20"/>
          <w:szCs w:val="20"/>
        </w:rPr>
        <w:br/>
        <w:t xml:space="preserve">  IF(FactSubscriptions[WatchHoursLastMonth] &lt; 5, "Low", "Normal")</w:t>
      </w:r>
    </w:p>
    <w:p>
      <w:pPr>
        <w:pStyle w:val="Heading3"/>
        <w:spacing w:after="100" w:before="200"/>
      </w:pPr>
      <w:r>
        <w:rPr>
          <w:b/>
          <w:bCs/>
          <w:color w:val="595959"/>
          <w:sz w:val="22"/>
          <w:szCs w:val="22"/>
        </w:rPr>
        <w:t xml:space="preserve">SignupYearMonth</w:t>
      </w:r>
    </w:p>
    <w:p>
      <w:pPr>
        <w:pBdr>
          <w:top w:val="single" w:color="BFBFBF" w:sz="4" w:space="4"/>
          <w:bottom w:val="single" w:color="BFBFBF" w:sz="4" w:space="4"/>
          <w:left w:val="single" w:color="BFBFBF" w:sz="4" w:space="4"/>
          <w:right w:val="single" w:color="BFBFBF" w:sz="4" w:space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SignupYearMonth = </w:t>
      </w:r>
      <w:r>
        <w:rPr>
          <w:rFonts w:ascii="Consolas" w:cs="Consolas" w:eastAsia="Consolas" w:hAnsi="Consolas"/>
          <w:sz w:val="20"/>
          <w:szCs w:val="20"/>
        </w:rPr>
        <w:br/>
        <w:t xml:space="preserve">  FORMAT(FactSubscriptions[SignupDate], "YYYY-MM")</w:t>
      </w:r>
    </w:p>
    <w:p>
      <w:pPr>
        <w:pStyle w:val="Heading2"/>
        <w:spacing w:after="150" w:before="300"/>
      </w:pPr>
      <w:r>
        <w:rPr>
          <w:b/>
          <w:bCs/>
          <w:color w:val="2E74B5"/>
          <w:sz w:val="24"/>
          <w:szCs w:val="24"/>
        </w:rPr>
        <w:t xml:space="preserve">6.2 Measures</w:t>
      </w:r>
    </w:p>
    <w:p>
      <w:pPr>
        <w:spacing w:after="160" w:line="276"/>
      </w:pPr>
      <w:r>
        <w:rPr>
          <w:sz w:val="22"/>
          <w:szCs w:val="22"/>
        </w:rPr>
        <w:t xml:space="preserve">Add these to a dedicated table named _Measures (Modeling → New Table → _Measures = ROW("x", 0), then hide the helper column).</w:t>
      </w:r>
    </w:p>
    <w:p>
      <w:pPr>
        <w:pStyle w:val="Heading3"/>
        <w:spacing w:after="100" w:before="200"/>
      </w:pPr>
      <w:r>
        <w:rPr>
          <w:b/>
          <w:bCs/>
          <w:color w:val="595959"/>
          <w:sz w:val="22"/>
          <w:szCs w:val="22"/>
        </w:rPr>
        <w:t xml:space="preserve">Total Revenue</w:t>
      </w:r>
    </w:p>
    <w:p>
      <w:pPr>
        <w:pBdr>
          <w:top w:val="single" w:color="BFBFBF" w:sz="4" w:space="4"/>
          <w:bottom w:val="single" w:color="BFBFBF" w:sz="4" w:space="4"/>
          <w:left w:val="single" w:color="BFBFBF" w:sz="4" w:space="4"/>
          <w:right w:val="single" w:color="BFBFBF" w:sz="4" w:space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Total Revenue = SUM(FactSubscriptions[MonthlyRevenue])</w:t>
      </w:r>
    </w:p>
    <w:p>
      <w:pPr>
        <w:pStyle w:val="Heading3"/>
        <w:spacing w:after="100" w:before="200"/>
      </w:pPr>
      <w:r>
        <w:rPr>
          <w:b/>
          <w:bCs/>
          <w:color w:val="595959"/>
          <w:sz w:val="22"/>
          <w:szCs w:val="22"/>
        </w:rPr>
        <w:t xml:space="preserve">Active Subscribers</w:t>
      </w:r>
    </w:p>
    <w:p>
      <w:pPr>
        <w:pBdr>
          <w:top w:val="single" w:color="BFBFBF" w:sz="4" w:space="4"/>
          <w:bottom w:val="single" w:color="BFBFBF" w:sz="4" w:space="4"/>
          <w:left w:val="single" w:color="BFBFBF" w:sz="4" w:space="4"/>
          <w:right w:val="single" w:color="BFBFBF" w:sz="4" w:space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Active Subscribers = CALCULATE(DISTINCTCOUNT(FactSubscriptions[SubscriptionID]), FactSubscriptions[ChurnFlag] = FALSE())</w:t>
      </w:r>
    </w:p>
    <w:p>
      <w:pPr>
        <w:pStyle w:val="Heading3"/>
        <w:spacing w:after="100" w:before="200"/>
      </w:pPr>
      <w:r>
        <w:rPr>
          <w:b/>
          <w:bCs/>
          <w:color w:val="595959"/>
          <w:sz w:val="22"/>
          <w:szCs w:val="22"/>
        </w:rPr>
        <w:t xml:space="preserve">Churned Subscribers</w:t>
      </w:r>
    </w:p>
    <w:p>
      <w:pPr>
        <w:pBdr>
          <w:top w:val="single" w:color="BFBFBF" w:sz="4" w:space="4"/>
          <w:bottom w:val="single" w:color="BFBFBF" w:sz="4" w:space="4"/>
          <w:left w:val="single" w:color="BFBFBF" w:sz="4" w:space="4"/>
          <w:right w:val="single" w:color="BFBFBF" w:sz="4" w:space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Churned Subscribers = CALCULATE(DISTINCTCOUNT(FactSubscriptions[SubscriptionID]), FactSubscriptions[ChurnFlag] = TRUE())</w:t>
      </w:r>
    </w:p>
    <w:p>
      <w:pPr>
        <w:pStyle w:val="Heading3"/>
        <w:spacing w:after="100" w:before="200"/>
      </w:pPr>
      <w:r>
        <w:rPr>
          <w:b/>
          <w:bCs/>
          <w:color w:val="595959"/>
          <w:sz w:val="22"/>
          <w:szCs w:val="22"/>
        </w:rPr>
        <w:t xml:space="preserve">Churn Rate</w:t>
      </w:r>
    </w:p>
    <w:p>
      <w:pPr>
        <w:pBdr>
          <w:top w:val="single" w:color="BFBFBF" w:sz="4" w:space="4"/>
          <w:bottom w:val="single" w:color="BFBFBF" w:sz="4" w:space="4"/>
          <w:left w:val="single" w:color="BFBFBF" w:sz="4" w:space="4"/>
          <w:right w:val="single" w:color="BFBFBF" w:sz="4" w:space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Churn Rate = </w:t>
      </w:r>
      <w:r>
        <w:rPr>
          <w:rFonts w:ascii="Consolas" w:cs="Consolas" w:eastAsia="Consolas" w:hAnsi="Consolas"/>
          <w:sz w:val="20"/>
          <w:szCs w:val="20"/>
        </w:rPr>
        <w:br/>
        <w:t xml:space="preserve">  DIVIDE([Churned Subscribers], [Churned Subscribers] + [Active Subscribers], 0)</w:t>
      </w:r>
    </w:p>
    <w:p>
      <w:pPr>
        <w:pStyle w:val="Heading3"/>
        <w:spacing w:after="100" w:before="200"/>
      </w:pPr>
      <w:r>
        <w:rPr>
          <w:b/>
          <w:bCs/>
          <w:color w:val="595959"/>
          <w:sz w:val="22"/>
          <w:szCs w:val="22"/>
        </w:rPr>
        <w:t xml:space="preserve">Average Revenue Per User (ARPU)</w:t>
      </w:r>
    </w:p>
    <w:p>
      <w:pPr>
        <w:pBdr>
          <w:top w:val="single" w:color="BFBFBF" w:sz="4" w:space="4"/>
          <w:bottom w:val="single" w:color="BFBFBF" w:sz="4" w:space="4"/>
          <w:left w:val="single" w:color="BFBFBF" w:sz="4" w:space="4"/>
          <w:right w:val="single" w:color="BFBFBF" w:sz="4" w:space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ARPU = DIVIDE([Total Revenue], [Active Subscribers], 0)</w:t>
      </w:r>
    </w:p>
    <w:p>
      <w:pPr>
        <w:pStyle w:val="Heading3"/>
        <w:spacing w:after="100" w:before="200"/>
      </w:pPr>
      <w:r>
        <w:rPr>
          <w:b/>
          <w:bCs/>
          <w:color w:val="595959"/>
          <w:sz w:val="22"/>
          <w:szCs w:val="22"/>
        </w:rPr>
        <w:t xml:space="preserve">Average Watch Hours</w:t>
      </w:r>
    </w:p>
    <w:p>
      <w:pPr>
        <w:pBdr>
          <w:top w:val="single" w:color="BFBFBF" w:sz="4" w:space="4"/>
          <w:bottom w:val="single" w:color="BFBFBF" w:sz="4" w:space="4"/>
          <w:left w:val="single" w:color="BFBFBF" w:sz="4" w:space="4"/>
          <w:right w:val="single" w:color="BFBFBF" w:sz="4" w:space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Avg Watch Hours = AVERAGE(FactSubscriptions[WatchHoursLastMonth])</w:t>
      </w:r>
    </w:p>
    <w:p>
      <w:pPr>
        <w:pStyle w:val="Heading3"/>
        <w:spacing w:after="100" w:before="200"/>
      </w:pPr>
      <w:r>
        <w:rPr>
          <w:b/>
          <w:bCs/>
          <w:color w:val="595959"/>
          <w:sz w:val="22"/>
          <w:szCs w:val="22"/>
        </w:rPr>
        <w:t xml:space="preserve">Revenue MoM Growth %</w:t>
      </w:r>
    </w:p>
    <w:p>
      <w:pPr>
        <w:pBdr>
          <w:top w:val="single" w:color="BFBFBF" w:sz="4" w:space="4"/>
          <w:bottom w:val="single" w:color="BFBFBF" w:sz="4" w:space="4"/>
          <w:left w:val="single" w:color="BFBFBF" w:sz="4" w:space="4"/>
          <w:right w:val="single" w:color="BFBFBF" w:sz="4" w:space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Revenue MoM % = </w:t>
      </w:r>
      <w:r>
        <w:rPr>
          <w:rFonts w:ascii="Consolas" w:cs="Consolas" w:eastAsia="Consolas" w:hAnsi="Consolas"/>
          <w:sz w:val="20"/>
          <w:szCs w:val="20"/>
        </w:rPr>
        <w:br/>
        <w:t xml:space="preserve">  VAR CurrMonth = [Total Revenue]</w:t>
      </w:r>
      <w:r>
        <w:rPr>
          <w:rFonts w:ascii="Consolas" w:cs="Consolas" w:eastAsia="Consolas" w:hAnsi="Consolas"/>
          <w:sz w:val="20"/>
          <w:szCs w:val="20"/>
        </w:rPr>
        <w:br/>
        <w:t xml:space="preserve">  VAR PrevMonth = CALCULATE([Total Revenue], DATEADD(DimDate[Date], -1, MONTH))</w:t>
      </w:r>
      <w:r>
        <w:rPr>
          <w:rFonts w:ascii="Consolas" w:cs="Consolas" w:eastAsia="Consolas" w:hAnsi="Consolas"/>
          <w:sz w:val="20"/>
          <w:szCs w:val="20"/>
        </w:rPr>
        <w:br/>
        <w:t xml:space="preserve">  RETURN DIVIDE(CurrMonth - PrevMonth, PrevMonth, 0)</w:t>
      </w:r>
    </w:p>
    <w:p>
      <w:pPr>
        <w:pStyle w:val="Heading3"/>
        <w:spacing w:after="100" w:before="200"/>
      </w:pPr>
      <w:r>
        <w:rPr>
          <w:b/>
          <w:bCs/>
          <w:color w:val="595959"/>
          <w:sz w:val="22"/>
          <w:szCs w:val="22"/>
        </w:rPr>
        <w:t xml:space="preserve">Revenue YTD</w:t>
      </w:r>
    </w:p>
    <w:p>
      <w:pPr>
        <w:pBdr>
          <w:top w:val="single" w:color="BFBFBF" w:sz="4" w:space="4"/>
          <w:bottom w:val="single" w:color="BFBFBF" w:sz="4" w:space="4"/>
          <w:left w:val="single" w:color="BFBFBF" w:sz="4" w:space="4"/>
          <w:right w:val="single" w:color="BFBFBF" w:sz="4" w:space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Revenue YTD = TOTALYTD([Total Revenue], DimDate[Date])</w:t>
      </w:r>
    </w:p>
    <w:p>
      <w:pPr>
        <w:pStyle w:val="Heading3"/>
        <w:spacing w:after="100" w:before="200"/>
      </w:pPr>
      <w:r>
        <w:rPr>
          <w:b/>
          <w:bCs/>
          <w:color w:val="595959"/>
          <w:sz w:val="22"/>
          <w:szCs w:val="22"/>
        </w:rPr>
        <w:t xml:space="preserve">High-Risk Customers (Churn Score Proxy)</w:t>
      </w:r>
    </w:p>
    <w:p>
      <w:pPr>
        <w:pBdr>
          <w:top w:val="single" w:color="BFBFBF" w:sz="4" w:space="4"/>
          <w:bottom w:val="single" w:color="BFBFBF" w:sz="4" w:space="4"/>
          <w:left w:val="single" w:color="BFBFBF" w:sz="4" w:space="4"/>
          <w:right w:val="single" w:color="BFBFBF" w:sz="4" w:space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High Risk Customers = </w:t>
      </w:r>
      <w:r>
        <w:rPr>
          <w:rFonts w:ascii="Consolas" w:cs="Consolas" w:eastAsia="Consolas" w:hAnsi="Consolas"/>
          <w:sz w:val="20"/>
          <w:szCs w:val="20"/>
        </w:rPr>
        <w:br/>
        <w:t xml:space="preserve">  CALCULATE(</w:t>
      </w:r>
      <w:r>
        <w:rPr>
          <w:rFonts w:ascii="Consolas" w:cs="Consolas" w:eastAsia="Consolas" w:hAnsi="Consolas"/>
          <w:sz w:val="20"/>
          <w:szCs w:val="20"/>
        </w:rPr>
        <w:br/>
        <w:t xml:space="preserve">    DISTINCTCOUNT(FactSubscriptions[CustomerID]),</w:t>
      </w:r>
      <w:r>
        <w:rPr>
          <w:rFonts w:ascii="Consolas" w:cs="Consolas" w:eastAsia="Consolas" w:hAnsi="Consolas"/>
          <w:sz w:val="20"/>
          <w:szCs w:val="20"/>
        </w:rPr>
        <w:br/>
        <w:t xml:space="preserve">    FactSubscriptions[WatchHoursLastMonth] &lt; 5,</w:t>
      </w:r>
      <w:r>
        <w:rPr>
          <w:rFonts w:ascii="Consolas" w:cs="Consolas" w:eastAsia="Consolas" w:hAnsi="Consolas"/>
          <w:sz w:val="20"/>
          <w:szCs w:val="20"/>
        </w:rPr>
        <w:br/>
        <w:t xml:space="preserve">    FactSubscriptions[SupportTicketsRaised] &gt;= 2</w:t>
      </w:r>
      <w:r>
        <w:rPr>
          <w:rFonts w:ascii="Consolas" w:cs="Consolas" w:eastAsia="Consolas" w:hAnsi="Consolas"/>
          <w:sz w:val="20"/>
          <w:szCs w:val="20"/>
        </w:rPr>
        <w:br/>
        <w:t xml:space="preserve">  )</w:t>
      </w:r>
    </w:p>
    <w:p>
      <w:pPr>
        <w:pStyle w:val="Heading3"/>
        <w:spacing w:after="100" w:before="200"/>
      </w:pPr>
      <w:r>
        <w:rPr>
          <w:b/>
          <w:bCs/>
          <w:color w:val="595959"/>
          <w:sz w:val="22"/>
          <w:szCs w:val="22"/>
        </w:rPr>
        <w:t xml:space="preserve">NPS Average (valid range only)</w:t>
      </w:r>
    </w:p>
    <w:p>
      <w:pPr>
        <w:pBdr>
          <w:top w:val="single" w:color="BFBFBF" w:sz="4" w:space="4"/>
          <w:bottom w:val="single" w:color="BFBFBF" w:sz="4" w:space="4"/>
          <w:left w:val="single" w:color="BFBFBF" w:sz="4" w:space="4"/>
          <w:right w:val="single" w:color="BFBFBF" w:sz="4" w:space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Avg NPS = </w:t>
      </w:r>
      <w:r>
        <w:rPr>
          <w:rFonts w:ascii="Consolas" w:cs="Consolas" w:eastAsia="Consolas" w:hAnsi="Consolas"/>
          <w:sz w:val="20"/>
          <w:szCs w:val="20"/>
        </w:rPr>
        <w:br/>
        <w:t xml:space="preserve">  CALCULATE(</w:t>
      </w:r>
      <w:r>
        <w:rPr>
          <w:rFonts w:ascii="Consolas" w:cs="Consolas" w:eastAsia="Consolas" w:hAnsi="Consolas"/>
          <w:sz w:val="20"/>
          <w:szCs w:val="20"/>
        </w:rPr>
        <w:br/>
        <w:t xml:space="preserve">    AVERAGE(FactSubscriptions[NPS_Score]),</w:t>
      </w:r>
      <w:r>
        <w:rPr>
          <w:rFonts w:ascii="Consolas" w:cs="Consolas" w:eastAsia="Consolas" w:hAnsi="Consolas"/>
          <w:sz w:val="20"/>
          <w:szCs w:val="20"/>
        </w:rPr>
        <w:br/>
        <w:t xml:space="preserve">    FactSubscriptions[NPS_Score] &gt;= 0,</w:t>
      </w:r>
      <w:r>
        <w:rPr>
          <w:rFonts w:ascii="Consolas" w:cs="Consolas" w:eastAsia="Consolas" w:hAnsi="Consolas"/>
          <w:sz w:val="20"/>
          <w:szCs w:val="20"/>
        </w:rPr>
        <w:br/>
        <w:t xml:space="preserve">    FactSubscriptions[NPS_Score] &lt;= 10</w:t>
      </w:r>
      <w:r>
        <w:rPr>
          <w:rFonts w:ascii="Consolas" w:cs="Consolas" w:eastAsia="Consolas" w:hAnsi="Consolas"/>
          <w:sz w:val="20"/>
          <w:szCs w:val="20"/>
        </w:rPr>
        <w:br/>
        <w:t xml:space="preserve">  )</w:t>
      </w:r>
    </w:p>
    <w:p>
      <w:pPr>
        <w:pStyle w:val="Heading3"/>
        <w:spacing w:after="100" w:before="200"/>
      </w:pPr>
      <w:r>
        <w:rPr>
          <w:b/>
          <w:bCs/>
          <w:color w:val="595959"/>
          <w:sz w:val="22"/>
          <w:szCs w:val="22"/>
        </w:rPr>
        <w:t xml:space="preserve">Coupon Penetration %</w:t>
      </w:r>
    </w:p>
    <w:p>
      <w:pPr>
        <w:pBdr>
          <w:top w:val="single" w:color="BFBFBF" w:sz="4" w:space="4"/>
          <w:bottom w:val="single" w:color="BFBFBF" w:sz="4" w:space="4"/>
          <w:left w:val="single" w:color="BFBFBF" w:sz="4" w:space="4"/>
          <w:right w:val="single" w:color="BFBFBF" w:sz="4" w:space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Coupon Penetration % = </w:t>
      </w:r>
      <w:r>
        <w:rPr>
          <w:rFonts w:ascii="Consolas" w:cs="Consolas" w:eastAsia="Consolas" w:hAnsi="Consolas"/>
          <w:sz w:val="20"/>
          <w:szCs w:val="20"/>
        </w:rPr>
        <w:br/>
        <w:t xml:space="preserve">  DIVIDE(</w:t>
      </w:r>
      <w:r>
        <w:rPr>
          <w:rFonts w:ascii="Consolas" w:cs="Consolas" w:eastAsia="Consolas" w:hAnsi="Consolas"/>
          <w:sz w:val="20"/>
          <w:szCs w:val="20"/>
        </w:rPr>
        <w:br/>
        <w:t xml:space="preserve">    CALCULATE(DISTINCTCOUNT(FactSubscriptions[SubscriptionID]), FactSubscriptions[CouponUsed] = TRUE()),</w:t>
      </w:r>
      <w:r>
        <w:rPr>
          <w:rFonts w:ascii="Consolas" w:cs="Consolas" w:eastAsia="Consolas" w:hAnsi="Consolas"/>
          <w:sz w:val="20"/>
          <w:szCs w:val="20"/>
        </w:rPr>
        <w:br/>
        <w:t xml:space="preserve">    DISTINCTCOUNT(FactSubscriptions[SubscriptionID]), 0</w:t>
      </w:r>
      <w:r>
        <w:rPr>
          <w:rFonts w:ascii="Consolas" w:cs="Consolas" w:eastAsia="Consolas" w:hAnsi="Consolas"/>
          <w:sz w:val="20"/>
          <w:szCs w:val="20"/>
        </w:rPr>
        <w:br/>
        <w:t xml:space="preserve">  )</w:t>
      </w:r>
    </w:p>
    <w:p>
      <w:pPr>
        <w:pStyle w:val="Heading3"/>
        <w:spacing w:after="100" w:before="200"/>
      </w:pPr>
      <w:r>
        <w:rPr>
          <w:b/>
          <w:bCs/>
          <w:color w:val="595959"/>
          <w:sz w:val="22"/>
          <w:szCs w:val="22"/>
        </w:rPr>
        <w:t xml:space="preserve">Rank Countries by Revenue</w:t>
      </w:r>
    </w:p>
    <w:p>
      <w:pPr>
        <w:pBdr>
          <w:top w:val="single" w:color="BFBFBF" w:sz="4" w:space="4"/>
          <w:bottom w:val="single" w:color="BFBFBF" w:sz="4" w:space="4"/>
          <w:left w:val="single" w:color="BFBFBF" w:sz="4" w:space="4"/>
          <w:right w:val="single" w:color="BFBFBF" w:sz="4" w:space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Country Revenue Rank = </w:t>
      </w:r>
      <w:r>
        <w:rPr>
          <w:rFonts w:ascii="Consolas" w:cs="Consolas" w:eastAsia="Consolas" w:hAnsi="Consolas"/>
          <w:sz w:val="20"/>
          <w:szCs w:val="20"/>
        </w:rPr>
        <w:br/>
        <w:t xml:space="preserve">  RANKX(ALL(DimGeography[Country]), [Total Revenue], , DESC)</w:t>
      </w:r>
    </w:p>
    <w:p>
      <w:r>
        <w:br w:type="page"/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7. Phase 4 — Power BI Dashboard</w:t>
      </w:r>
    </w:p>
    <w:p>
      <w:pPr>
        <w:spacing w:after="160" w:line="276"/>
      </w:pPr>
      <w:r>
        <w:rPr>
          <w:sz w:val="22"/>
          <w:szCs w:val="22"/>
        </w:rPr>
        <w:t xml:space="preserve">Build a 4-page report. Use a consistent theme (View → Themes), a slicer panel synced across pages for Region, Plan, and SignupYearMonth, and tooltips that show the underlying counts behind each rate/percentage.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200"/>
        <w:gridCol w:w="24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5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Suggested visuals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measures used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Executive Overview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Card visuals for Total Revenue, Active Subscribers, Churn Rate, ARPU; a line chart of Revenue by SignupYearMonth; a map of subscribers by Country.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Revenue, Active Subscribers, Churn Rate, ARPU, Revenue YTD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Churn &amp; Retention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Bar chart of Churn Rate by Plan and by AcquisitionChannel; a scatter plot of WatchHoursLastMonth vs SupportTicketsRaised colored by ChurnFlag; a table of High-Risk Customers.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Churn Rate, High Risk Customers, Avg Watch Hours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Revenue &amp; Monetization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Stacked column of Revenue by Plan and Region; Revenue MoM Growth % trend line; RevenueBand distribution donut; Coupon Penetration % card.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Revenue, Revenue MoM %, Coupon Penetration %, Country Revenue Rank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Engagement &amp; Content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Bar chart of average watch hours by GenreMostWatched and DeviceType; NPS distribution histogram; AgeGroup vs GenreMostWatched matrix.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Avg Watch Hours, Avg NPS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74B5"/>
          <w:sz w:val="24"/>
          <w:szCs w:val="24"/>
        </w:rPr>
        <w:t xml:space="preserve">7.1 Design guidance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sz w:val="22"/>
          <w:szCs w:val="22"/>
        </w:rPr>
        <w:t xml:space="preserve">Lead each page with 3–5 KPI cards, not a wall of charts — executives scan top-left to bottom-right.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sz w:val="22"/>
          <w:szCs w:val="22"/>
        </w:rPr>
        <w:t xml:space="preserve">Use consistent color encoding for ChurnFlag (e.g. red = churned, blue = active) across every page.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sz w:val="22"/>
          <w:szCs w:val="22"/>
        </w:rPr>
        <w:t xml:space="preserve">Add a tooltip page or drill-through from the Churn page to a per-customer detail table for support/ops use.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sz w:val="22"/>
          <w:szCs w:val="22"/>
        </w:rPr>
        <w:t xml:space="preserve">Publish the finished report to the Power BI Service (or export a .pbix) as your deliverable.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8. Deliverables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sz w:val="22"/>
          <w:szCs w:val="22"/>
        </w:rPr>
        <w:t xml:space="preserve">Cleaned data model (.pbix) with the star schema from Section 5.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sz w:val="22"/>
          <w:szCs w:val="22"/>
        </w:rPr>
        <w:t xml:space="preserve">Data-cleaning log documenting every issue fixed and every judgment call made.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sz w:val="22"/>
          <w:szCs w:val="22"/>
        </w:rPr>
        <w:t xml:space="preserve">All calculated columns and measures from Section 6, correctly categorized in a _Measures table.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sz w:val="22"/>
          <w:szCs w:val="22"/>
        </w:rPr>
        <w:t xml:space="preserve">4-page interactive dashboard as described in Section 7.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sz w:val="22"/>
          <w:szCs w:val="22"/>
        </w:rPr>
        <w:t xml:space="preserve">A one-page written summary of 3–5 business recommendations, each backed by a specific number from the dashboard (e.g. "Free Trial → Basic conversion is weakest on Mobile; prioritize a mobile onboarding nudge").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9. Evaluation Rubric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400"/>
        <w:gridCol w:w="4800"/>
      </w:tblGrid>
      <w:tr>
        <w:trPr>
          <w:tblHeader/>
        </w:trPr>
        <w:tc>
          <w:tcPr>
            <w:tcW w:type="dxa" w:w="3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1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4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“excellent” looks like</w:t>
            </w:r>
          </w:p>
        </w:tc>
      </w:tr>
      <w:tr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cleaning correctness &amp; documentation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25%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Every issue in Section 3.2 is fixed with a clear, defensible rule; nothing is silently dropped.</w:t>
            </w:r>
          </w:p>
        </w:tc>
      </w:tr>
      <w:tr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model design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15%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Proper star schema, correct relationship directions, DimDate marked as date table.</w:t>
            </w:r>
          </w:p>
        </w:tc>
      </w:tr>
      <w:tr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DAX quality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25%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Measures use CALCULATE/variables correctly, handle divide-by-zero, and time intelligence works across filters.</w:t>
            </w:r>
          </w:p>
        </w:tc>
      </w:tr>
      <w:tr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 design &amp; storytelling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20%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Clear visual hierarchy, consistent theme, KPIs lead each page, filters/slicers work as expected.</w:t>
            </w:r>
          </w:p>
        </w:tc>
      </w:tr>
      <w:tr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Business insight &amp; recommendations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15%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Recommendations are specific, prioritized, and tied to a number on the dashboard — not generic advice.</w:t>
            </w:r>
          </w:p>
        </w:tc>
      </w:tr>
    </w:tbl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10. Appendix — Stretch Goals (Optional)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sz w:val="22"/>
          <w:szCs w:val="22"/>
        </w:rPr>
        <w:t xml:space="preserve">Add a What-If parameter for a hypothetical price increase and show projected ARPU impact.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sz w:val="22"/>
          <w:szCs w:val="22"/>
        </w:rPr>
        <w:t xml:space="preserve">Build a simple RFM-style segmentation (Recency = days since last login, Frequency = watch hours, Monetary = revenue) using calculated columns.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sz w:val="22"/>
          <w:szCs w:val="22"/>
        </w:rPr>
        <w:t xml:space="preserve">Add a decomposition-tree visual for churn drivers (Plan → Device → Acquisition Channel).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sz w:val="22"/>
          <w:szCs w:val="22"/>
        </w:rPr>
        <w:t xml:space="preserve">Connect the Power BI report to a scheduled refresh and simulate a monthly operational cadence.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StreamPulse Analytics — Capstone Project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2026-08-21T08:18:00.662Z</dcterms:created>
  <dcterms:modified xsi:type="dcterms:W3CDTF">2026-08-21T08:18:00.673Z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