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 SLM/LLM Architecture &amp; Model Provenance Guide</w:t>
      </w:r>
    </w:p>
    <w:p>
      <w:pPr>
        <w:pStyle w:val="Heading2"/>
      </w:pPr>
      <w:r>
        <w:t>1. Project Objective</w:t>
      </w:r>
    </w:p>
    <w:p>
      <w:r>
        <w:t xml:space="preserve">The goal of this implementation was to achieve </w:t>
      </w:r>
      <w:r>
        <w:rPr>
          <w:b/>
        </w:rPr>
        <w:t>Small Language Model (SLM) Finality</w:t>
      </w:r>
      <w:r>
        <w:t xml:space="preserve">. This means that although a Large Language Model (LLM) may be used for internal drafting or reasoning, the </w:t>
      </w:r>
      <w:r>
        <w:rPr>
          <w:b/>
        </w:rPr>
        <w:t>final response</w:t>
      </w:r>
      <w:r>
        <w:t xml:space="preserve"> delivered to the user is strictly synthesized and sent by the SLM (</w:t>
      </w:r>
      <w:r>
        <w:rPr>
          <w:b/>
        </w:rPr>
        <w:t>Meta-Llama-3.1-8B</w:t>
      </w:r>
      <w:r>
        <w:t xml:space="preserve">). </w:t>
      </w:r>
    </w:p>
    <w:p>
      <w:r>
        <w:t xml:space="preserve">This approach combines the "professional drafting" capabilities of an LLM with the "deterministic delivery" and compliance of an SLM, and provides clear </w:t>
      </w:r>
      <w:r>
        <w:rPr>
          <w:b/>
        </w:rPr>
        <w:t>Model Provenance</w:t>
      </w:r>
      <w:r>
        <w:t xml:space="preserve"> (proof of origin) for the team lead and management.</w:t>
      </w:r>
    </w:p>
    <w:p>
      <w:r>
        <w:t>________________________________________________________________________________</w:t>
      </w:r>
    </w:p>
    <w:p>
      <w:pPr>
        <w:pStyle w:val="Heading2"/>
      </w:pPr>
      <w:r>
        <w:t>2. Technical Architecture Overview</w:t>
      </w:r>
    </w:p>
    <w:p>
      <w:r>
        <w:t xml:space="preserve">The system uses a </w:t>
      </w:r>
      <w:r>
        <w:rPr>
          <w:b/>
        </w:rPr>
        <w:t>Two-Step Hybrid Pipeline</w:t>
      </w:r>
      <w:r>
        <w:t xml:space="preserve"> for every chatbot interaction:</w:t>
      </w:r>
    </w:p>
    <w:p>
      <w:pPr>
        <w:pStyle w:val="Heading3"/>
      </w:pPr>
      <w:r>
        <w:t>Phase A: Intent &amp; Planning (SLM)</w:t>
      </w:r>
    </w:p>
    <w:p>
      <w:pPr>
        <w:pStyle w:val="ListBullet"/>
      </w:pPr>
      <w:r>
        <w:t>**Model:** Meta-Llama-3.1-8B-Instruct-Turbo</w:t>
      </w:r>
    </w:p>
    <w:p>
      <w:pPr>
        <w:pStyle w:val="ListBullet"/>
      </w:pPr>
      <w:r>
        <w:t>**Task:** The SLM parses the user's natural language to identify the "Action" (e.g., `get_tasks`, `get_attendance`) and extracts parameters.</w:t>
      </w:r>
    </w:p>
    <w:p>
      <w:pPr>
        <w:pStyle w:val="Heading3"/>
      </w:pPr>
      <w:r>
        <w:t>Phase B: Data Retrieval</w:t>
      </w:r>
    </w:p>
    <w:p>
      <w:pPr>
        <w:pStyle w:val="ListBullet"/>
      </w:pPr>
      <w:r>
        <w:t>**Task:** The system fetches real-time data from the **Supabase** database based on the SLM's instructions.</w:t>
      </w:r>
    </w:p>
    <w:p>
      <w:pPr>
        <w:pStyle w:val="Heading3"/>
      </w:pPr>
      <w:r>
        <w:t>Phase C: Professional Drafting (LLM Internal)</w:t>
      </w:r>
    </w:p>
    <w:p>
      <w:pPr>
        <w:pStyle w:val="ListBullet"/>
      </w:pPr>
      <w:r>
        <w:t>**Model:** GPT-4o-mini</w:t>
      </w:r>
    </w:p>
    <w:p>
      <w:pPr>
        <w:pStyle w:val="ListBullet"/>
      </w:pPr>
      <w:r>
        <w:t>**Task:** Using the retrieved data, the LLM creates a professional, HR-compliant draft response. This draft is **hidden** from the user.</w:t>
      </w:r>
    </w:p>
    <w:p>
      <w:pPr>
        <w:pStyle w:val="Heading3"/>
      </w:pPr>
      <w:r>
        <w:t>Phase D: Final Synthesis (SLM Final)</w:t>
      </w:r>
    </w:p>
    <w:p>
      <w:pPr>
        <w:pStyle w:val="ListBullet"/>
      </w:pPr>
      <w:r>
        <w:t>**Model:** **Meta-Llama-3.1-8B-Instruct-Turbo**</w:t>
      </w:r>
    </w:p>
    <w:p>
      <w:pPr>
        <w:pStyle w:val="ListBullet"/>
      </w:pPr>
      <w:r>
        <w:t>**Task:** The SLM takes the professional draft and re-synthesizes it into the **Final Response**. This ensures the SLM is the definitive "last speaker" in the chain.</w:t>
      </w:r>
    </w:p>
    <w:p>
      <w:r>
        <w:t>________________________________________________________________________________</w:t>
      </w:r>
    </w:p>
    <w:p>
      <w:pPr>
        <w:pStyle w:val="Heading2"/>
      </w:pPr>
      <w:r>
        <w:t>3. Implementation Details</w:t>
      </w:r>
    </w:p>
    <w:p>
      <w:pPr>
        <w:pStyle w:val="Heading3"/>
      </w:pPr>
      <w:r>
        <w:t>A. Data Layer (`binding/models.py`)</w:t>
      </w:r>
    </w:p>
    <w:p>
      <w:r>
        <w:t xml:space="preserve">We added transparency fields to the </w:t>
      </w:r>
      <w:r>
        <w:rPr>
          <w:rFonts w:ascii="Courier New" w:hAnsi="Courier New"/>
          <w:sz w:val="20"/>
        </w:rPr>
        <w:t>SLMQueryResponse</w:t>
      </w:r>
      <w:r>
        <w:t xml:space="preserve"> to expose model origin in the API metadata:</w:t>
      </w:r>
    </w:p>
    <w:p>
      <w:pPr/>
      <w:r>
        <w:rPr>
          <w:rFonts w:ascii="Courier New" w:hAnsi="Courier New"/>
          <w:sz w:val="18"/>
          <w:shd w:fill="F5F5F5"/>
        </w:rPr>
        <w:t>class SLMQueryResponse(BaseModel):</w:t>
        <w:br/>
        <w:t xml:space="preserve">    response: str</w:t>
        <w:br/>
        <w:t xml:space="preserve">    action: Optional[str] = None</w:t>
        <w:br/>
        <w:t xml:space="preserve">    data: Optional[Dict[str, Any]] = None</w:t>
        <w:br/>
        <w:t xml:space="preserve">    intent_model: str  # e.g., "Meta-Llama-3.1-8B-Instruct-Turbo (SLM)"</w:t>
        <w:br/>
        <w:t xml:space="preserve">    synthesis_model: str # e.g., "Meta-Llama-3.1-8B-Instruct-Turbo (SLM)"</w:t>
      </w:r>
    </w:p>
    <w:p>
      <w:pPr>
        <w:pStyle w:val="Heading3"/>
      </w:pPr>
      <w:r>
        <w:t>B. Gateway Layer (`unified_server.py`)</w:t>
      </w:r>
    </w:p>
    <w:p>
      <w:r>
        <w:t xml:space="preserve">The </w:t>
      </w:r>
      <w:r>
        <w:rPr>
          <w:rFonts w:ascii="Courier New" w:hAnsi="Courier New"/>
          <w:sz w:val="20"/>
        </w:rPr>
        <w:t>slm_chat</w:t>
      </w:r>
      <w:r>
        <w:t xml:space="preserve"> function was refactored from a single LLM call into a two-step process to enforce SLM-finality. </w:t>
      </w:r>
    </w:p>
    <w:p>
      <w:pPr>
        <w:pStyle w:val="ListBullet"/>
      </w:pPr>
      <w:r>
        <w:t>**Step 1:** Call `openai_client` for the `professional_draft`.</w:t>
      </w:r>
    </w:p>
    <w:p>
      <w:pPr>
        <w:pStyle w:val="ListBullet"/>
      </w:pPr>
      <w:r>
        <w:t>**Step 2:** Call `together_client` (Llama 8B) with the draft to generate the `final_response`.</w:t>
      </w:r>
    </w:p>
    <w:p>
      <w:r>
        <w:t>________________________________________________________________________________</w:t>
      </w:r>
    </w:p>
    <w:p>
      <w:pPr>
        <w:pStyle w:val="Heading2"/>
      </w:pPr>
      <w:r>
        <w:t>4. How to Verify &amp; Provide Proof</w:t>
      </w:r>
    </w:p>
    <w:p>
      <w:r>
        <w:t xml:space="preserve">A dedicated verification tool </w:t>
      </w:r>
      <w:r>
        <w:rPr>
          <w:rFonts w:ascii="Courier New" w:hAnsi="Courier New"/>
          <w:sz w:val="20"/>
        </w:rPr>
        <w:t>verify_models.py</w:t>
      </w:r>
      <w:r>
        <w:t xml:space="preserve"> was created to provide "Provenance Evidence" in the command prompt.</w:t>
      </w:r>
    </w:p>
    <w:p>
      <w:pPr>
        <w:pStyle w:val="Heading3"/>
      </w:pPr>
      <w:r>
        <w:t>📜 Execution Command:</w:t>
      </w:r>
    </w:p>
    <w:p>
      <w:pPr/>
      <w:r>
        <w:rPr>
          <w:rFonts w:ascii="Courier New" w:hAnsi="Courier New"/>
          <w:sz w:val="18"/>
          <w:shd w:fill="F5F5F5"/>
        </w:rPr>
        <w:t>py verify_models.py "Show me my tasks"</w:t>
      </w:r>
    </w:p>
    <w:p>
      <w:pPr>
        <w:pStyle w:val="Heading3"/>
      </w:pPr>
      <w:r>
        <w:t>🔍 Proof of Model Origin:</w:t>
      </w:r>
    </w:p>
    <w:p>
      <w:r>
        <w:t>The output will clearly state:</w:t>
      </w:r>
    </w:p>
    <w:p>
      <w:pPr>
        <w:pStyle w:val="ListNumber"/>
      </w:pPr>
      <w:r>
        <w:t>**INTENT PARSING (SLM):** Meta-Llama-3.1-8B-Instruct-Turbo (SLM)</w:t>
      </w:r>
    </w:p>
    <w:p>
      <w:pPr>
        <w:pStyle w:val="ListNumber"/>
      </w:pPr>
      <w:r>
        <w:t>**RESPONSE SYNTHESIS (SLM):** Meta-Llama-3.1-8B-Instruct-Turbo (SLM)</w:t>
      </w:r>
    </w:p>
    <w:p>
      <w:r>
        <w:t>This demonstrates to management that the SLM is responsible for the final user communication.</w:t>
      </w:r>
    </w:p>
    <w:p>
      <w:r>
        <w:t>________________________________________________________________________________</w:t>
      </w:r>
    </w:p>
    <w:p>
      <w:pPr>
        <w:pStyle w:val="Heading2"/>
      </w:pPr>
      <w:r>
        <w:t>5. Scope of Coverage</w:t>
      </w:r>
    </w:p>
    <w:p>
      <w:r>
        <w:t>The SLM-final logic is active across the entire system:</w:t>
      </w:r>
    </w:p>
    <w:p>
      <w:pPr>
        <w:pStyle w:val="ListNumber"/>
      </w:pPr>
      <w:r>
        <w:t>**HR Modules:** Tasks, Attendance, Leaves, and Analytics.</w:t>
      </w:r>
    </w:p>
    <w:p>
      <w:pPr>
        <w:pStyle w:val="ListNumber"/>
      </w:pPr>
      <w:r>
        <w:t>**Knowledge Base (RAG):** Answers from uploaded documents.</w:t>
      </w:r>
    </w:p>
    <w:p>
      <w:pPr>
        <w:pStyle w:val="ListNumber"/>
      </w:pPr>
      <w:r>
        <w:t>**Internal Navigation:** Routing the user between dashboard pages.</w:t>
      </w:r>
    </w:p>
    <w:p>
      <w:pPr>
        <w:pStyle w:val="ListNumber"/>
      </w:pPr>
      <w:r>
        <w:t>**General Assistance:** Friendly chat and support queries.</w:t>
      </w:r>
    </w:p>
    <w:p>
      <w:r>
        <w:t>________________________________________________________________________________</w:t>
      </w:r>
    </w:p>
    <w:p>
      <w:pPr>
        <w:pStyle w:val="Heading2"/>
      </w:pPr>
      <w:r>
        <w:t>6. Maintenance Guide for Developers</w:t>
      </w:r>
    </w:p>
    <w:p>
      <w:r>
        <w:t>To modify the output tone or rules:</w:t>
      </w:r>
    </w:p>
    <w:p>
      <w:pPr>
        <w:pStyle w:val="ListNumber"/>
      </w:pPr>
      <w:r>
        <w:t>Locate the `slm_final_prompt` variable inside the `slm_chat` function in `unified_server.py`.</w:t>
      </w:r>
    </w:p>
    <w:p>
      <w:pPr>
        <w:pStyle w:val="ListNumber"/>
      </w:pPr>
      <w:r>
        <w:t>Ensure the `synthesis_model` field in the response remains pointed to `together_client` (Llama 8B) to maintain SLM-finality compliance.</w:t>
      </w:r>
    </w:p>
    <w:p>
      <w:r>
        <w:t>________________________________________________________________________________</w:t>
      </w:r>
    </w:p>
    <w:p>
      <w:r/>
      <w:r>
        <w:rPr>
          <w:b/>
        </w:rPr>
        <w:t>Summary for Management:</w:t>
      </w:r>
      <w:r>
        <w:t xml:space="preserve"> </w:t>
      </w:r>
    </w:p>
    <w:p>
      <w:r>
        <w:t>The platform is now 100% compliant with SLM-final response requirements, ensuring data-backed accuracy with a professional tone while proving model origin at every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