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jc w:val="center"/>
      </w:pPr>
      <w:r>
        <w:rPr>
          <w:rFonts w:ascii="Arial" w:cs="Arial" w:eastAsia="Arial" w:hAnsi="Arial"/>
          <w:b/>
          <w:bCs/>
          <w:color w:val="85566B"/>
          <w:sz w:val="56"/>
          <w:szCs w:val="56"/>
        </w:rPr>
        <w:t xml:space="preserve">Daily Habit Tracker</w:t>
      </w:r>
    </w:p>
    <w:p>
      <w:pPr>
        <w:spacing w:after="80" w:before="0"/>
        <w:jc w:val="center"/>
      </w:pPr>
      <w:r>
        <w:rPr>
          <w:rFonts w:ascii="Arial" w:cs="Arial" w:eastAsia="Arial" w:hAnsi="Arial"/>
          <w:color w:val="DF546A"/>
          <w:sz w:val="30"/>
          <w:szCs w:val="30"/>
        </w:rPr>
        <w:t xml:space="preserve">Product Release Document</w:t>
      </w:r>
    </w:p>
    <w:p>
      <w:pPr>
        <w:spacing w:after="400" w:before="0"/>
        <w:jc w:val="center"/>
      </w:pPr>
      <w:r>
        <w:rPr>
          <w:rFonts w:ascii="Arial" w:cs="Arial" w:eastAsia="Arial" w:hAnsi="Arial"/>
          <w:color w:val="D7B29A"/>
          <w:sz w:val="22"/>
          <w:szCs w:val="22"/>
        </w:rPr>
        <w:t xml:space="preserve">v1.0  ·  May 2026</w:t>
      </w:r>
    </w:p>
    <w:p>
      <w:pPr>
        <w:pBdr>
          <w:top w:val="single" w:color="DF546A" w:sz="6" w:space="1"/>
        </w:pBdr>
        <w:spacing w:after="80" w:before="0"/>
        <w:jc w:val="center"/>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Product</w:t>
            </w:r>
          </w:p>
        </w:tc>
        <w:tc>
          <w:tcPr>
            <w:tcW w:type="dxa" w:w="73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Daily Habit Tracker</w:t>
            </w:r>
          </w:p>
        </w:tc>
      </w:tr>
      <w:tr>
        <w:tc>
          <w:tcPr>
            <w:tcW w:type="dxa" w:w="20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Version</w:t>
            </w:r>
          </w:p>
        </w:tc>
        <w:tc>
          <w:tcPr>
            <w:tcW w:type="dxa" w:w="73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1.0</w:t>
            </w:r>
          </w:p>
        </w:tc>
      </w:tr>
      <w:tr>
        <w:tc>
          <w:tcPr>
            <w:tcW w:type="dxa" w:w="20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Release date</w:t>
            </w:r>
          </w:p>
        </w:tc>
        <w:tc>
          <w:tcPr>
            <w:tcW w:type="dxa" w:w="73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May 2026</w:t>
            </w:r>
          </w:p>
        </w:tc>
      </w:tr>
      <w:tr>
        <w:tc>
          <w:tcPr>
            <w:tcW w:type="dxa" w:w="20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Platform</w:t>
            </w:r>
          </w:p>
        </w:tc>
        <w:tc>
          <w:tcPr>
            <w:tcW w:type="dxa" w:w="73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Google Apps Script (Web App) + iPad Home Screen</w:t>
            </w:r>
          </w:p>
        </w:tc>
      </w:tr>
      <w:tr>
        <w:tc>
          <w:tcPr>
            <w:tcW w:type="dxa" w:w="20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Data store</w:t>
            </w:r>
          </w:p>
        </w:tc>
        <w:tc>
          <w:tcPr>
            <w:tcW w:type="dxa" w:w="73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Google Sheets — Daily Log tab</w:t>
            </w:r>
          </w:p>
        </w:tc>
      </w:tr>
      <w:tr>
        <w:tc>
          <w:tcPr>
            <w:tcW w:type="dxa" w:w="20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Author</w:t>
            </w:r>
          </w:p>
        </w:tc>
        <w:tc>
          <w:tcPr>
            <w:tcW w:type="dxa" w:w="73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Personal use</w:t>
            </w:r>
          </w:p>
        </w:tc>
      </w:tr>
    </w:tbl>
    <w:p>
      <w:pPr>
        <w:spacing w:after="0" w:before="480"/>
      </w:pPr>
      <w:r>
        <w:t xml:space="preserve"/>
      </w:r>
    </w:p>
    <w:p>
      <w:r>
        <w:br w:type="page"/>
      </w:r>
    </w:p>
    <w:p>
      <w:pPr>
        <w:pStyle w:val="Heading1"/>
        <w:spacing w:after="120" w:before="360"/>
      </w:pPr>
      <w:r>
        <w:rPr>
          <w:rFonts w:ascii="Arial" w:cs="Arial" w:eastAsia="Arial" w:hAnsi="Arial"/>
          <w:b/>
          <w:bCs/>
          <w:color w:val="85566B"/>
          <w:sz w:val="32"/>
          <w:szCs w:val="32"/>
        </w:rPr>
        <w:t xml:space="preserve">1. Product overview</w:t>
      </w:r>
    </w:p>
    <w:p>
      <w:pPr>
        <w:spacing w:after="100" w:before="60"/>
      </w:pPr>
      <w:r>
        <w:rPr>
          <w:rFonts w:ascii="Arial" w:cs="Arial" w:eastAsia="Arial" w:hAnsi="Arial"/>
          <w:color w:val="333333"/>
          <w:sz w:val="22"/>
          <w:szCs w:val="22"/>
        </w:rPr>
        <w:t xml:space="preserve">The Daily Habit Tracker is a personal productivity tool built entirely inside Google Sheets and Google Apps Script. It provides a mobile-optimised web form — bookmarked to the iPad home screen as a standalone app — for logging daily metrics, tracking streaks, and staying motivated through consistent check-ins.</w:t>
      </w:r>
    </w:p>
    <w:p>
      <w:pPr>
        <w:spacing w:after="0" w:before="80"/>
      </w:pPr>
      <w:r>
        <w:t xml:space="preserve"/>
      </w:r>
    </w:p>
    <w:p>
      <w:pPr>
        <w:spacing w:after="100" w:before="60"/>
      </w:pPr>
      <w:r>
        <w:rPr>
          <w:rFonts w:ascii="Arial" w:cs="Arial" w:eastAsia="Arial" w:hAnsi="Arial"/>
          <w:color w:val="333333"/>
          <w:sz w:val="22"/>
          <w:szCs w:val="22"/>
        </w:rPr>
        <w:t xml:space="preserve">The product has two components that work together:</w:t>
      </w:r>
    </w:p>
    <w:p>
      <w:pPr>
        <w:pStyle w:val="ListParagraph"/>
        <w:numPr>
          <w:ilvl w:val="0"/>
          <w:numId w:val="2"/>
        </w:numPr>
        <w:spacing w:after="40" w:before="40"/>
      </w:pPr>
      <w:r>
        <w:rPr>
          <w:rFonts w:ascii="Arial" w:cs="Arial" w:eastAsia="Arial" w:hAnsi="Arial"/>
          <w:b w:val="false"/>
          <w:bCs w:val="false"/>
          <w:color w:val="333333"/>
          <w:sz w:val="22"/>
          <w:szCs w:val="22"/>
        </w:rPr>
        <w:t xml:space="preserve">A web form (Index.html) served via Google Apps Script as a web app</w:t>
      </w:r>
    </w:p>
    <w:p>
      <w:pPr>
        <w:pStyle w:val="ListParagraph"/>
        <w:numPr>
          <w:ilvl w:val="0"/>
          <w:numId w:val="2"/>
        </w:numPr>
        <w:spacing w:after="40" w:before="40"/>
      </w:pPr>
      <w:r>
        <w:rPr>
          <w:rFonts w:ascii="Arial" w:cs="Arial" w:eastAsia="Arial" w:hAnsi="Arial"/>
          <w:b w:val="false"/>
          <w:bCs w:val="false"/>
          <w:color w:val="333333"/>
          <w:sz w:val="22"/>
          <w:szCs w:val="22"/>
        </w:rPr>
        <w:t xml:space="preserve">A Google Sheet (Daily Log tab) that acts as the database, storing every entry</w:t>
      </w:r>
    </w:p>
    <w:p>
      <w:pPr>
        <w:spacing w:after="0" w:before="80"/>
      </w:pPr>
      <w:r>
        <w:t xml:space="preserve"/>
      </w:r>
    </w:p>
    <w:p>
      <w:pPr>
        <w:spacing w:after="100" w:before="60"/>
      </w:pPr>
      <w:r>
        <w:rPr>
          <w:rFonts w:ascii="Arial" w:cs="Arial" w:eastAsia="Arial" w:hAnsi="Arial"/>
          <w:color w:val="333333"/>
          <w:sz w:val="22"/>
          <w:szCs w:val="22"/>
        </w:rPr>
        <w:t xml:space="preserve">No third-party services, subscriptions, or app stores are required. Everything lives in your Google account.</w:t>
      </w:r>
    </w:p>
    <w:p>
      <w:pPr>
        <w:pBdr>
          <w:bottom w:val="single" w:color="E8E0D8" w:sz="4" w:space="1"/>
        </w:pBdr>
        <w:spacing w:after="160" w:before="160"/>
      </w:pPr>
      <w:r>
        <w:t xml:space="preserve"/>
      </w:r>
    </w:p>
    <w:p>
      <w:pPr>
        <w:pStyle w:val="Heading1"/>
        <w:spacing w:after="120" w:before="360"/>
      </w:pPr>
      <w:r>
        <w:rPr>
          <w:rFonts w:ascii="Arial" w:cs="Arial" w:eastAsia="Arial" w:hAnsi="Arial"/>
          <w:b/>
          <w:bCs/>
          <w:color w:val="85566B"/>
          <w:sz w:val="32"/>
          <w:szCs w:val="32"/>
        </w:rPr>
        <w:t xml:space="preserve">2. Features</w:t>
      </w:r>
    </w:p>
    <w:p>
      <w:pPr>
        <w:pStyle w:val="Heading2"/>
        <w:spacing w:after="80" w:before="280"/>
      </w:pPr>
      <w:r>
        <w:rPr>
          <w:rFonts w:ascii="Arial" w:cs="Arial" w:eastAsia="Arial" w:hAnsi="Arial"/>
          <w:b/>
          <w:bCs/>
          <w:color w:val="DF546A"/>
          <w:sz w:val="26"/>
          <w:szCs w:val="26"/>
        </w:rPr>
        <w:t xml:space="preserve">2.1 Daily check-in form</w:t>
      </w:r>
    </w:p>
    <w:p>
      <w:pPr>
        <w:spacing w:after="100" w:before="60"/>
      </w:pPr>
      <w:r>
        <w:rPr>
          <w:rFonts w:ascii="Arial" w:cs="Arial" w:eastAsia="Arial" w:hAnsi="Arial"/>
          <w:color w:val="333333"/>
          <w:sz w:val="22"/>
          <w:szCs w:val="22"/>
        </w:rPr>
        <w:t xml:space="preserve">The form is designed for speed — a 10-second daily interaction. It includes three data fields:</w:t>
      </w:r>
    </w:p>
    <w:p>
      <w:pPr>
        <w:pStyle w:val="ListParagraph"/>
        <w:numPr>
          <w:ilvl w:val="0"/>
          <w:numId w:val="2"/>
        </w:numPr>
        <w:spacing w:after="40" w:before="40"/>
      </w:pPr>
      <w:r>
        <w:rPr>
          <w:rFonts w:ascii="Arial" w:cs="Arial" w:eastAsia="Arial" w:hAnsi="Arial"/>
          <w:b w:val="false"/>
          <w:bCs w:val="false"/>
          <w:color w:val="333333"/>
          <w:sz w:val="22"/>
          <w:szCs w:val="22"/>
        </w:rPr>
        <w:t xml:space="preserve">Office attendance — yes/no toggle (pill-style buttons)</w:t>
      </w:r>
    </w:p>
    <w:p>
      <w:pPr>
        <w:pStyle w:val="ListParagraph"/>
        <w:numPr>
          <w:ilvl w:val="0"/>
          <w:numId w:val="2"/>
        </w:numPr>
        <w:spacing w:after="40" w:before="40"/>
      </w:pPr>
      <w:r>
        <w:rPr>
          <w:rFonts w:ascii="Arial" w:cs="Arial" w:eastAsia="Arial" w:hAnsi="Arial"/>
          <w:b w:val="false"/>
          <w:bCs w:val="false"/>
          <w:color w:val="333333"/>
          <w:sz w:val="22"/>
          <w:szCs w:val="22"/>
        </w:rPr>
        <w:t xml:space="preserve">Weight — numeric input in lbs, with a hint to log before breakfast for consistency</w:t>
      </w:r>
    </w:p>
    <w:p>
      <w:pPr>
        <w:pStyle w:val="ListParagraph"/>
        <w:numPr>
          <w:ilvl w:val="0"/>
          <w:numId w:val="2"/>
        </w:numPr>
        <w:spacing w:after="40" w:before="40"/>
      </w:pPr>
      <w:r>
        <w:rPr>
          <w:rFonts w:ascii="Arial" w:cs="Arial" w:eastAsia="Arial" w:hAnsi="Arial"/>
          <w:b w:val="false"/>
          <w:bCs w:val="false"/>
          <w:color w:val="333333"/>
          <w:sz w:val="22"/>
          <w:szCs w:val="22"/>
        </w:rPr>
        <w:t xml:space="preserve">Monthly savings — numeric input in dollars, shown only on the last day of each month</w:t>
      </w:r>
    </w:p>
    <w:p>
      <w:pPr>
        <w:spacing w:after="0" w:before="60"/>
      </w:pPr>
      <w:r>
        <w:t xml:space="preserve"/>
      </w:r>
    </w:p>
    <w:p>
      <w:pPr>
        <w:spacing w:after="100" w:before="60"/>
      </w:pPr>
      <w:r>
        <w:rPr>
          <w:rFonts w:ascii="Arial" w:cs="Arial" w:eastAsia="Arial" w:hAnsi="Arial"/>
          <w:color w:val="333333"/>
          <w:sz w:val="22"/>
          <w:szCs w:val="22"/>
        </w:rPr>
        <w:t xml:space="preserve">The form auto-detects the last day of the current month (accounting for February, 30-day months, etc.) and surfaces the savings field automatically. No manual switching required.</w:t>
      </w:r>
    </w:p>
    <w:p>
      <w:pPr>
        <w:pStyle w:val="Heading2"/>
        <w:spacing w:after="80" w:before="280"/>
      </w:pPr>
      <w:r>
        <w:rPr>
          <w:rFonts w:ascii="Arial" w:cs="Arial" w:eastAsia="Arial" w:hAnsi="Arial"/>
          <w:b/>
          <w:bCs/>
          <w:color w:val="DF546A"/>
          <w:sz w:val="26"/>
          <w:szCs w:val="26"/>
        </w:rPr>
        <w:t xml:space="preserve">2.2 Streak and motivation system</w:t>
      </w:r>
    </w:p>
    <w:p>
      <w:pPr>
        <w:spacing w:after="100" w:before="60"/>
      </w:pPr>
      <w:r>
        <w:rPr>
          <w:rFonts w:ascii="Arial" w:cs="Arial" w:eastAsia="Arial" w:hAnsi="Arial"/>
          <w:color w:val="333333"/>
          <w:sz w:val="22"/>
          <w:szCs w:val="22"/>
        </w:rPr>
        <w:t xml:space="preserve">Above the form, two stat cards display at a glance:</w:t>
      </w:r>
    </w:p>
    <w:p>
      <w:pPr>
        <w:pStyle w:val="ListParagraph"/>
        <w:numPr>
          <w:ilvl w:val="0"/>
          <w:numId w:val="2"/>
        </w:numPr>
        <w:spacing w:after="40" w:before="40"/>
      </w:pPr>
      <w:r>
        <w:rPr>
          <w:rFonts w:ascii="Arial" w:cs="Arial" w:eastAsia="Arial" w:hAnsi="Arial"/>
          <w:b w:val="false"/>
          <w:bCs w:val="false"/>
          <w:color w:val="333333"/>
          <w:sz w:val="22"/>
          <w:szCs w:val="22"/>
        </w:rPr>
        <w:t xml:space="preserve">Total check-ins — all-time count of logged days</w:t>
      </w:r>
    </w:p>
    <w:p>
      <w:pPr>
        <w:pStyle w:val="ListParagraph"/>
        <w:numPr>
          <w:ilvl w:val="0"/>
          <w:numId w:val="2"/>
        </w:numPr>
        <w:spacing w:after="40" w:before="40"/>
      </w:pPr>
      <w:r>
        <w:rPr>
          <w:rFonts w:ascii="Arial" w:cs="Arial" w:eastAsia="Arial" w:hAnsi="Arial"/>
          <w:b w:val="false"/>
          <w:bCs w:val="false"/>
          <w:color w:val="333333"/>
          <w:sz w:val="22"/>
          <w:szCs w:val="22"/>
        </w:rPr>
        <w:t xml:space="preserve">Day streak — consecutive days logged without a break (shown in coral red)</w:t>
      </w:r>
    </w:p>
    <w:p>
      <w:pPr>
        <w:spacing w:after="0" w:before="60"/>
      </w:pPr>
      <w:r>
        <w:t xml:space="preserve"/>
      </w:r>
    </w:p>
    <w:p>
      <w:pPr>
        <w:spacing w:after="100" w:before="60"/>
      </w:pPr>
      <w:r>
        <w:rPr>
          <w:rFonts w:ascii="Arial" w:cs="Arial" w:eastAsia="Arial" w:hAnsi="Arial"/>
          <w:color w:val="333333"/>
          <w:sz w:val="22"/>
          <w:szCs w:val="22"/>
        </w:rPr>
        <w:t xml:space="preserve">A nudge message updates dynamically based on the current streak. The copy changes at key milestones — day 1, days 2-3, days 4-7, days 8-14, days 15-29, days 30-59, and 60+. After submitting, the stats refresh immediately to reflect the new streak.</w:t>
      </w:r>
    </w:p>
    <w:p>
      <w:pPr>
        <w:pStyle w:val="Heading2"/>
        <w:spacing w:after="80" w:before="280"/>
      </w:pPr>
      <w:r>
        <w:rPr>
          <w:rFonts w:ascii="Arial" w:cs="Arial" w:eastAsia="Arial" w:hAnsi="Arial"/>
          <w:b/>
          <w:bCs/>
          <w:color w:val="DF546A"/>
          <w:sz w:val="26"/>
          <w:szCs w:val="26"/>
        </w:rPr>
        <w:t xml:space="preserve">2.3 Smart pre-fill</w:t>
      </w:r>
    </w:p>
    <w:p>
      <w:pPr>
        <w:spacing w:after="100" w:before="60"/>
      </w:pPr>
      <w:r>
        <w:rPr>
          <w:rFonts w:ascii="Arial" w:cs="Arial" w:eastAsia="Arial" w:hAnsi="Arial"/>
          <w:color w:val="333333"/>
          <w:sz w:val="22"/>
          <w:szCs w:val="22"/>
        </w:rPr>
        <w:t xml:space="preserve">On page load the form checks whether today has already been logged. If an entry exists, the fields are pre-populated with the saved values and a quiet notice informs the user that resubmitting will overwrite the entry. This prevents accidental duplicates while allowing corrections.</w:t>
      </w:r>
    </w:p>
    <w:p>
      <w:pPr>
        <w:pStyle w:val="Heading2"/>
        <w:spacing w:after="80" w:before="280"/>
      </w:pPr>
      <w:r>
        <w:rPr>
          <w:rFonts w:ascii="Arial" w:cs="Arial" w:eastAsia="Arial" w:hAnsi="Arial"/>
          <w:b/>
          <w:bCs/>
          <w:color w:val="DF546A"/>
          <w:sz w:val="26"/>
          <w:szCs w:val="26"/>
        </w:rPr>
        <w:t xml:space="preserve">2.4 iPad home screen app</w:t>
      </w:r>
    </w:p>
    <w:p>
      <w:pPr>
        <w:spacing w:after="100" w:before="60"/>
      </w:pPr>
      <w:r>
        <w:rPr>
          <w:rFonts w:ascii="Arial" w:cs="Arial" w:eastAsia="Arial" w:hAnsi="Arial"/>
          <w:color w:val="333333"/>
          <w:sz w:val="22"/>
          <w:szCs w:val="22"/>
        </w:rPr>
        <w:t xml:space="preserve">The web app URL can be saved to the iPad home screen via Safari (Share → Add to Home Screen). The page includes:</w:t>
      </w:r>
    </w:p>
    <w:p>
      <w:pPr>
        <w:pStyle w:val="ListParagraph"/>
        <w:numPr>
          <w:ilvl w:val="0"/>
          <w:numId w:val="2"/>
        </w:numPr>
        <w:spacing w:after="40" w:before="40"/>
      </w:pPr>
      <w:r>
        <w:rPr>
          <w:rFonts w:ascii="Arial" w:cs="Arial" w:eastAsia="Arial" w:hAnsi="Arial"/>
          <w:b w:val="false"/>
          <w:bCs w:val="false"/>
          <w:color w:val="333333"/>
          <w:sz w:val="22"/>
          <w:szCs w:val="22"/>
        </w:rPr>
        <w:t xml:space="preserve">A custom apple-touch-icon (180×180px, coral background with the user’s character)</w:t>
      </w:r>
    </w:p>
    <w:p>
      <w:pPr>
        <w:pStyle w:val="ListParagraph"/>
        <w:numPr>
          <w:ilvl w:val="0"/>
          <w:numId w:val="2"/>
        </w:numPr>
        <w:spacing w:after="40" w:before="40"/>
      </w:pPr>
      <w:r>
        <w:rPr>
          <w:rFonts w:ascii="Arial" w:cs="Arial" w:eastAsia="Arial" w:hAnsi="Arial"/>
          <w:b w:val="false"/>
          <w:bCs w:val="false"/>
          <w:color w:val="333333"/>
          <w:sz w:val="22"/>
          <w:szCs w:val="22"/>
        </w:rPr>
        <w:t xml:space="preserve">A theme-color meta tag (#DF546A) to tint the Safari browser chrome</w:t>
      </w:r>
    </w:p>
    <w:p>
      <w:pPr>
        <w:pStyle w:val="ListParagraph"/>
        <w:numPr>
          <w:ilvl w:val="0"/>
          <w:numId w:val="2"/>
        </w:numPr>
        <w:spacing w:after="40" w:before="40"/>
      </w:pPr>
      <w:r>
        <w:rPr>
          <w:rFonts w:ascii="Arial" w:cs="Arial" w:eastAsia="Arial" w:hAnsi="Arial"/>
          <w:b w:val="false"/>
          <w:bCs w:val="false"/>
          <w:color w:val="333333"/>
          <w:sz w:val="22"/>
          <w:szCs w:val="22"/>
        </w:rPr>
        <w:t xml:space="preserve">A viewport meta tag and full-screen layout so it feels native, with no browser chrome visible when launched from the home screen</w:t>
      </w:r>
    </w:p>
    <w:p>
      <w:pPr>
        <w:pStyle w:val="Heading2"/>
        <w:spacing w:after="80" w:before="280"/>
      </w:pPr>
      <w:r>
        <w:rPr>
          <w:rFonts w:ascii="Arial" w:cs="Arial" w:eastAsia="Arial" w:hAnsi="Arial"/>
          <w:b/>
          <w:bCs/>
          <w:color w:val="DF546A"/>
          <w:sz w:val="26"/>
          <w:szCs w:val="26"/>
        </w:rPr>
        <w:t xml:space="preserve">2.5 Open Daily Log link</w:t>
      </w:r>
    </w:p>
    <w:p>
      <w:pPr>
        <w:spacing w:after="100" w:before="60"/>
      </w:pPr>
      <w:r>
        <w:rPr>
          <w:rFonts w:ascii="Arial" w:cs="Arial" w:eastAsia="Arial" w:hAnsi="Arial"/>
          <w:color w:val="333333"/>
          <w:sz w:val="22"/>
          <w:szCs w:val="22"/>
        </w:rPr>
        <w:t xml:space="preserve">Both the form and the post-submit success screen include an “Open Daily Log” button. This fetches the live Google Sheet URL from the server and opens it in a new tab, giving direct access to the data without navigating away from the app.</w:t>
      </w:r>
    </w:p>
    <w:p>
      <w:pPr>
        <w:pBdr>
          <w:bottom w:val="single" w:color="E8E0D8" w:sz="4" w:space="1"/>
        </w:pBdr>
        <w:spacing w:after="160" w:before="160"/>
      </w:pPr>
      <w:r>
        <w:t xml:space="preserve"/>
      </w:r>
    </w:p>
    <w:p>
      <w:pPr>
        <w:pStyle w:val="Heading1"/>
        <w:spacing w:after="120" w:before="360"/>
      </w:pPr>
      <w:r>
        <w:rPr>
          <w:rFonts w:ascii="Arial" w:cs="Arial" w:eastAsia="Arial" w:hAnsi="Arial"/>
          <w:b/>
          <w:bCs/>
          <w:color w:val="85566B"/>
          <w:sz w:val="32"/>
          <w:szCs w:val="32"/>
        </w:rPr>
        <w:t xml:space="preserve">3. Architecture</w:t>
      </w:r>
    </w:p>
    <w:p>
      <w:pPr>
        <w:spacing w:after="100" w:before="60"/>
      </w:pPr>
      <w:r>
        <w:rPr>
          <w:rFonts w:ascii="Arial" w:cs="Arial" w:eastAsia="Arial" w:hAnsi="Arial"/>
          <w:color w:val="333333"/>
          <w:sz w:val="22"/>
          <w:szCs w:val="22"/>
        </w:rPr>
        <w:t xml:space="preserve">The product consists of two files deployed as a Google Apps Script Web App: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E8E0D8" w:sz="1"/>
              <w:left w:val="single" w:color="E8E0D8" w:sz="1"/>
              <w:bottom w:val="single" w:color="E8E0D8" w:sz="1"/>
              <w:right w:val="single" w:color="E8E0D8" w:sz="1"/>
            </w:tcBorders>
            <w:shd w:fill="85566B" w:val="clear"/>
            <w:tcMar>
              <w:top w:type="dxa" w:w="80"/>
              <w:left w:type="dxa" w:w="160"/>
              <w:bottom w:type="dxa" w:w="80"/>
              <w:right w:type="dxa" w:w="160"/>
            </w:tcMar>
          </w:tcPr>
          <w:p>
            <w:r>
              <w:rPr>
                <w:rFonts w:ascii="Arial" w:cs="Arial" w:eastAsia="Arial" w:hAnsi="Arial"/>
                <w:b/>
                <w:bCs/>
                <w:color w:val="FFFFFF"/>
                <w:sz w:val="20"/>
                <w:szCs w:val="20"/>
              </w:rPr>
              <w:t xml:space="preserve">File</w:t>
            </w:r>
          </w:p>
        </w:tc>
        <w:tc>
          <w:tcPr>
            <w:tcW w:type="dxa" w:w="2200"/>
            <w:tcBorders>
              <w:top w:val="single" w:color="E8E0D8" w:sz="1"/>
              <w:left w:val="single" w:color="E8E0D8" w:sz="1"/>
              <w:bottom w:val="single" w:color="E8E0D8" w:sz="1"/>
              <w:right w:val="single" w:color="E8E0D8" w:sz="1"/>
            </w:tcBorders>
            <w:shd w:fill="85566B"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5360"/>
            <w:tcBorders>
              <w:top w:val="single" w:color="E8E0D8" w:sz="1"/>
              <w:left w:val="single" w:color="E8E0D8" w:sz="1"/>
              <w:bottom w:val="single" w:color="E8E0D8" w:sz="1"/>
              <w:right w:val="single" w:color="E8E0D8" w:sz="1"/>
            </w:tcBorders>
            <w:shd w:fill="85566B"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18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DF546A"/>
                <w:sz w:val="20"/>
                <w:szCs w:val="20"/>
              </w:rPr>
              <w:t xml:space="preserve">Code.gs</w:t>
            </w:r>
          </w:p>
        </w:tc>
        <w:tc>
          <w:tcPr>
            <w:tcW w:type="dxa" w:w="220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Server-side (Apps Script)</w:t>
            </w:r>
          </w:p>
        </w:tc>
        <w:tc>
          <w:tcPr>
            <w:tcW w:type="dxa" w:w="53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Handles all Sheet read/write operations, serves the web app, computes stats</w:t>
            </w:r>
          </w:p>
        </w:tc>
      </w:tr>
      <w:tr>
        <w:tc>
          <w:tcPr>
            <w:tcW w:type="dxa" w:w="18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DF546A"/>
                <w:sz w:val="20"/>
                <w:szCs w:val="20"/>
              </w:rPr>
              <w:t xml:space="preserve">Index.html</w:t>
            </w:r>
          </w:p>
        </w:tc>
        <w:tc>
          <w:tcPr>
            <w:tcW w:type="dxa" w:w="220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Client-side (HTML/CSS/JS)</w:t>
            </w:r>
          </w:p>
        </w:tc>
        <w:tc>
          <w:tcPr>
            <w:tcW w:type="dxa" w:w="53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Renders the UI, handles user interactions, calls server functions via google.script.run</w:t>
            </w:r>
          </w:p>
        </w:tc>
      </w:tr>
      <w:tr>
        <w:tc>
          <w:tcPr>
            <w:tcW w:type="dxa" w:w="18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DF546A"/>
                <w:sz w:val="20"/>
                <w:szCs w:val="20"/>
              </w:rPr>
              <w:t xml:space="preserve">Daily Log</w:t>
            </w:r>
          </w:p>
        </w:tc>
        <w:tc>
          <w:tcPr>
            <w:tcW w:type="dxa" w:w="220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Google Sheet (tab)</w:t>
            </w:r>
          </w:p>
        </w:tc>
        <w:tc>
          <w:tcPr>
            <w:tcW w:type="dxa" w:w="53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Persistent data store — one row per day, four columns: Date, In Office, Weight (lbs), Savings ($)</w:t>
            </w:r>
          </w:p>
        </w:tc>
      </w:tr>
    </w:tbl>
    <w:p>
      <w:pPr>
        <w:pBdr>
          <w:bottom w:val="single" w:color="E8E0D8" w:sz="4" w:space="1"/>
        </w:pBdr>
        <w:spacing w:after="160" w:before="160"/>
      </w:pPr>
      <w:r>
        <w:t xml:space="preserve"/>
      </w:r>
    </w:p>
    <w:p>
      <w:pPr>
        <w:pStyle w:val="Heading1"/>
        <w:spacing w:after="120" w:before="360"/>
      </w:pPr>
      <w:r>
        <w:rPr>
          <w:rFonts w:ascii="Arial" w:cs="Arial" w:eastAsia="Arial" w:hAnsi="Arial"/>
          <w:b/>
          <w:bCs/>
          <w:color w:val="85566B"/>
          <w:sz w:val="32"/>
          <w:szCs w:val="32"/>
        </w:rPr>
        <w:t xml:space="preserve">4. Server functions (Code.gs)</w:t>
      </w:r>
    </w:p>
    <w:p>
      <w:pPr>
        <w:spacing w:after="100" w:before="60"/>
      </w:pPr>
      <w:r>
        <w:rPr>
          <w:rFonts w:ascii="Arial" w:cs="Arial" w:eastAsia="Arial" w:hAnsi="Arial"/>
          <w:color w:val="333333"/>
          <w:sz w:val="22"/>
          <w:szCs w:val="22"/>
        </w:rPr>
        <w:t xml:space="preserve">All data operations run server-side in Code.gs and are called from the browser using google.script.run. The client never touches the Sheet directly.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8" w:sz="1"/>
              <w:left w:val="single" w:color="E8E0D8" w:sz="1"/>
              <w:bottom w:val="single" w:color="E8E0D8" w:sz="1"/>
              <w:right w:val="single" w:color="E8E0D8" w:sz="1"/>
            </w:tcBorders>
            <w:shd w:fill="85566B" w:val="clear"/>
            <w:tcMar>
              <w:top w:type="dxa" w:w="80"/>
              <w:left w:type="dxa" w:w="160"/>
              <w:bottom w:type="dxa" w:w="80"/>
              <w:right w:type="dxa" w:w="160"/>
            </w:tcMar>
          </w:tcPr>
          <w:p>
            <w:r>
              <w:rPr>
                <w:rFonts w:ascii="Arial" w:cs="Arial" w:eastAsia="Arial" w:hAnsi="Arial"/>
                <w:b/>
                <w:bCs/>
                <w:color w:val="FFFFFF"/>
                <w:sz w:val="20"/>
                <w:szCs w:val="20"/>
              </w:rPr>
              <w:t xml:space="preserve">Function</w:t>
            </w:r>
          </w:p>
        </w:tc>
        <w:tc>
          <w:tcPr>
            <w:tcW w:type="dxa" w:w="6960"/>
            <w:tcBorders>
              <w:top w:val="single" w:color="E8E0D8" w:sz="1"/>
              <w:left w:val="single" w:color="E8E0D8" w:sz="1"/>
              <w:bottom w:val="single" w:color="E8E0D8" w:sz="1"/>
              <w:right w:val="single" w:color="E8E0D8" w:sz="1"/>
            </w:tcBorders>
            <w:shd w:fill="85566B" w:val="clear"/>
            <w:tcMar>
              <w:top w:type="dxa" w:w="80"/>
              <w:left w:type="dxa" w:w="160"/>
              <w:bottom w:type="dxa" w:w="80"/>
              <w:right w:type="dxa" w:w="160"/>
            </w:tcMar>
          </w:tcPr>
          <w:p>
            <w:r>
              <w:rPr>
                <w:rFonts w:ascii="Arial" w:cs="Arial" w:eastAsia="Arial" w:hAnsi="Arial"/>
                <w:b/>
                <w:bCs/>
                <w:color w:val="FFFFFF"/>
                <w:sz w:val="20"/>
                <w:szCs w:val="20"/>
              </w:rPr>
              <w:t xml:space="preserve">What it does</w:t>
            </w:r>
          </w:p>
        </w:tc>
      </w:tr>
      <w:tr>
        <w:tc>
          <w:tcPr>
            <w:tcW w:type="dxa" w:w="24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doGet(e)</w:t>
            </w:r>
          </w:p>
        </w:tc>
        <w:tc>
          <w:tcPr>
            <w:tcW w:type="dxa" w:w="69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Entry point for the web app. Serves Index.html when the URL is visited. Configured with ALLOWALL X-Frame options for iPad compatibility.</w:t>
            </w:r>
          </w:p>
        </w:tc>
      </w:tr>
      <w:tr>
        <w:tc>
          <w:tcPr>
            <w:tcW w:type="dxa" w:w="24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submitEntry(data)</w:t>
            </w:r>
          </w:p>
        </w:tc>
        <w:tc>
          <w:tcPr>
            <w:tcW w:type="dxa" w:w="69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Writes or updates a row in the Daily Log. Accepts an object with inOffice, weight, and savings fields. If a row for today already exists it overwrites it; otherwise it appends a new row. Returns a status of ‘saved’ or ‘updated’.</w:t>
            </w:r>
          </w:p>
        </w:tc>
      </w:tr>
      <w:tr>
        <w:tc>
          <w:tcPr>
            <w:tcW w:type="dxa" w:w="24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getTodayEntry()</w:t>
            </w:r>
          </w:p>
        </w:tc>
        <w:tc>
          <w:tcPr>
            <w:tcW w:type="dxa" w:w="69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Reads today’s row from the Daily Log (if it exists) and returns the values so the form can pre-fill on page load. Returns null if no entry exists for today.</w:t>
            </w:r>
          </w:p>
        </w:tc>
      </w:tr>
      <w:tr>
        <w:tc>
          <w:tcPr>
            <w:tcW w:type="dxa" w:w="24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getStats()</w:t>
            </w:r>
          </w:p>
        </w:tc>
        <w:tc>
          <w:tcPr>
            <w:tcW w:type="dxa" w:w="69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Scans all dates in the Daily Log and returns two numbers: total (all-time count of logged days) and streak (consecutive days logged going backwards from today, allowing today to be missing without breaking the streak).</w:t>
            </w:r>
          </w:p>
        </w:tc>
      </w:tr>
      <w:tr>
        <w:tc>
          <w:tcPr>
            <w:tcW w:type="dxa" w:w="24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getSheetUrl()</w:t>
            </w:r>
          </w:p>
        </w:tc>
        <w:tc>
          <w:tcPr>
            <w:tcW w:type="dxa" w:w="69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Returns the URL of the active Google Sheet so the client can open it in a new tab via the ‘Open Daily Log’ button.</w:t>
            </w:r>
          </w:p>
        </w:tc>
      </w:tr>
      <w:tr>
        <w:tc>
          <w:tcPr>
            <w:tcW w:type="dxa" w:w="24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findRowByDate(sheet, dateStr)</w:t>
            </w:r>
          </w:p>
        </w:tc>
        <w:tc>
          <w:tcPr>
            <w:tcW w:type="dxa" w:w="69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Internal helper. Searches the Daily Log for a row matching a yyyy-MM-dd date string and returns its 1-indexed row number, or -1 if not found. Used by submitEntry and getTodayEntry.</w:t>
            </w:r>
          </w:p>
        </w:tc>
      </w:tr>
    </w:tbl>
    <w:p>
      <w:pPr>
        <w:pBdr>
          <w:bottom w:val="single" w:color="E8E0D8" w:sz="4" w:space="1"/>
        </w:pBdr>
        <w:spacing w:after="160" w:before="160"/>
      </w:pPr>
      <w:r>
        <w:t xml:space="preserve"/>
      </w:r>
    </w:p>
    <w:p>
      <w:pPr>
        <w:pStyle w:val="Heading1"/>
        <w:spacing w:after="120" w:before="360"/>
      </w:pPr>
      <w:r>
        <w:rPr>
          <w:rFonts w:ascii="Arial" w:cs="Arial" w:eastAsia="Arial" w:hAnsi="Arial"/>
          <w:b/>
          <w:bCs/>
          <w:color w:val="85566B"/>
          <w:sz w:val="32"/>
          <w:szCs w:val="32"/>
        </w:rPr>
        <w:t xml:space="preserve">5. Design system</w:t>
      </w:r>
    </w:p>
    <w:p>
      <w:pPr>
        <w:spacing w:after="100" w:before="60"/>
      </w:pPr>
      <w:r>
        <w:rPr>
          <w:rFonts w:ascii="Arial" w:cs="Arial" w:eastAsia="Arial" w:hAnsi="Arial"/>
          <w:color w:val="333333"/>
          <w:sz w:val="22"/>
          <w:szCs w:val="22"/>
        </w:rPr>
        <w:t xml:space="preserve">The UI uses a custom five-colour palette applied consistently across all elements: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E8E0D8" w:sz="1"/>
              <w:left w:val="single" w:color="E8E0D8" w:sz="1"/>
              <w:bottom w:val="single" w:color="E8E0D8" w:sz="1"/>
              <w:right w:val="single" w:color="E8E0D8" w:sz="1"/>
            </w:tcBorders>
            <w:shd w:fill="85566B" w:val="clear"/>
            <w:tcMar>
              <w:top w:type="dxa" w:w="80"/>
              <w:left w:type="dxa" w:w="160"/>
              <w:bottom w:type="dxa" w:w="80"/>
              <w:right w:type="dxa" w:w="160"/>
            </w:tcMar>
          </w:tcPr>
          <w:p>
            <w:r>
              <w:rPr>
                <w:rFonts w:ascii="Arial" w:cs="Arial" w:eastAsia="Arial" w:hAnsi="Arial"/>
                <w:b/>
                <w:bCs/>
                <w:color w:val="FFFFFF"/>
                <w:sz w:val="20"/>
                <w:szCs w:val="20"/>
              </w:rPr>
              <w:t xml:space="preserve">Swatch</w:t>
            </w:r>
          </w:p>
        </w:tc>
        <w:tc>
          <w:tcPr>
            <w:tcW w:type="dxa" w:w="2000"/>
            <w:tcBorders>
              <w:top w:val="single" w:color="E8E0D8" w:sz="1"/>
              <w:left w:val="single" w:color="E8E0D8" w:sz="1"/>
              <w:bottom w:val="single" w:color="E8E0D8" w:sz="1"/>
              <w:right w:val="single" w:color="E8E0D8" w:sz="1"/>
            </w:tcBorders>
            <w:shd w:fill="85566B" w:val="clear"/>
            <w:tcMar>
              <w:top w:type="dxa" w:w="80"/>
              <w:left w:type="dxa" w:w="160"/>
              <w:bottom w:type="dxa" w:w="80"/>
              <w:right w:type="dxa" w:w="160"/>
            </w:tcMar>
          </w:tcPr>
          <w:p>
            <w:r>
              <w:rPr>
                <w:rFonts w:ascii="Arial" w:cs="Arial" w:eastAsia="Arial" w:hAnsi="Arial"/>
                <w:b/>
                <w:bCs/>
                <w:color w:val="FFFFFF"/>
                <w:sz w:val="20"/>
                <w:szCs w:val="20"/>
              </w:rPr>
              <w:t xml:space="preserve">Name</w:t>
            </w:r>
          </w:p>
        </w:tc>
        <w:tc>
          <w:tcPr>
            <w:tcW w:type="dxa" w:w="6160"/>
            <w:tcBorders>
              <w:top w:val="single" w:color="E8E0D8" w:sz="1"/>
              <w:left w:val="single" w:color="E8E0D8" w:sz="1"/>
              <w:bottom w:val="single" w:color="E8E0D8" w:sz="1"/>
              <w:right w:val="single" w:color="E8E0D8" w:sz="1"/>
            </w:tcBorders>
            <w:shd w:fill="85566B" w:val="clear"/>
            <w:tcMar>
              <w:top w:type="dxa" w:w="80"/>
              <w:left w:type="dxa" w:w="160"/>
              <w:bottom w:type="dxa" w:w="80"/>
              <w:right w:type="dxa" w:w="160"/>
            </w:tcMar>
          </w:tcPr>
          <w:p>
            <w:r>
              <w:rPr>
                <w:rFonts w:ascii="Arial" w:cs="Arial" w:eastAsia="Arial" w:hAnsi="Arial"/>
                <w:b/>
                <w:bCs/>
                <w:color w:val="FFFFFF"/>
                <w:sz w:val="20"/>
                <w:szCs w:val="20"/>
              </w:rPr>
              <w:t xml:space="preserve">Role in UI</w:t>
            </w:r>
          </w:p>
        </w:tc>
      </w:tr>
      <w:tr>
        <w:tc>
          <w:tcPr>
            <w:tcW w:type="dxa" w:w="1200"/>
            <w:tcBorders>
              <w:top w:val="single" w:color="E8E0D8" w:sz="1"/>
              <w:left w:val="single" w:color="E8E0D8" w:sz="1"/>
              <w:bottom w:val="single" w:color="E8E0D8" w:sz="1"/>
              <w:right w:val="single" w:color="E8E0D8" w:sz="1"/>
            </w:tcBorders>
            <w:shd w:fill="DF546A" w:val="clear"/>
            <w:tcMar>
              <w:top w:type="dxa" w:w="80"/>
              <w:left w:type="dxa" w:w="160"/>
              <w:bottom w:type="dxa" w:w="80"/>
              <w:right w:type="dxa" w:w="160"/>
            </w:tcMar>
          </w:tcPr>
          <w:p>
            <w:r>
              <w:rPr>
                <w:rFonts w:ascii="Arial" w:cs="Arial" w:eastAsia="Arial" w:hAnsi="Arial"/>
                <w:color w:val="FFFFFF"/>
                <w:sz w:val="18"/>
                <w:szCs w:val="18"/>
              </w:rPr>
              <w:t xml:space="preserve">#DF546A</w:t>
            </w:r>
          </w:p>
        </w:tc>
        <w:tc>
          <w:tcPr>
            <w:tcW w:type="dxa" w:w="20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Coral</w:t>
            </w:r>
          </w:p>
        </w:tc>
        <w:tc>
          <w:tcPr>
            <w:tcW w:type="dxa" w:w="61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Primary action button, streak counter, heading accents</w:t>
            </w:r>
          </w:p>
        </w:tc>
      </w:tr>
      <w:tr>
        <w:tc>
          <w:tcPr>
            <w:tcW w:type="dxa" w:w="1200"/>
            <w:tcBorders>
              <w:top w:val="single" w:color="E8E0D8" w:sz="1"/>
              <w:left w:val="single" w:color="E8E0D8" w:sz="1"/>
              <w:bottom w:val="single" w:color="E8E0D8" w:sz="1"/>
              <w:right w:val="single" w:color="E8E0D8" w:sz="1"/>
            </w:tcBorders>
            <w:shd w:fill="85566B" w:val="clear"/>
            <w:tcMar>
              <w:top w:type="dxa" w:w="80"/>
              <w:left w:type="dxa" w:w="160"/>
              <w:bottom w:type="dxa" w:w="80"/>
              <w:right w:type="dxa" w:w="160"/>
            </w:tcMar>
          </w:tcPr>
          <w:p>
            <w:r>
              <w:rPr>
                <w:rFonts w:ascii="Arial" w:cs="Arial" w:eastAsia="Arial" w:hAnsi="Arial"/>
                <w:color w:val="FFFFFF"/>
                <w:sz w:val="18"/>
                <w:szCs w:val="18"/>
              </w:rPr>
              <w:t xml:space="preserve">#85566B</w:t>
            </w:r>
          </w:p>
        </w:tc>
        <w:tc>
          <w:tcPr>
            <w:tcW w:type="dxa" w:w="20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Plum</w:t>
            </w:r>
          </w:p>
        </w:tc>
        <w:tc>
          <w:tcPr>
            <w:tcW w:type="dxa" w:w="61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Main headings, body text, date display, dark elements</w:t>
            </w:r>
          </w:p>
        </w:tc>
      </w:tr>
      <w:tr>
        <w:tc>
          <w:tcPr>
            <w:tcW w:type="dxa" w:w="1200"/>
            <w:tcBorders>
              <w:top w:val="single" w:color="E8E0D8" w:sz="1"/>
              <w:left w:val="single" w:color="E8E0D8" w:sz="1"/>
              <w:bottom w:val="single" w:color="E8E0D8" w:sz="1"/>
              <w:right w:val="single" w:color="E8E0D8" w:sz="1"/>
            </w:tcBorders>
            <w:shd w:fill="D7B29A" w:val="clear"/>
            <w:tcMar>
              <w:top w:type="dxa" w:w="80"/>
              <w:left w:type="dxa" w:w="160"/>
              <w:bottom w:type="dxa" w:w="80"/>
              <w:right w:type="dxa" w:w="160"/>
            </w:tcMar>
          </w:tcPr>
          <w:p>
            <w:r>
              <w:rPr>
                <w:rFonts w:ascii="Arial" w:cs="Arial" w:eastAsia="Arial" w:hAnsi="Arial"/>
                <w:color w:val="333333"/>
                <w:sz w:val="18"/>
                <w:szCs w:val="18"/>
              </w:rPr>
              <w:t xml:space="preserve">#D7B29A</w:t>
            </w:r>
          </w:p>
        </w:tc>
        <w:tc>
          <w:tcPr>
            <w:tcW w:type="dxa" w:w="20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Sand</w:t>
            </w:r>
          </w:p>
        </w:tc>
        <w:tc>
          <w:tcPr>
            <w:tcW w:type="dxa" w:w="61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Labels, borders, hints, secondary text, metadata</w:t>
            </w:r>
          </w:p>
        </w:tc>
      </w:tr>
      <w:tr>
        <w:tc>
          <w:tcPr>
            <w:tcW w:type="dxa" w:w="1200"/>
            <w:tcBorders>
              <w:top w:val="single" w:color="E8E0D8" w:sz="1"/>
              <w:left w:val="single" w:color="E8E0D8" w:sz="1"/>
              <w:bottom w:val="single" w:color="E8E0D8" w:sz="1"/>
              <w:right w:val="single" w:color="E8E0D8" w:sz="1"/>
            </w:tcBorders>
            <w:shd w:fill="C7D8D4" w:val="clear"/>
            <w:tcMar>
              <w:top w:type="dxa" w:w="80"/>
              <w:left w:type="dxa" w:w="160"/>
              <w:bottom w:type="dxa" w:w="80"/>
              <w:right w:type="dxa" w:w="160"/>
            </w:tcMar>
          </w:tcPr>
          <w:p>
            <w:r>
              <w:rPr>
                <w:rFonts w:ascii="Arial" w:cs="Arial" w:eastAsia="Arial" w:hAnsi="Arial"/>
                <w:color w:val="333333"/>
                <w:sz w:val="18"/>
                <w:szCs w:val="18"/>
              </w:rPr>
              <w:t xml:space="preserve">#C7D8D4</w:t>
            </w:r>
          </w:p>
        </w:tc>
        <w:tc>
          <w:tcPr>
            <w:tcW w:type="dxa" w:w="20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Sage</w:t>
            </w:r>
          </w:p>
        </w:tc>
        <w:tc>
          <w:tcPr>
            <w:tcW w:type="dxa" w:w="61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Yes toggle active state, success confirmation circle</w:t>
            </w:r>
          </w:p>
        </w:tc>
      </w:tr>
      <w:tr>
        <w:tc>
          <w:tcPr>
            <w:tcW w:type="dxa" w:w="1200"/>
            <w:tcBorders>
              <w:top w:val="single" w:color="E8E0D8" w:sz="1"/>
              <w:left w:val="single" w:color="E8E0D8" w:sz="1"/>
              <w:bottom w:val="single" w:color="E8E0D8" w:sz="1"/>
              <w:right w:val="single" w:color="E8E0D8" w:sz="1"/>
            </w:tcBorders>
            <w:shd w:fill="F7C57C" w:val="clear"/>
            <w:tcMar>
              <w:top w:type="dxa" w:w="80"/>
              <w:left w:type="dxa" w:w="160"/>
              <w:bottom w:type="dxa" w:w="80"/>
              <w:right w:type="dxa" w:w="160"/>
            </w:tcMar>
          </w:tcPr>
          <w:p>
            <w:r>
              <w:rPr>
                <w:rFonts w:ascii="Arial" w:cs="Arial" w:eastAsia="Arial" w:hAnsi="Arial"/>
                <w:color w:val="333333"/>
                <w:sz w:val="18"/>
                <w:szCs w:val="18"/>
              </w:rPr>
              <w:t xml:space="preserve">#F7C57C</w:t>
            </w:r>
          </w:p>
        </w:tc>
        <w:tc>
          <w:tcPr>
            <w:tcW w:type="dxa" w:w="2000"/>
            <w:tcBorders>
              <w:top w:val="single" w:color="E8E0D8" w:sz="1"/>
              <w:left w:val="single" w:color="E8E0D8" w:sz="1"/>
              <w:bottom w:val="single" w:color="E8E0D8" w:sz="1"/>
              <w:right w:val="single" w:color="E8E0D8" w:sz="1"/>
            </w:tcBorders>
            <w:shd w:fill="FDF9F6" w:val="clear"/>
            <w:tcMar>
              <w:top w:type="dxa" w:w="80"/>
              <w:left w:type="dxa" w:w="160"/>
              <w:bottom w:type="dxa" w:w="80"/>
              <w:right w:type="dxa" w:w="160"/>
            </w:tcMar>
          </w:tcPr>
          <w:p>
            <w:r>
              <w:rPr>
                <w:rFonts w:ascii="Arial" w:cs="Arial" w:eastAsia="Arial" w:hAnsi="Arial"/>
                <w:b/>
                <w:bCs/>
                <w:color w:val="85566B"/>
                <w:sz w:val="20"/>
                <w:szCs w:val="20"/>
              </w:rPr>
              <w:t xml:space="preserve">Gold</w:t>
            </w:r>
          </w:p>
        </w:tc>
        <w:tc>
          <w:tcPr>
            <w:tcW w:type="dxa" w:w="6160"/>
            <w:tcBorders>
              <w:top w:val="single" w:color="E8E0D8" w:sz="1"/>
              <w:left w:val="single" w:color="E8E0D8" w:sz="1"/>
              <w:bottom w:val="single" w:color="E8E0D8" w:sz="1"/>
              <w:right w:val="single" w:color="E8E0D8" w:sz="1"/>
            </w:tcBorders>
            <w:tcMar>
              <w:top w:type="dxa" w:w="80"/>
              <w:left w:type="dxa" w:w="160"/>
              <w:bottom w:type="dxa" w:w="80"/>
              <w:right w:type="dxa" w:w="160"/>
            </w:tcMar>
          </w:tcPr>
          <w:p>
            <w:r>
              <w:rPr>
                <w:rFonts w:ascii="Arial" w:cs="Arial" w:eastAsia="Arial" w:hAnsi="Arial"/>
                <w:color w:val="444444"/>
                <w:sz w:val="20"/>
                <w:szCs w:val="20"/>
              </w:rPr>
              <w:t xml:space="preserve">Nudge strip left border, motivational accent</w:t>
            </w:r>
          </w:p>
        </w:tc>
      </w:tr>
    </w:tbl>
    <w:p>
      <w:pPr>
        <w:pBdr>
          <w:bottom w:val="single" w:color="E8E0D8" w:sz="4" w:space="1"/>
        </w:pBdr>
        <w:spacing w:after="160" w:before="160"/>
      </w:pPr>
      <w:r>
        <w:t xml:space="preserve"/>
      </w:r>
    </w:p>
    <w:p>
      <w:pPr>
        <w:pStyle w:val="Heading1"/>
        <w:spacing w:after="120" w:before="360"/>
      </w:pPr>
      <w:r>
        <w:rPr>
          <w:rFonts w:ascii="Arial" w:cs="Arial" w:eastAsia="Arial" w:hAnsi="Arial"/>
          <w:b/>
          <w:bCs/>
          <w:color w:val="85566B"/>
          <w:sz w:val="32"/>
          <w:szCs w:val="32"/>
        </w:rPr>
        <w:t xml:space="preserve">6. Historical data import</w:t>
      </w:r>
    </w:p>
    <w:p>
      <w:pPr>
        <w:spacing w:after="100" w:before="60"/>
      </w:pPr>
      <w:r>
        <w:rPr>
          <w:rFonts w:ascii="Arial" w:cs="Arial" w:eastAsia="Arial" w:hAnsi="Arial"/>
          <w:color w:val="333333"/>
          <w:sz w:val="22"/>
          <w:szCs w:val="22"/>
        </w:rPr>
        <w:t xml:space="preserve">An optional one-time import script (ImportOldData.gs) was created to migrate data from two pre-existing Google Sheet tabs:</w:t>
      </w:r>
    </w:p>
    <w:p>
      <w:pPr>
        <w:pStyle w:val="ListParagraph"/>
        <w:numPr>
          <w:ilvl w:val="0"/>
          <w:numId w:val="2"/>
        </w:numPr>
        <w:spacing w:after="40" w:before="40"/>
      </w:pPr>
      <w:r>
        <w:rPr>
          <w:rFonts w:ascii="Arial" w:cs="Arial" w:eastAsia="Arial" w:hAnsi="Arial"/>
          <w:b w:val="false"/>
          <w:bCs w:val="false"/>
          <w:color w:val="333333"/>
          <w:sz w:val="22"/>
          <w:szCs w:val="22"/>
        </w:rPr>
        <w:t xml:space="preserve">Work Tracker — columns: Day (date), Weekday, Work, Furlough, Attendance (checkbox TRUE/FALSE)</w:t>
      </w:r>
    </w:p>
    <w:p>
      <w:pPr>
        <w:pStyle w:val="ListParagraph"/>
        <w:numPr>
          <w:ilvl w:val="0"/>
          <w:numId w:val="2"/>
        </w:numPr>
        <w:spacing w:after="40" w:before="40"/>
      </w:pPr>
      <w:r>
        <w:rPr>
          <w:rFonts w:ascii="Arial" w:cs="Arial" w:eastAsia="Arial" w:hAnsi="Arial"/>
          <w:b w:val="false"/>
          <w:bCs w:val="false"/>
          <w:color w:val="333333"/>
          <w:sz w:val="22"/>
          <w:szCs w:val="22"/>
        </w:rPr>
        <w:t xml:space="preserve">Weight Tracker — columns: Date, Day, Weight Lb, Weight Kg, Workout</w:t>
      </w:r>
    </w:p>
    <w:p>
      <w:pPr>
        <w:spacing w:after="0" w:before="60"/>
      </w:pPr>
      <w:r>
        <w:t xml:space="preserve"/>
      </w:r>
    </w:p>
    <w:p>
      <w:pPr>
        <w:spacing w:after="100" w:before="60"/>
      </w:pPr>
      <w:r>
        <w:rPr>
          <w:rFonts w:ascii="Arial" w:cs="Arial" w:eastAsia="Arial" w:hAnsi="Arial"/>
          <w:color w:val="333333"/>
          <w:sz w:val="22"/>
          <w:szCs w:val="22"/>
        </w:rPr>
        <w:t xml:space="preserve">The script reads both tabs, normalises date formats (M/D/YY and M/D/YYYY both handled), converts TRUE/FALSE checkboxes to Yes/No, treats weight values of 0 as blank, deduplicates against any existing Daily Log entries, merges on date, appends new rows, and sorts the log by date ascending. A confirmation popup reports rows inserted vs skipped.</w:t>
      </w:r>
    </w:p>
    <w:p>
      <w:pPr>
        <w:pBdr>
          <w:bottom w:val="single" w:color="E8E0D8" w:sz="4" w:space="1"/>
        </w:pBdr>
        <w:spacing w:after="160" w:before="160"/>
      </w:pPr>
      <w:r>
        <w:t xml:space="preserve"/>
      </w:r>
    </w:p>
    <w:p>
      <w:pPr>
        <w:pStyle w:val="Heading1"/>
        <w:spacing w:after="120" w:before="360"/>
      </w:pPr>
      <w:r>
        <w:rPr>
          <w:rFonts w:ascii="Arial" w:cs="Arial" w:eastAsia="Arial" w:hAnsi="Arial"/>
          <w:b/>
          <w:bCs/>
          <w:color w:val="85566B"/>
          <w:sz w:val="32"/>
          <w:szCs w:val="32"/>
        </w:rPr>
        <w:t xml:space="preserve">7. Deployment</w:t>
      </w:r>
    </w:p>
    <w:p>
      <w:pPr>
        <w:pStyle w:val="Heading2"/>
        <w:spacing w:after="80" w:before="280"/>
      </w:pPr>
      <w:r>
        <w:rPr>
          <w:rFonts w:ascii="Arial" w:cs="Arial" w:eastAsia="Arial" w:hAnsi="Arial"/>
          <w:b/>
          <w:bCs/>
          <w:color w:val="DF546A"/>
          <w:sz w:val="26"/>
          <w:szCs w:val="26"/>
        </w:rPr>
        <w:t xml:space="preserve">Initial setup</w:t>
      </w:r>
    </w:p>
    <w:p>
      <w:pPr>
        <w:pStyle w:val="ListParagraph"/>
        <w:numPr>
          <w:ilvl w:val="0"/>
          <w:numId w:val="3"/>
        </w:numPr>
        <w:spacing w:after="40" w:before="40"/>
      </w:pPr>
      <w:r>
        <w:rPr>
          <w:rFonts w:ascii="Arial" w:cs="Arial" w:eastAsia="Arial" w:hAnsi="Arial"/>
          <w:color w:val="333333"/>
          <w:sz w:val="22"/>
          <w:szCs w:val="22"/>
        </w:rPr>
        <w:t xml:space="preserve">Open your Google Sheet → Extensions → Apps Script</w:t>
      </w:r>
    </w:p>
    <w:p>
      <w:pPr>
        <w:pStyle w:val="ListParagraph"/>
        <w:numPr>
          <w:ilvl w:val="0"/>
          <w:numId w:val="3"/>
        </w:numPr>
        <w:spacing w:after="40" w:before="40"/>
      </w:pPr>
      <w:r>
        <w:rPr>
          <w:rFonts w:ascii="Arial" w:cs="Arial" w:eastAsia="Arial" w:hAnsi="Arial"/>
          <w:color w:val="333333"/>
          <w:sz w:val="22"/>
          <w:szCs w:val="22"/>
        </w:rPr>
        <w:t xml:space="preserve">Paste Code.gs into the default script tab</w:t>
      </w:r>
    </w:p>
    <w:p>
      <w:pPr>
        <w:pStyle w:val="ListParagraph"/>
        <w:numPr>
          <w:ilvl w:val="0"/>
          <w:numId w:val="3"/>
        </w:numPr>
        <w:spacing w:after="40" w:before="40"/>
      </w:pPr>
      <w:r>
        <w:rPr>
          <w:rFonts w:ascii="Arial" w:cs="Arial" w:eastAsia="Arial" w:hAnsi="Arial"/>
          <w:color w:val="333333"/>
          <w:sz w:val="22"/>
          <w:szCs w:val="22"/>
        </w:rPr>
        <w:t xml:space="preserve">Add a new HTML file named Index (Apps Script appends .html automatically) and paste Index.html</w:t>
      </w:r>
    </w:p>
    <w:p>
      <w:pPr>
        <w:pStyle w:val="ListParagraph"/>
        <w:numPr>
          <w:ilvl w:val="0"/>
          <w:numId w:val="3"/>
        </w:numPr>
        <w:spacing w:after="40" w:before="40"/>
      </w:pPr>
      <w:r>
        <w:rPr>
          <w:rFonts w:ascii="Arial" w:cs="Arial" w:eastAsia="Arial" w:hAnsi="Arial"/>
          <w:color w:val="333333"/>
          <w:sz w:val="22"/>
          <w:szCs w:val="22"/>
        </w:rPr>
        <w:t xml:space="preserve">Deploy → New deployment → Web app → Execute as: Me → Who has access: Only myself → Deploy</w:t>
      </w:r>
    </w:p>
    <w:p>
      <w:pPr>
        <w:pStyle w:val="ListParagraph"/>
        <w:numPr>
          <w:ilvl w:val="0"/>
          <w:numId w:val="3"/>
        </w:numPr>
        <w:spacing w:after="40" w:before="40"/>
      </w:pPr>
      <w:r>
        <w:rPr>
          <w:rFonts w:ascii="Arial" w:cs="Arial" w:eastAsia="Arial" w:hAnsi="Arial"/>
          <w:color w:val="333333"/>
          <w:sz w:val="22"/>
          <w:szCs w:val="22"/>
        </w:rPr>
        <w:t xml:space="preserve">Copy the /exec URL and open it in Safari on iPad</w:t>
      </w:r>
    </w:p>
    <w:p>
      <w:pPr>
        <w:pStyle w:val="ListParagraph"/>
        <w:numPr>
          <w:ilvl w:val="0"/>
          <w:numId w:val="3"/>
        </w:numPr>
        <w:spacing w:after="40" w:before="40"/>
      </w:pPr>
      <w:r>
        <w:rPr>
          <w:rFonts w:ascii="Arial" w:cs="Arial" w:eastAsia="Arial" w:hAnsi="Arial"/>
          <w:color w:val="333333"/>
          <w:sz w:val="22"/>
          <w:szCs w:val="22"/>
        </w:rPr>
        <w:t xml:space="preserve">Tap Share → Add to Home Screen</w:t>
      </w:r>
    </w:p>
    <w:p>
      <w:pPr>
        <w:pStyle w:val="Heading2"/>
        <w:spacing w:after="80" w:before="280"/>
      </w:pPr>
      <w:r>
        <w:rPr>
          <w:rFonts w:ascii="Arial" w:cs="Arial" w:eastAsia="Arial" w:hAnsi="Arial"/>
          <w:b/>
          <w:bCs/>
          <w:color w:val="DF546A"/>
          <w:sz w:val="26"/>
          <w:szCs w:val="26"/>
        </w:rPr>
        <w:t xml:space="preserve">Updating after changes</w:t>
      </w:r>
    </w:p>
    <w:p>
      <w:pPr>
        <w:pStyle w:val="ListParagraph"/>
        <w:numPr>
          <w:ilvl w:val="0"/>
          <w:numId w:val="3"/>
        </w:numPr>
        <w:spacing w:after="40" w:before="40"/>
      </w:pPr>
      <w:r>
        <w:rPr>
          <w:rFonts w:ascii="Arial" w:cs="Arial" w:eastAsia="Arial" w:hAnsi="Arial"/>
          <w:color w:val="333333"/>
          <w:sz w:val="22"/>
          <w:szCs w:val="22"/>
        </w:rPr>
        <w:t xml:space="preserve">Edit the relevant file(s) in Apps Script</w:t>
      </w:r>
    </w:p>
    <w:p>
      <w:pPr>
        <w:pStyle w:val="ListParagraph"/>
        <w:numPr>
          <w:ilvl w:val="0"/>
          <w:numId w:val="3"/>
        </w:numPr>
        <w:spacing w:after="40" w:before="40"/>
      </w:pPr>
      <w:r>
        <w:rPr>
          <w:rFonts w:ascii="Arial" w:cs="Arial" w:eastAsia="Arial" w:hAnsi="Arial"/>
          <w:color w:val="333333"/>
          <w:sz w:val="22"/>
          <w:szCs w:val="22"/>
        </w:rPr>
        <w:t xml:space="preserve">Deploy → Manage deployments → pencil icon → set Version to New version → Deploy</w:t>
      </w:r>
    </w:p>
    <w:p>
      <w:pPr>
        <w:spacing w:after="100" w:before="60"/>
      </w:pPr>
      <w:r>
        <w:rPr>
          <w:rFonts w:ascii="Arial" w:cs="Arial" w:eastAsia="Arial" w:hAnsi="Arial"/>
          <w:color w:val="333333"/>
          <w:sz w:val="22"/>
          <w:szCs w:val="22"/>
        </w:rPr>
        <w:t xml:space="preserve">The same URL serves the updated version immediately. No need to re-add the iPad shortcut unless the icon changes.</w:t>
      </w:r>
    </w:p>
    <w:p>
      <w:pPr>
        <w:pBdr>
          <w:bottom w:val="single" w:color="E8E0D8" w:sz="4" w:space="1"/>
        </w:pBdr>
        <w:spacing w:after="160" w:before="160"/>
      </w:pPr>
      <w:r>
        <w:t xml:space="preserve"/>
      </w:r>
    </w:p>
    <w:p>
      <w:pPr>
        <w:pStyle w:val="Heading1"/>
        <w:spacing w:after="120" w:before="360"/>
      </w:pPr>
      <w:r>
        <w:rPr>
          <w:rFonts w:ascii="Arial" w:cs="Arial" w:eastAsia="Arial" w:hAnsi="Arial"/>
          <w:b/>
          <w:bCs/>
          <w:color w:val="85566B"/>
          <w:sz w:val="32"/>
          <w:szCs w:val="32"/>
        </w:rPr>
        <w:t xml:space="preserve">8. Future scope</w:t>
      </w:r>
    </w:p>
    <w:p>
      <w:pPr>
        <w:pStyle w:val="Heading2"/>
        <w:spacing w:after="80" w:before="280"/>
      </w:pPr>
      <w:r>
        <w:rPr>
          <w:rFonts w:ascii="Arial" w:cs="Arial" w:eastAsia="Arial" w:hAnsi="Arial"/>
          <w:b/>
          <w:bCs/>
          <w:color w:val="DF546A"/>
          <w:sz w:val="26"/>
          <w:szCs w:val="26"/>
        </w:rPr>
        <w:t xml:space="preserve">8.1 Adding new habits and goals to track</w:t>
      </w:r>
    </w:p>
    <w:p>
      <w:pPr>
        <w:spacing w:after="100" w:before="60"/>
      </w:pPr>
      <w:r>
        <w:rPr>
          <w:rFonts w:ascii="Arial" w:cs="Arial" w:eastAsia="Arial" w:hAnsi="Arial"/>
          <w:color w:val="333333"/>
          <w:sz w:val="22"/>
          <w:szCs w:val="22"/>
        </w:rPr>
        <w:t xml:space="preserve">The tracker is designed to be extended. Adding a new metric requires changes in two places:</w:t>
      </w:r>
    </w:p>
    <w:p>
      <w:pPr>
        <w:pStyle w:val="Heading3"/>
        <w:spacing w:after="60" w:before="200"/>
      </w:pPr>
      <w:r>
        <w:rPr>
          <w:rFonts w:ascii="Arial" w:cs="Arial" w:eastAsia="Arial" w:hAnsi="Arial"/>
          <w:b/>
          <w:bCs/>
          <w:color w:val="85566B"/>
          <w:sz w:val="22"/>
          <w:szCs w:val="22"/>
        </w:rPr>
        <w:t xml:space="preserve">Step 1 — Add a column to the Daily Log sheet</w:t>
      </w:r>
    </w:p>
    <w:p>
      <w:pPr>
        <w:spacing w:after="100" w:before="60"/>
      </w:pPr>
      <w:r>
        <w:rPr>
          <w:rFonts w:ascii="Arial" w:cs="Arial" w:eastAsia="Arial" w:hAnsi="Arial"/>
          <w:color w:val="333333"/>
          <w:sz w:val="22"/>
          <w:szCs w:val="22"/>
        </w:rPr>
        <w:t xml:space="preserve">In your Google Sheet, add a new column header to row 1 of the Daily Log tab (e.g. “Steps”, “Sleep (hrs)”, “Water (glasses)”). Note the column number.</w:t>
      </w:r>
    </w:p>
    <w:p>
      <w:pPr>
        <w:pStyle w:val="Heading3"/>
        <w:spacing w:after="60" w:before="200"/>
      </w:pPr>
      <w:r>
        <w:rPr>
          <w:rFonts w:ascii="Arial" w:cs="Arial" w:eastAsia="Arial" w:hAnsi="Arial"/>
          <w:b/>
          <w:bCs/>
          <w:color w:val="85566B"/>
          <w:sz w:val="22"/>
          <w:szCs w:val="22"/>
        </w:rPr>
        <w:t xml:space="preserve">Step 2 — Update Code.gs</w:t>
      </w:r>
    </w:p>
    <w:p>
      <w:pPr>
        <w:pStyle w:val="ListParagraph"/>
        <w:numPr>
          <w:ilvl w:val="0"/>
          <w:numId w:val="2"/>
        </w:numPr>
        <w:spacing w:after="40" w:before="40"/>
      </w:pPr>
      <w:r>
        <w:rPr>
          <w:rFonts w:ascii="Arial" w:cs="Arial" w:eastAsia="Arial" w:hAnsi="Arial"/>
          <w:b w:val="false"/>
          <w:bCs w:val="false"/>
          <w:color w:val="333333"/>
          <w:sz w:val="22"/>
          <w:szCs w:val="22"/>
        </w:rPr>
        <w:t xml:space="preserve">In submitEntry(), add the new field to the row array in the correct column position</w:t>
      </w:r>
    </w:p>
    <w:p>
      <w:pPr>
        <w:pStyle w:val="ListParagraph"/>
        <w:numPr>
          <w:ilvl w:val="0"/>
          <w:numId w:val="2"/>
        </w:numPr>
        <w:spacing w:after="40" w:before="40"/>
      </w:pPr>
      <w:r>
        <w:rPr>
          <w:rFonts w:ascii="Arial" w:cs="Arial" w:eastAsia="Arial" w:hAnsi="Arial"/>
          <w:b w:val="false"/>
          <w:bCs w:val="false"/>
          <w:color w:val="333333"/>
          <w:sz w:val="22"/>
          <w:szCs w:val="22"/>
        </w:rPr>
        <w:t xml:space="preserve">In getTodayEntry(), add the new field to the returned object</w:t>
      </w:r>
    </w:p>
    <w:p>
      <w:pPr>
        <w:pStyle w:val="ListParagraph"/>
        <w:numPr>
          <w:ilvl w:val="0"/>
          <w:numId w:val="2"/>
        </w:numPr>
        <w:spacing w:after="40" w:before="40"/>
      </w:pPr>
      <w:r>
        <w:rPr>
          <w:rFonts w:ascii="Arial" w:cs="Arial" w:eastAsia="Arial" w:hAnsi="Arial"/>
          <w:b w:val="false"/>
          <w:bCs w:val="false"/>
          <w:color w:val="333333"/>
          <w:sz w:val="22"/>
          <w:szCs w:val="22"/>
        </w:rPr>
        <w:t xml:space="preserve">If the field is conditional (e.g. only on weekdays), add the same last-day-style logic</w:t>
      </w:r>
    </w:p>
    <w:p>
      <w:pPr>
        <w:pStyle w:val="Heading3"/>
        <w:spacing w:after="60" w:before="200"/>
      </w:pPr>
      <w:r>
        <w:rPr>
          <w:rFonts w:ascii="Arial" w:cs="Arial" w:eastAsia="Arial" w:hAnsi="Arial"/>
          <w:b/>
          <w:bCs/>
          <w:color w:val="85566B"/>
          <w:sz w:val="22"/>
          <w:szCs w:val="22"/>
        </w:rPr>
        <w:t xml:space="preserve">Step 3 — Update Index.html</w:t>
      </w:r>
    </w:p>
    <w:p>
      <w:pPr>
        <w:pStyle w:val="ListParagraph"/>
        <w:numPr>
          <w:ilvl w:val="0"/>
          <w:numId w:val="2"/>
        </w:numPr>
        <w:spacing w:after="40" w:before="40"/>
      </w:pPr>
      <w:r>
        <w:rPr>
          <w:rFonts w:ascii="Arial" w:cs="Arial" w:eastAsia="Arial" w:hAnsi="Arial"/>
          <w:b w:val="false"/>
          <w:bCs w:val="false"/>
          <w:color w:val="333333"/>
          <w:sz w:val="22"/>
          <w:szCs w:val="22"/>
        </w:rPr>
        <w:t xml:space="preserve">Add a new .card-row block inside the form card with a label and the appropriate input type</w:t>
      </w:r>
    </w:p>
    <w:p>
      <w:pPr>
        <w:pStyle w:val="ListParagraph"/>
        <w:numPr>
          <w:ilvl w:val="0"/>
          <w:numId w:val="2"/>
        </w:numPr>
        <w:spacing w:after="40" w:before="40"/>
      </w:pPr>
      <w:r>
        <w:rPr>
          <w:rFonts w:ascii="Arial" w:cs="Arial" w:eastAsia="Arial" w:hAnsi="Arial"/>
          <w:b w:val="false"/>
          <w:bCs w:val="false"/>
          <w:color w:val="333333"/>
          <w:sz w:val="22"/>
          <w:szCs w:val="22"/>
        </w:rPr>
        <w:t xml:space="preserve">For boolean habits (e.g. “Did you exercise?”) use the existing toggle-pair pattern</w:t>
      </w:r>
    </w:p>
    <w:p>
      <w:pPr>
        <w:pStyle w:val="ListParagraph"/>
        <w:numPr>
          <w:ilvl w:val="0"/>
          <w:numId w:val="2"/>
        </w:numPr>
        <w:spacing w:after="40" w:before="40"/>
      </w:pPr>
      <w:r>
        <w:rPr>
          <w:rFonts w:ascii="Arial" w:cs="Arial" w:eastAsia="Arial" w:hAnsi="Arial"/>
          <w:b w:val="false"/>
          <w:bCs w:val="false"/>
          <w:color w:val="333333"/>
          <w:sz w:val="22"/>
          <w:szCs w:val="22"/>
        </w:rPr>
        <w:t xml:space="preserve">For numeric metrics use the num-wrap + input pattern</w:t>
      </w:r>
    </w:p>
    <w:p>
      <w:pPr>
        <w:pStyle w:val="ListParagraph"/>
        <w:numPr>
          <w:ilvl w:val="0"/>
          <w:numId w:val="2"/>
        </w:numPr>
        <w:spacing w:after="40" w:before="40"/>
      </w:pPr>
      <w:r>
        <w:rPr>
          <w:rFonts w:ascii="Arial" w:cs="Arial" w:eastAsia="Arial" w:hAnsi="Arial"/>
          <w:b w:val="false"/>
          <w:bCs w:val="false"/>
          <w:color w:val="333333"/>
          <w:sz w:val="22"/>
          <w:szCs w:val="22"/>
        </w:rPr>
        <w:t xml:space="preserve">For text entries (e.g. mood notes) use a standard text input or select dropdown</w:t>
      </w:r>
    </w:p>
    <w:p>
      <w:pPr>
        <w:pStyle w:val="ListParagraph"/>
        <w:numPr>
          <w:ilvl w:val="0"/>
          <w:numId w:val="2"/>
        </w:numPr>
        <w:spacing w:after="40" w:before="40"/>
      </w:pPr>
      <w:r>
        <w:rPr>
          <w:rFonts w:ascii="Arial" w:cs="Arial" w:eastAsia="Arial" w:hAnsi="Arial"/>
          <w:b w:val="false"/>
          <w:bCs w:val="false"/>
          <w:color w:val="333333"/>
          <w:sz w:val="22"/>
          <w:szCs w:val="22"/>
        </w:rPr>
        <w:t xml:space="preserve">Pass the new field in the data object inside submitForm()</w:t>
      </w:r>
    </w:p>
    <w:p>
      <w:pPr>
        <w:pStyle w:val="ListParagraph"/>
        <w:numPr>
          <w:ilvl w:val="0"/>
          <w:numId w:val="2"/>
        </w:numPr>
        <w:spacing w:after="40" w:before="40"/>
      </w:pPr>
      <w:r>
        <w:rPr>
          <w:rFonts w:ascii="Arial" w:cs="Arial" w:eastAsia="Arial" w:hAnsi="Arial"/>
          <w:b w:val="false"/>
          <w:bCs w:val="false"/>
          <w:color w:val="333333"/>
          <w:sz w:val="22"/>
          <w:szCs w:val="22"/>
        </w:rPr>
        <w:t xml:space="preserve">Pre-fill it in the getTodayEntry success handler</w:t>
      </w:r>
    </w:p>
    <w:p>
      <w:pPr>
        <w:pStyle w:val="Heading3"/>
        <w:spacing w:after="60" w:before="200"/>
      </w:pPr>
      <w:r>
        <w:rPr>
          <w:rFonts w:ascii="Arial" w:cs="Arial" w:eastAsia="Arial" w:hAnsi="Arial"/>
          <w:b/>
          <w:bCs/>
          <w:color w:val="85566B"/>
          <w:sz w:val="22"/>
          <w:szCs w:val="22"/>
        </w:rPr>
        <w:t xml:space="preserve">Step 4 — Redeploy</w:t>
      </w:r>
    </w:p>
    <w:p>
      <w:pPr>
        <w:spacing w:after="100" w:before="60"/>
      </w:pPr>
      <w:r>
        <w:rPr>
          <w:rFonts w:ascii="Arial" w:cs="Arial" w:eastAsia="Arial" w:hAnsi="Arial"/>
          <w:color w:val="333333"/>
          <w:sz w:val="22"/>
          <w:szCs w:val="22"/>
        </w:rPr>
        <w:t xml:space="preserve">Deploy a new version in Apps Script. Existing rows will simply have a blank value in the new column, which is fine.</w:t>
      </w:r>
    </w:p>
    <w:p>
      <w:pPr>
        <w:spacing w:after="0" w:before="80"/>
      </w:pPr>
      <w:r>
        <w:t xml:space="preserve"/>
      </w:r>
    </w:p>
    <w:p>
      <w:pPr>
        <w:spacing w:after="100" w:before="60"/>
      </w:pPr>
      <w:r>
        <w:rPr>
          <w:rFonts w:ascii="Arial" w:cs="Arial" w:eastAsia="Arial" w:hAnsi="Arial"/>
          <w:color w:val="333333"/>
          <w:sz w:val="22"/>
          <w:szCs w:val="22"/>
        </w:rPr>
        <w:t xml:space="preserve">Example metrics well-suited for this format:</w:t>
      </w:r>
    </w:p>
    <w:p>
      <w:pPr>
        <w:pStyle w:val="ListParagraph"/>
        <w:numPr>
          <w:ilvl w:val="0"/>
          <w:numId w:val="2"/>
        </w:numPr>
        <w:spacing w:after="40" w:before="40"/>
      </w:pPr>
      <w:r>
        <w:rPr>
          <w:rFonts w:ascii="Arial" w:cs="Arial" w:eastAsia="Arial" w:hAnsi="Arial"/>
          <w:b w:val="false"/>
          <w:bCs w:val="false"/>
          <w:color w:val="333333"/>
          <w:sz w:val="22"/>
          <w:szCs w:val="22"/>
        </w:rPr>
        <w:t xml:space="preserve">Steps (number) — log from Health app at end of day</w:t>
      </w:r>
    </w:p>
    <w:p>
      <w:pPr>
        <w:pStyle w:val="ListParagraph"/>
        <w:numPr>
          <w:ilvl w:val="0"/>
          <w:numId w:val="2"/>
        </w:numPr>
        <w:spacing w:after="40" w:before="40"/>
      </w:pPr>
      <w:r>
        <w:rPr>
          <w:rFonts w:ascii="Arial" w:cs="Arial" w:eastAsia="Arial" w:hAnsi="Arial"/>
          <w:b w:val="false"/>
          <w:bCs w:val="false"/>
          <w:color w:val="333333"/>
          <w:sz w:val="22"/>
          <w:szCs w:val="22"/>
        </w:rPr>
        <w:t xml:space="preserve">Sleep hours (decimal) — before breakfast alongside weight</w:t>
      </w:r>
    </w:p>
    <w:p>
      <w:pPr>
        <w:pStyle w:val="ListParagraph"/>
        <w:numPr>
          <w:ilvl w:val="0"/>
          <w:numId w:val="2"/>
        </w:numPr>
        <w:spacing w:after="40" w:before="40"/>
      </w:pPr>
      <w:r>
        <w:rPr>
          <w:rFonts w:ascii="Arial" w:cs="Arial" w:eastAsia="Arial" w:hAnsi="Arial"/>
          <w:b w:val="false"/>
          <w:bCs w:val="false"/>
          <w:color w:val="333333"/>
          <w:sz w:val="22"/>
          <w:szCs w:val="22"/>
        </w:rPr>
        <w:t xml:space="preserve">Mood (1–5 scale) — use five toggle buttons</w:t>
      </w:r>
    </w:p>
    <w:p>
      <w:pPr>
        <w:pStyle w:val="ListParagraph"/>
        <w:numPr>
          <w:ilvl w:val="0"/>
          <w:numId w:val="2"/>
        </w:numPr>
        <w:spacing w:after="40" w:before="40"/>
      </w:pPr>
      <w:r>
        <w:rPr>
          <w:rFonts w:ascii="Arial" w:cs="Arial" w:eastAsia="Arial" w:hAnsi="Arial"/>
          <w:b w:val="false"/>
          <w:bCs w:val="false"/>
          <w:color w:val="333333"/>
          <w:sz w:val="22"/>
          <w:szCs w:val="22"/>
        </w:rPr>
        <w:t xml:space="preserve">Water glasses (number) — end of day</w:t>
      </w:r>
    </w:p>
    <w:p>
      <w:pPr>
        <w:pStyle w:val="ListParagraph"/>
        <w:numPr>
          <w:ilvl w:val="0"/>
          <w:numId w:val="2"/>
        </w:numPr>
        <w:spacing w:after="40" w:before="40"/>
      </w:pPr>
      <w:r>
        <w:rPr>
          <w:rFonts w:ascii="Arial" w:cs="Arial" w:eastAsia="Arial" w:hAnsi="Arial"/>
          <w:b w:val="false"/>
          <w:bCs w:val="false"/>
          <w:color w:val="333333"/>
          <w:sz w:val="22"/>
          <w:szCs w:val="22"/>
        </w:rPr>
        <w:t xml:space="preserve">No alcohol (boolean) — yes/no toggle</w:t>
      </w:r>
    </w:p>
    <w:p>
      <w:pPr>
        <w:pStyle w:val="ListParagraph"/>
        <w:numPr>
          <w:ilvl w:val="0"/>
          <w:numId w:val="2"/>
        </w:numPr>
        <w:spacing w:after="40" w:before="40"/>
      </w:pPr>
      <w:r>
        <w:rPr>
          <w:rFonts w:ascii="Arial" w:cs="Arial" w:eastAsia="Arial" w:hAnsi="Arial"/>
          <w:b w:val="false"/>
          <w:bCs w:val="false"/>
          <w:color w:val="333333"/>
          <w:sz w:val="22"/>
          <w:szCs w:val="22"/>
        </w:rPr>
        <w:t xml:space="preserve">Reading (boolean or minutes) — daily habit check</w:t>
      </w:r>
    </w:p>
    <w:p>
      <w:pPr>
        <w:pBdr>
          <w:bottom w:val="single" w:color="E8E0D8" w:sz="4" w:space="1"/>
        </w:pBdr>
        <w:spacing w:after="160" w:before="160"/>
      </w:pPr>
      <w:r>
        <w:t xml:space="preserve"/>
      </w:r>
    </w:p>
    <w:p>
      <w:pPr>
        <w:pStyle w:val="Heading2"/>
        <w:spacing w:after="80" w:before="280"/>
      </w:pPr>
      <w:r>
        <w:rPr>
          <w:rFonts w:ascii="Arial" w:cs="Arial" w:eastAsia="Arial" w:hAnsi="Arial"/>
          <w:b/>
          <w:bCs/>
          <w:color w:val="DF546A"/>
          <w:sz w:val="26"/>
          <w:szCs w:val="26"/>
        </w:rPr>
        <w:t xml:space="preserve">8.2 Analysing the Daily Log</w:t>
      </w:r>
    </w:p>
    <w:p>
      <w:pPr>
        <w:spacing w:after="100" w:before="60"/>
      </w:pPr>
      <w:r>
        <w:rPr>
          <w:rFonts w:ascii="Arial" w:cs="Arial" w:eastAsia="Arial" w:hAnsi="Arial"/>
          <w:color w:val="333333"/>
          <w:sz w:val="22"/>
          <w:szCs w:val="22"/>
        </w:rPr>
        <w:t xml:space="preserve">Because the data lives in Google Sheets, analysis can be done without any code using built-in features, or enhanced with Apps Script for more depth.</w:t>
      </w:r>
    </w:p>
    <w:p>
      <w:pPr>
        <w:pStyle w:val="Heading3"/>
        <w:spacing w:after="60" w:before="200"/>
      </w:pPr>
      <w:r>
        <w:rPr>
          <w:rFonts w:ascii="Arial" w:cs="Arial" w:eastAsia="Arial" w:hAnsi="Arial"/>
          <w:b/>
          <w:bCs/>
          <w:color w:val="85566B"/>
          <w:sz w:val="22"/>
          <w:szCs w:val="22"/>
        </w:rPr>
        <w:t xml:space="preserve">Quick analysis with Google Sheets formulas</w:t>
      </w:r>
    </w:p>
    <w:p>
      <w:pPr>
        <w:pStyle w:val="ListParagraph"/>
        <w:numPr>
          <w:ilvl w:val="0"/>
          <w:numId w:val="2"/>
        </w:numPr>
        <w:spacing w:after="40" w:before="40"/>
      </w:pPr>
      <w:r>
        <w:rPr>
          <w:rFonts w:ascii="Arial" w:cs="Arial" w:eastAsia="Arial" w:hAnsi="Arial"/>
          <w:b w:val="false"/>
          <w:bCs w:val="false"/>
          <w:color w:val="333333"/>
          <w:sz w:val="22"/>
          <w:szCs w:val="22"/>
        </w:rPr>
        <w:t xml:space="preserve">COUNTIF(B2:B200, "Yes") — total office days</w:t>
      </w:r>
    </w:p>
    <w:p>
      <w:pPr>
        <w:pStyle w:val="ListParagraph"/>
        <w:numPr>
          <w:ilvl w:val="0"/>
          <w:numId w:val="2"/>
        </w:numPr>
        <w:spacing w:after="40" w:before="40"/>
      </w:pPr>
      <w:r>
        <w:rPr>
          <w:rFonts w:ascii="Arial" w:cs="Arial" w:eastAsia="Arial" w:hAnsi="Arial"/>
          <w:b w:val="false"/>
          <w:bCs w:val="false"/>
          <w:color w:val="333333"/>
          <w:sz w:val="22"/>
          <w:szCs w:val="22"/>
        </w:rPr>
        <w:t xml:space="preserve">AVERAGE(C2:C200) — average weight across all logged days</w:t>
      </w:r>
    </w:p>
    <w:p>
      <w:pPr>
        <w:pStyle w:val="ListParagraph"/>
        <w:numPr>
          <w:ilvl w:val="0"/>
          <w:numId w:val="2"/>
        </w:numPr>
        <w:spacing w:after="40" w:before="40"/>
      </w:pPr>
      <w:r>
        <w:rPr>
          <w:rFonts w:ascii="Arial" w:cs="Arial" w:eastAsia="Arial" w:hAnsi="Arial"/>
          <w:b w:val="false"/>
          <w:bCs w:val="false"/>
          <w:color w:val="333333"/>
          <w:sz w:val="22"/>
          <w:szCs w:val="22"/>
        </w:rPr>
        <w:t xml:space="preserve">SPARKLINE(C2:C200) — inline weight trend in a single cell</w:t>
      </w:r>
    </w:p>
    <w:p>
      <w:pPr>
        <w:pStyle w:val="ListParagraph"/>
        <w:numPr>
          <w:ilvl w:val="0"/>
          <w:numId w:val="2"/>
        </w:numPr>
        <w:spacing w:after="40" w:before="40"/>
      </w:pPr>
      <w:r>
        <w:rPr>
          <w:rFonts w:ascii="Arial" w:cs="Arial" w:eastAsia="Arial" w:hAnsi="Arial"/>
          <w:b w:val="false"/>
          <w:bCs w:val="false"/>
          <w:color w:val="333333"/>
          <w:sz w:val="22"/>
          <w:szCs w:val="22"/>
        </w:rPr>
        <w:t xml:space="preserve">MAXIFS / MINIFS — heaviest and lightest recorded weight</w:t>
      </w:r>
    </w:p>
    <w:p>
      <w:pPr>
        <w:pStyle w:val="ListParagraph"/>
        <w:numPr>
          <w:ilvl w:val="0"/>
          <w:numId w:val="2"/>
        </w:numPr>
        <w:spacing w:after="40" w:before="40"/>
      </w:pPr>
      <w:r>
        <w:rPr>
          <w:rFonts w:ascii="Arial" w:cs="Arial" w:eastAsia="Arial" w:hAnsi="Arial"/>
          <w:b w:val="false"/>
          <w:bCs w:val="false"/>
          <w:color w:val="333333"/>
          <w:sz w:val="22"/>
          <w:szCs w:val="22"/>
        </w:rPr>
        <w:t xml:space="preserve">COUNTIFS with date range — check-ins per month</w:t>
      </w:r>
    </w:p>
    <w:p>
      <w:pPr>
        <w:pStyle w:val="Heading3"/>
        <w:spacing w:after="60" w:before="200"/>
      </w:pPr>
      <w:r>
        <w:rPr>
          <w:rFonts w:ascii="Arial" w:cs="Arial" w:eastAsia="Arial" w:hAnsi="Arial"/>
          <w:b/>
          <w:bCs/>
          <w:color w:val="85566B"/>
          <w:sz w:val="22"/>
          <w:szCs w:val="22"/>
        </w:rPr>
        <w:t xml:space="preserve">Charts</w:t>
      </w:r>
    </w:p>
    <w:p>
      <w:pPr>
        <w:spacing w:after="100" w:before="60"/>
      </w:pPr>
      <w:r>
        <w:rPr>
          <w:rFonts w:ascii="Arial" w:cs="Arial" w:eastAsia="Arial" w:hAnsi="Arial"/>
          <w:color w:val="333333"/>
          <w:sz w:val="22"/>
          <w:szCs w:val="22"/>
        </w:rPr>
        <w:t xml:space="preserve">Select the Date and Weight columns → Insert → Chart → Line chart for a weight trend over time. Add a trendline to see overall direction. Repeat for any other numeric column.</w:t>
      </w:r>
    </w:p>
    <w:p>
      <w:pPr>
        <w:pStyle w:val="Heading3"/>
        <w:spacing w:after="60" w:before="200"/>
      </w:pPr>
      <w:r>
        <w:rPr>
          <w:rFonts w:ascii="Arial" w:cs="Arial" w:eastAsia="Arial" w:hAnsi="Arial"/>
          <w:b/>
          <w:bCs/>
          <w:color w:val="85566B"/>
          <w:sz w:val="22"/>
          <w:szCs w:val="22"/>
        </w:rPr>
        <w:t xml:space="preserve">Monthly summary tab (recommended next step)</w:t>
      </w:r>
    </w:p>
    <w:p>
      <w:pPr>
        <w:spacing w:after="100" w:before="60"/>
      </w:pPr>
      <w:r>
        <w:rPr>
          <w:rFonts w:ascii="Arial" w:cs="Arial" w:eastAsia="Arial" w:hAnsi="Arial"/>
          <w:color w:val="333333"/>
          <w:sz w:val="22"/>
          <w:szCs w:val="22"/>
        </w:rPr>
        <w:t xml:space="preserve">Create a new tab called Monthly Summary. Use AVERAGEIFS and COUNTIFS to pull per-month aggregates automatically. Add a chart per metric. This becomes a passive dashboard that updates every time new data is logged.</w:t>
      </w:r>
    </w:p>
    <w:p>
      <w:pPr>
        <w:pStyle w:val="Heading3"/>
        <w:spacing w:after="60" w:before="200"/>
      </w:pPr>
      <w:r>
        <w:rPr>
          <w:rFonts w:ascii="Arial" w:cs="Arial" w:eastAsia="Arial" w:hAnsi="Arial"/>
          <w:b/>
          <w:bCs/>
          <w:color w:val="85566B"/>
          <w:sz w:val="22"/>
          <w:szCs w:val="22"/>
        </w:rPr>
        <w:t xml:space="preserve">Apps Script analysis functions (future)</w:t>
      </w:r>
    </w:p>
    <w:p>
      <w:pPr>
        <w:pStyle w:val="ListParagraph"/>
        <w:numPr>
          <w:ilvl w:val="0"/>
          <w:numId w:val="2"/>
        </w:numPr>
        <w:spacing w:after="40" w:before="40"/>
      </w:pPr>
      <w:r>
        <w:rPr>
          <w:rFonts w:ascii="Arial" w:cs="Arial" w:eastAsia="Arial" w:hAnsi="Arial"/>
          <w:b w:val="false"/>
          <w:bCs w:val="false"/>
          <w:color w:val="333333"/>
          <w:sz w:val="22"/>
          <w:szCs w:val="22"/>
        </w:rPr>
        <w:t xml:space="preserve">A getMonthlyStats() function that returns averages, highs, lows, and office day count for a given month — surfaced in a new “Stats” view in the app</w:t>
      </w:r>
    </w:p>
    <w:p>
      <w:pPr>
        <w:pStyle w:val="ListParagraph"/>
        <w:numPr>
          <w:ilvl w:val="0"/>
          <w:numId w:val="2"/>
        </w:numPr>
        <w:spacing w:after="40" w:before="40"/>
      </w:pPr>
      <w:r>
        <w:rPr>
          <w:rFonts w:ascii="Arial" w:cs="Arial" w:eastAsia="Arial" w:hAnsi="Arial"/>
          <w:b w:val="false"/>
          <w:bCs w:val="false"/>
          <w:color w:val="333333"/>
          <w:sz w:val="22"/>
          <w:szCs w:val="22"/>
        </w:rPr>
        <w:t xml:space="preserve">A getWeightTrend() function using linear regression over the last 30 days to show whether weight is trending up, down, or flat</w:t>
      </w:r>
    </w:p>
    <w:p>
      <w:pPr>
        <w:pStyle w:val="ListParagraph"/>
        <w:numPr>
          <w:ilvl w:val="0"/>
          <w:numId w:val="2"/>
        </w:numPr>
        <w:spacing w:after="40" w:before="40"/>
      </w:pPr>
      <w:r>
        <w:rPr>
          <w:rFonts w:ascii="Arial" w:cs="Arial" w:eastAsia="Arial" w:hAnsi="Arial"/>
          <w:b w:val="false"/>
          <w:bCs w:val="false"/>
          <w:color w:val="333333"/>
          <w:sz w:val="22"/>
          <w:szCs w:val="22"/>
        </w:rPr>
        <w:t xml:space="preserve">Weekly email digest via a time-based trigger that runs every Sunday and sends a summary to your Gmail</w:t>
      </w:r>
    </w:p>
    <w:p>
      <w:pPr>
        <w:pStyle w:val="ListParagraph"/>
        <w:numPr>
          <w:ilvl w:val="0"/>
          <w:numId w:val="2"/>
        </w:numPr>
        <w:spacing w:after="40" w:before="40"/>
      </w:pPr>
      <w:r>
        <w:rPr>
          <w:rFonts w:ascii="Arial" w:cs="Arial" w:eastAsia="Arial" w:hAnsi="Arial"/>
          <w:b w:val="false"/>
          <w:bCs w:val="false"/>
          <w:color w:val="333333"/>
          <w:sz w:val="22"/>
          <w:szCs w:val="22"/>
        </w:rPr>
        <w:t xml:space="preserve">Goal tracking — store a target weight or savings goal in a Settings tab and show progress as a percentage in the app header</w:t>
      </w:r>
    </w:p>
    <w:p>
      <w:pPr>
        <w:pStyle w:val="Heading3"/>
        <w:spacing w:after="60" w:before="200"/>
      </w:pPr>
      <w:r>
        <w:rPr>
          <w:rFonts w:ascii="Arial" w:cs="Arial" w:eastAsia="Arial" w:hAnsi="Arial"/>
          <w:b/>
          <w:bCs/>
          <w:color w:val="85566B"/>
          <w:sz w:val="22"/>
          <w:szCs w:val="22"/>
        </w:rPr>
        <w:t xml:space="preserve">Google Data Studio / Looker Studio</w:t>
      </w:r>
    </w:p>
    <w:p>
      <w:pPr>
        <w:spacing w:after="100" w:before="60"/>
      </w:pPr>
      <w:r>
        <w:rPr>
          <w:rFonts w:ascii="Arial" w:cs="Arial" w:eastAsia="Arial" w:hAnsi="Arial"/>
          <w:color w:val="333333"/>
          <w:sz w:val="22"/>
          <w:szCs w:val="22"/>
        </w:rPr>
        <w:t xml:space="preserve">For richer visualisation, connect the Google Sheet to Looker Studio (free, at lookerstudio.google.com). Point it at the Daily Log tab and build charts with date filters, moving averages, and scorecards. The dashboard auto-refreshes as new entries are logged.</w:t>
      </w:r>
    </w:p>
    <w:p>
      <w:pPr>
        <w:pBdr>
          <w:bottom w:val="single" w:color="E8E0D8" w:sz="4" w:space="1"/>
        </w:pBdr>
        <w:spacing w:after="160" w:before="160"/>
      </w:pPr>
      <w:r>
        <w:t xml:space="preserve"/>
      </w:r>
    </w:p>
    <w:p>
      <w:pPr>
        <w:pStyle w:val="Heading1"/>
        <w:spacing w:after="120" w:before="360"/>
      </w:pPr>
      <w:r>
        <w:rPr>
          <w:rFonts w:ascii="Arial" w:cs="Arial" w:eastAsia="Arial" w:hAnsi="Arial"/>
          <w:b/>
          <w:bCs/>
          <w:color w:val="85566B"/>
          <w:sz w:val="32"/>
          <w:szCs w:val="32"/>
        </w:rPr>
        <w:t xml:space="preserve">9. Known limitations</w:t>
      </w:r>
    </w:p>
    <w:p>
      <w:pPr>
        <w:pStyle w:val="ListParagraph"/>
        <w:numPr>
          <w:ilvl w:val="0"/>
          <w:numId w:val="2"/>
        </w:numPr>
        <w:spacing w:after="40" w:before="40"/>
      </w:pPr>
      <w:r>
        <w:rPr>
          <w:rFonts w:ascii="Arial" w:cs="Arial" w:eastAsia="Arial" w:hAnsi="Arial"/>
          <w:b w:val="false"/>
          <w:bCs w:val="false"/>
          <w:color w:val="333333"/>
          <w:sz w:val="22"/>
          <w:szCs w:val="22"/>
        </w:rPr>
        <w:t xml:space="preserve">The app requires an internet connection — it is a live web app, not an offline PWA</w:t>
      </w:r>
    </w:p>
    <w:p>
      <w:pPr>
        <w:pStyle w:val="ListParagraph"/>
        <w:numPr>
          <w:ilvl w:val="0"/>
          <w:numId w:val="2"/>
        </w:numPr>
        <w:spacing w:after="40" w:before="40"/>
      </w:pPr>
      <w:r>
        <w:rPr>
          <w:rFonts w:ascii="Arial" w:cs="Arial" w:eastAsia="Arial" w:hAnsi="Arial"/>
          <w:b w:val="false"/>
          <w:bCs w:val="false"/>
          <w:color w:val="333333"/>
          <w:sz w:val="22"/>
          <w:szCs w:val="22"/>
        </w:rPr>
        <w:t xml:space="preserve">Google Apps Script has a 6-minute execution limit per call, which is not a concern for this use case but relevant if bulk operations are added</w:t>
      </w:r>
    </w:p>
    <w:p>
      <w:pPr>
        <w:pStyle w:val="ListParagraph"/>
        <w:numPr>
          <w:ilvl w:val="0"/>
          <w:numId w:val="2"/>
        </w:numPr>
        <w:spacing w:after="40" w:before="40"/>
      </w:pPr>
      <w:r>
        <w:rPr>
          <w:rFonts w:ascii="Arial" w:cs="Arial" w:eastAsia="Arial" w:hAnsi="Arial"/>
          <w:b w:val="false"/>
          <w:bCs w:val="false"/>
          <w:color w:val="333333"/>
          <w:sz w:val="22"/>
          <w:szCs w:val="22"/>
        </w:rPr>
        <w:t xml:space="preserve">The apple-touch-icon is embedded as base64 in the HTML; changing it requires a redeploy and re-adding the home screen shortcut</w:t>
      </w:r>
    </w:p>
    <w:p>
      <w:pPr>
        <w:pStyle w:val="ListParagraph"/>
        <w:numPr>
          <w:ilvl w:val="0"/>
          <w:numId w:val="2"/>
        </w:numPr>
        <w:spacing w:after="40" w:before="40"/>
      </w:pPr>
      <w:r>
        <w:rPr>
          <w:rFonts w:ascii="Arial" w:cs="Arial" w:eastAsia="Arial" w:hAnsi="Arial"/>
          <w:b w:val="false"/>
          <w:bCs w:val="false"/>
          <w:color w:val="333333"/>
          <w:sz w:val="22"/>
          <w:szCs w:val="22"/>
        </w:rPr>
        <w:t xml:space="preserve">The streak counter counts calendar days, not weekdays — a missed weekend will break a streak</w:t>
      </w:r>
    </w:p>
    <w:p>
      <w:pPr>
        <w:pStyle w:val="ListParagraph"/>
        <w:numPr>
          <w:ilvl w:val="0"/>
          <w:numId w:val="2"/>
        </w:numPr>
        <w:spacing w:after="40" w:before="40"/>
      </w:pPr>
      <w:r>
        <w:rPr>
          <w:rFonts w:ascii="Arial" w:cs="Arial" w:eastAsia="Arial" w:hAnsi="Arial"/>
          <w:b w:val="false"/>
          <w:bCs w:val="false"/>
          <w:color w:val="333333"/>
          <w:sz w:val="22"/>
          <w:szCs w:val="22"/>
        </w:rPr>
        <w:t xml:space="preserve">Savings field only appears on the last calendar day of the month; mid-month corrections require direct Sheet editing</w:t>
      </w:r>
    </w:p>
    <w:p>
      <w:pPr>
        <w:spacing w:after="0" w:before="200"/>
      </w:pPr>
      <w:r>
        <w:t xml:space="preserve"/>
      </w:r>
    </w:p>
    <w:p>
      <w:pPr>
        <w:pBdr>
          <w:top w:val="single" w:color="DF546A" w:sz="4" w:space="4"/>
        </w:pBdr>
        <w:spacing w:after="0" w:before="0"/>
        <w:jc w:val="center"/>
      </w:pPr>
      <w:r>
        <w:rPr>
          <w:rFonts w:ascii="Arial" w:cs="Arial" w:eastAsia="Arial" w:hAnsi="Arial"/>
          <w:color w:val="D7B29A"/>
          <w:sz w:val="18"/>
          <w:szCs w:val="18"/>
        </w:rPr>
        <w:t xml:space="preserve">End of document  ·  Daily Habit Tracker v1.0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D8" w:sz="4" w:space="4"/>
      </w:pBdr>
      <w:tabs>
        <w:tab w:val="right" w:pos="9026"/>
      </w:tabs>
      <w:spacing w:after="0" w:before="120"/>
    </w:pPr>
    <w:r>
      <w:rPr>
        <w:rFonts w:ascii="Arial" w:cs="Arial" w:eastAsia="Arial" w:hAnsi="Arial"/>
        <w:color w:val="D7B29A"/>
        <w:sz w:val="18"/>
        <w:szCs w:val="18"/>
      </w:rPr>
      <w:t xml:space="preserve">Confidential  	</w:t>
    </w:r>
    <w:r>
      <w:rPr>
        <w:rFonts w:ascii="Arial" w:cs="Arial" w:eastAsia="Arial" w:hAnsi="Arial"/>
        <w:color w:val="D7B29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0D8" w:sz="4" w:space="4"/>
      </w:pBdr>
      <w:spacing w:after="120" w:before="0"/>
    </w:pPr>
    <w:r>
      <w:rPr>
        <w:rFonts w:ascii="Arial" w:cs="Arial" w:eastAsia="Arial" w:hAnsi="Arial"/>
        <w:color w:val="D7B29A"/>
        <w:sz w:val="18"/>
        <w:szCs w:val="18"/>
      </w:rPr>
      <w:t xml:space="preserve">Daily Habit Tracker  </w:t>
    </w:r>
    <w:r>
      <w:rPr>
        <w:rFonts w:ascii="Arial" w:cs="Arial" w:eastAsia="Arial" w:hAnsi="Arial"/>
        <w:color w:val="E8E0D8"/>
        <w:sz w:val="18"/>
        <w:szCs w:val="18"/>
      </w:rPr>
      <w:t xml:space="preserve">v1.0  ·  Product Release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85566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DF546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8556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2026-05-22T18:51:50.821Z</dcterms:created>
  <dcterms:modified xsi:type="dcterms:W3CDTF">2026-05-22T18:51:50.824Z</dcterms:modified>
</cp:coreProperties>
</file>

<file path=docProps/custom.xml><?xml version="1.0" encoding="utf-8"?>
<Properties xmlns="http://schemas.openxmlformats.org/officeDocument/2006/custom-properties" xmlns:vt="http://schemas.openxmlformats.org/officeDocument/2006/docPropsVTypes"/>
</file>