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066A" w:rsidRDefault="0066066A">
      <w:pPr>
        <w:spacing w:before="800"/>
      </w:pPr>
    </w:p>
    <w:p w:rsidR="0066066A" w:rsidRDefault="003B5DDD">
      <w:pPr>
        <w:spacing w:after="720"/>
        <w:jc w:val="center"/>
      </w:pPr>
      <w:r>
        <w:rPr>
          <w:b/>
          <w:color w:val="4B6B94"/>
          <w:sz w:val="22"/>
        </w:rPr>
        <w:t>DEPARTMENT OF COMPUTER SCIENCE &amp; ENGINEERING</w:t>
      </w:r>
      <w:r>
        <w:rPr>
          <w:b/>
          <w:color w:val="4B6B94"/>
          <w:sz w:val="22"/>
        </w:rPr>
        <w:br/>
        <w:t>ABES ENGINEERING COLLEGE, GHAZIABAD</w:t>
      </w:r>
    </w:p>
    <w:p w:rsidR="0066066A" w:rsidRDefault="003B5DDD">
      <w:pPr>
        <w:spacing w:after="240"/>
        <w:jc w:val="center"/>
      </w:pPr>
      <w:r>
        <w:rPr>
          <w:b/>
          <w:color w:val="1B365D"/>
          <w:sz w:val="48"/>
        </w:rPr>
        <w:t>SOFTWARE REQUIREMENTS</w:t>
      </w:r>
      <w:r>
        <w:rPr>
          <w:b/>
          <w:color w:val="1B365D"/>
          <w:sz w:val="48"/>
        </w:rPr>
        <w:br/>
        <w:t>SPECIFICATION (SRS)</w:t>
      </w:r>
    </w:p>
    <w:p w:rsidR="0066066A" w:rsidRDefault="003B5DDD">
      <w:pPr>
        <w:spacing w:after="960"/>
        <w:jc w:val="center"/>
      </w:pPr>
      <w:r>
        <w:rPr>
          <w:i/>
          <w:sz w:val="26"/>
        </w:rPr>
        <w:t>Project Title: FraudGuard – Credit Card Fraud Detection Using Tuned XGBoost with an Interactive Web Dashboard</w:t>
      </w:r>
      <w:r>
        <w:rPr>
          <w:i/>
          <w:sz w:val="26"/>
        </w:rPr>
        <w:br/>
      </w:r>
      <w:r>
        <w:rPr>
          <w:i/>
          <w:sz w:val="26"/>
        </w:rPr>
        <w:t>Standard Academic Compliance: IEEE Std 830-1998</w:t>
      </w:r>
    </w:p>
    <w:p w:rsidR="0066066A" w:rsidRDefault="003B5DDD">
      <w:pPr>
        <w:spacing w:after="800"/>
        <w:jc w:val="center"/>
      </w:pPr>
      <w:r>
        <w:rPr>
          <w:color w:val="B4BECD"/>
        </w:rPr>
        <w:t>————————————————————————————</w:t>
      </w:r>
    </w:p>
    <w:tbl>
      <w:tblPr>
        <w:tblW w:w="0" w:type="auto"/>
        <w:jc w:val="center"/>
        <w:tblLayout w:type="fixed"/>
        <w:tblLook w:val="04A0" w:firstRow="1" w:lastRow="0" w:firstColumn="1" w:lastColumn="0" w:noHBand="0" w:noVBand="1"/>
      </w:tblPr>
      <w:tblGrid>
        <w:gridCol w:w="4608"/>
        <w:gridCol w:w="4752"/>
      </w:tblGrid>
      <w:tr w:rsidR="0066066A">
        <w:trPr>
          <w:jc w:val="center"/>
        </w:trPr>
        <w:tc>
          <w:tcPr>
            <w:tcW w:w="4608" w:type="dxa"/>
          </w:tcPr>
          <w:p w:rsidR="0066066A" w:rsidRDefault="003B5DDD" w:rsidP="00525A38">
            <w:pPr>
              <w:spacing w:line="300" w:lineRule="auto"/>
            </w:pPr>
            <w:r>
              <w:rPr>
                <w:b/>
                <w:color w:val="1B365D"/>
                <w:sz w:val="20"/>
              </w:rPr>
              <w:t>SUBMITTED BY:</w:t>
            </w:r>
            <w:r>
              <w:rPr>
                <w:b/>
                <w:color w:val="1B365D"/>
                <w:sz w:val="20"/>
              </w:rPr>
              <w:br/>
            </w:r>
            <w:r>
              <w:rPr>
                <w:sz w:val="20"/>
              </w:rPr>
              <w:t xml:space="preserve"> </w:t>
            </w:r>
            <w:proofErr w:type="spellStart"/>
            <w:r w:rsidR="00525A38">
              <w:rPr>
                <w:sz w:val="20"/>
              </w:rPr>
              <w:t>Ravina</w:t>
            </w:r>
            <w:proofErr w:type="spellEnd"/>
            <w:r w:rsidR="00525A38">
              <w:rPr>
                <w:sz w:val="20"/>
              </w:rPr>
              <w:t xml:space="preserve"> Devi (2400321540158)</w:t>
            </w:r>
            <w:r>
              <w:rPr>
                <w:sz w:val="20"/>
              </w:rPr>
              <w:br/>
            </w:r>
            <w:r>
              <w:rPr>
                <w:sz w:val="20"/>
              </w:rPr>
              <w:br/>
            </w:r>
            <w:r>
              <w:rPr>
                <w:sz w:val="20"/>
              </w:rPr>
              <w:br/>
              <w:t>Degree: Bachelor of Technology (B.Tech)</w:t>
            </w:r>
            <w:r>
              <w:rPr>
                <w:sz w:val="20"/>
              </w:rPr>
              <w:br/>
              <w:t xml:space="preserve">Academic Year: 2026 - </w:t>
            </w:r>
            <w:r>
              <w:rPr>
                <w:sz w:val="20"/>
              </w:rPr>
              <w:t>2027</w:t>
            </w:r>
          </w:p>
        </w:tc>
        <w:tc>
          <w:tcPr>
            <w:tcW w:w="4752" w:type="dxa"/>
          </w:tcPr>
          <w:p w:rsidR="0066066A" w:rsidRDefault="003B5DDD">
            <w:pPr>
              <w:spacing w:line="300" w:lineRule="auto"/>
            </w:pPr>
            <w:r>
              <w:rPr>
                <w:b/>
                <w:color w:val="1B365D"/>
                <w:sz w:val="20"/>
              </w:rPr>
              <w:t>U</w:t>
            </w:r>
            <w:r>
              <w:rPr>
                <w:b/>
                <w:color w:val="1B365D"/>
                <w:sz w:val="20"/>
              </w:rPr>
              <w:t>NDER THE GUIDANCE OF:</w:t>
            </w:r>
            <w:r>
              <w:rPr>
                <w:b/>
                <w:color w:val="1B365D"/>
                <w:sz w:val="20"/>
              </w:rPr>
              <w:br/>
            </w:r>
            <w:r w:rsidR="00525A38">
              <w:rPr>
                <w:sz w:val="20"/>
              </w:rPr>
              <w:t xml:space="preserve">Prof. / Dr. &lt;Vishal </w:t>
            </w:r>
            <w:proofErr w:type="spellStart"/>
            <w:r w:rsidR="00525A38">
              <w:rPr>
                <w:sz w:val="20"/>
              </w:rPr>
              <w:t>Kanaujia</w:t>
            </w:r>
            <w:proofErr w:type="spellEnd"/>
            <w:r w:rsidR="00525A38">
              <w:rPr>
                <w:sz w:val="20"/>
              </w:rPr>
              <w:t>&gt;</w:t>
            </w:r>
            <w:r w:rsidR="00525A38">
              <w:rPr>
                <w:sz w:val="20"/>
              </w:rPr>
              <w:br/>
              <w:t>&lt;Assistant Professor</w:t>
            </w:r>
            <w:r>
              <w:rPr>
                <w:sz w:val="20"/>
              </w:rPr>
              <w:t>&gt;</w:t>
            </w:r>
            <w:r>
              <w:rPr>
                <w:sz w:val="20"/>
              </w:rPr>
              <w:br/>
              <w:t>Department of Computer Science &amp; Engg.</w:t>
            </w:r>
            <w:r>
              <w:rPr>
                <w:sz w:val="20"/>
              </w:rPr>
              <w:br/>
            </w:r>
            <w:r>
              <w:rPr>
                <w:sz w:val="20"/>
              </w:rPr>
              <w:br/>
              <w:t>Status: 3rd Year Project Specification</w:t>
            </w:r>
            <w:r w:rsidR="00525A38">
              <w:rPr>
                <w:sz w:val="20"/>
              </w:rPr>
              <w:br/>
              <w:t>Date of Submission: &lt;01/10/2026</w:t>
            </w:r>
            <w:r>
              <w:rPr>
                <w:sz w:val="20"/>
              </w:rPr>
              <w:t>&gt;</w:t>
            </w:r>
          </w:p>
        </w:tc>
      </w:tr>
    </w:tbl>
    <w:p w:rsidR="0066066A" w:rsidRDefault="003B5DDD">
      <w:r>
        <w:br w:type="page"/>
      </w:r>
    </w:p>
    <w:p w:rsidR="0066066A" w:rsidRDefault="003B5DDD">
      <w:pPr>
        <w:keepNext/>
        <w:spacing w:before="320" w:after="120"/>
      </w:pPr>
      <w:r>
        <w:rPr>
          <w:b/>
          <w:color w:val="1B365D"/>
          <w:sz w:val="30"/>
        </w:rPr>
        <w:lastRenderedPageBreak/>
        <w:t>Document Revision &amp; Approval History</w:t>
      </w:r>
    </w:p>
    <w:tbl>
      <w:tblPr>
        <w:tblW w:w="0" w:type="auto"/>
        <w:jc w:val="center"/>
        <w:tblLook w:val="04A0" w:firstRow="1" w:lastRow="0" w:firstColumn="1" w:lastColumn="0" w:noHBand="0" w:noVBand="1"/>
      </w:tblPr>
      <w:tblGrid>
        <w:gridCol w:w="1152"/>
        <w:gridCol w:w="1584"/>
        <w:gridCol w:w="3168"/>
        <w:gridCol w:w="1728"/>
        <w:gridCol w:w="1728"/>
      </w:tblGrid>
      <w:tr w:rsidR="0066066A">
        <w:trPr>
          <w:jc w:val="center"/>
        </w:trPr>
        <w:tc>
          <w:tcPr>
            <w:tcW w:w="1152" w:type="dxa"/>
            <w:tcMar>
              <w:top w:w="100" w:type="dxa"/>
              <w:left w:w="100" w:type="dxa"/>
              <w:bottom w:w="100" w:type="dxa"/>
              <w:right w:w="100" w:type="dxa"/>
            </w:tcMar>
          </w:tcPr>
          <w:p w:rsidR="0066066A" w:rsidRDefault="003B5DDD">
            <w:r>
              <w:rPr>
                <w:b/>
                <w:color w:val="FFFFFF"/>
                <w:sz w:val="18"/>
              </w:rPr>
              <w:t>Version</w:t>
            </w:r>
          </w:p>
        </w:tc>
        <w:tc>
          <w:tcPr>
            <w:tcW w:w="1584" w:type="dxa"/>
            <w:tcMar>
              <w:top w:w="100" w:type="dxa"/>
              <w:left w:w="100" w:type="dxa"/>
              <w:bottom w:w="100" w:type="dxa"/>
              <w:right w:w="100" w:type="dxa"/>
            </w:tcMar>
          </w:tcPr>
          <w:p w:rsidR="0066066A" w:rsidRDefault="003B5DDD">
            <w:r>
              <w:rPr>
                <w:b/>
                <w:color w:val="FFFFFF"/>
                <w:sz w:val="18"/>
              </w:rPr>
              <w:t>Date</w:t>
            </w:r>
          </w:p>
        </w:tc>
        <w:tc>
          <w:tcPr>
            <w:tcW w:w="3168" w:type="dxa"/>
            <w:tcMar>
              <w:top w:w="100" w:type="dxa"/>
              <w:left w:w="100" w:type="dxa"/>
              <w:bottom w:w="100" w:type="dxa"/>
              <w:right w:w="100" w:type="dxa"/>
            </w:tcMar>
          </w:tcPr>
          <w:p w:rsidR="0066066A" w:rsidRDefault="003B5DDD">
            <w:r>
              <w:rPr>
                <w:b/>
                <w:color w:val="FFFFFF"/>
                <w:sz w:val="18"/>
              </w:rPr>
              <w:t>Description</w:t>
            </w:r>
            <w:r>
              <w:rPr>
                <w:b/>
                <w:color w:val="FFFFFF"/>
                <w:sz w:val="18"/>
              </w:rPr>
              <w:t xml:space="preserve"> / Major Changes</w:t>
            </w:r>
          </w:p>
        </w:tc>
        <w:tc>
          <w:tcPr>
            <w:tcW w:w="1728" w:type="dxa"/>
            <w:tcMar>
              <w:top w:w="100" w:type="dxa"/>
              <w:left w:w="100" w:type="dxa"/>
              <w:bottom w:w="100" w:type="dxa"/>
              <w:right w:w="100" w:type="dxa"/>
            </w:tcMar>
          </w:tcPr>
          <w:p w:rsidR="0066066A" w:rsidRDefault="003B5DDD">
            <w:r>
              <w:rPr>
                <w:b/>
                <w:color w:val="FFFFFF"/>
                <w:sz w:val="18"/>
              </w:rPr>
              <w:t>Prepared By</w:t>
            </w:r>
          </w:p>
        </w:tc>
        <w:tc>
          <w:tcPr>
            <w:tcW w:w="1728" w:type="dxa"/>
            <w:tcMar>
              <w:top w:w="100" w:type="dxa"/>
              <w:left w:w="100" w:type="dxa"/>
              <w:bottom w:w="100" w:type="dxa"/>
              <w:right w:w="100" w:type="dxa"/>
            </w:tcMar>
          </w:tcPr>
          <w:p w:rsidR="0066066A" w:rsidRDefault="003B5DDD">
            <w:r>
              <w:rPr>
                <w:b/>
                <w:color w:val="FFFFFF"/>
                <w:sz w:val="18"/>
              </w:rPr>
              <w:t>Reviewed By</w:t>
            </w:r>
          </w:p>
        </w:tc>
      </w:tr>
      <w:tr w:rsidR="0066066A">
        <w:trPr>
          <w:jc w:val="center"/>
        </w:trPr>
        <w:tc>
          <w:tcPr>
            <w:tcW w:w="1152" w:type="dxa"/>
            <w:tcMar>
              <w:top w:w="80" w:type="dxa"/>
              <w:left w:w="100" w:type="dxa"/>
              <w:bottom w:w="80" w:type="dxa"/>
              <w:right w:w="100" w:type="dxa"/>
            </w:tcMar>
          </w:tcPr>
          <w:p w:rsidR="0066066A" w:rsidRDefault="003B5DDD">
            <w:r>
              <w:rPr>
                <w:sz w:val="18"/>
              </w:rPr>
              <w:t>0.1</w:t>
            </w:r>
          </w:p>
        </w:tc>
        <w:tc>
          <w:tcPr>
            <w:tcW w:w="1584" w:type="dxa"/>
            <w:tcMar>
              <w:top w:w="80" w:type="dxa"/>
              <w:left w:w="100" w:type="dxa"/>
              <w:bottom w:w="80" w:type="dxa"/>
              <w:right w:w="100" w:type="dxa"/>
            </w:tcMar>
          </w:tcPr>
          <w:p w:rsidR="0066066A" w:rsidRDefault="003B5DDD">
            <w:r>
              <w:rPr>
                <w:sz w:val="18"/>
              </w:rPr>
              <w:t>01-Oct-2026</w:t>
            </w:r>
          </w:p>
        </w:tc>
        <w:tc>
          <w:tcPr>
            <w:tcW w:w="3168" w:type="dxa"/>
            <w:tcMar>
              <w:top w:w="80" w:type="dxa"/>
              <w:left w:w="100" w:type="dxa"/>
              <w:bottom w:w="80" w:type="dxa"/>
              <w:right w:w="100" w:type="dxa"/>
            </w:tcMar>
          </w:tcPr>
          <w:p w:rsidR="0066066A" w:rsidRDefault="003B5DDD">
            <w:r>
              <w:rPr>
                <w:sz w:val="18"/>
              </w:rPr>
              <w:t>Initial Draft &amp; Scope Definition</w:t>
            </w:r>
          </w:p>
        </w:tc>
        <w:tc>
          <w:tcPr>
            <w:tcW w:w="1728" w:type="dxa"/>
            <w:tcMar>
              <w:top w:w="80" w:type="dxa"/>
              <w:left w:w="100" w:type="dxa"/>
              <w:bottom w:w="80" w:type="dxa"/>
              <w:right w:w="100" w:type="dxa"/>
            </w:tcMar>
          </w:tcPr>
          <w:p w:rsidR="0066066A" w:rsidRDefault="003B5DDD">
            <w:r>
              <w:rPr>
                <w:sz w:val="18"/>
              </w:rPr>
              <w:t>Project Team</w:t>
            </w:r>
          </w:p>
        </w:tc>
        <w:tc>
          <w:tcPr>
            <w:tcW w:w="1728" w:type="dxa"/>
            <w:tcMar>
              <w:top w:w="80" w:type="dxa"/>
              <w:left w:w="100" w:type="dxa"/>
              <w:bottom w:w="80" w:type="dxa"/>
              <w:right w:w="100" w:type="dxa"/>
            </w:tcMar>
          </w:tcPr>
          <w:p w:rsidR="0066066A" w:rsidRDefault="003B5DDD">
            <w:r>
              <w:rPr>
                <w:sz w:val="18"/>
              </w:rPr>
              <w:t>Project Guide</w:t>
            </w:r>
            <w:bookmarkStart w:id="0" w:name="_GoBack"/>
            <w:bookmarkEnd w:id="0"/>
          </w:p>
        </w:tc>
      </w:tr>
      <w:tr w:rsidR="0066066A">
        <w:trPr>
          <w:jc w:val="center"/>
        </w:trPr>
        <w:tc>
          <w:tcPr>
            <w:tcW w:w="1152" w:type="dxa"/>
            <w:tcMar>
              <w:top w:w="80" w:type="dxa"/>
              <w:left w:w="100" w:type="dxa"/>
              <w:bottom w:w="80" w:type="dxa"/>
              <w:right w:w="100" w:type="dxa"/>
            </w:tcMar>
          </w:tcPr>
          <w:p w:rsidR="0066066A" w:rsidRDefault="003B5DDD">
            <w:r>
              <w:rPr>
                <w:sz w:val="18"/>
              </w:rPr>
              <w:t>1.0</w:t>
            </w:r>
          </w:p>
        </w:tc>
        <w:tc>
          <w:tcPr>
            <w:tcW w:w="1584" w:type="dxa"/>
            <w:tcMar>
              <w:top w:w="80" w:type="dxa"/>
              <w:left w:w="100" w:type="dxa"/>
              <w:bottom w:w="80" w:type="dxa"/>
              <w:right w:w="100" w:type="dxa"/>
            </w:tcMar>
          </w:tcPr>
          <w:p w:rsidR="0066066A" w:rsidRDefault="003B5DDD">
            <w:r>
              <w:rPr>
                <w:sz w:val="18"/>
              </w:rPr>
              <w:t>07-Oct-2026</w:t>
            </w:r>
          </w:p>
        </w:tc>
        <w:tc>
          <w:tcPr>
            <w:tcW w:w="3168" w:type="dxa"/>
            <w:tcMar>
              <w:top w:w="80" w:type="dxa"/>
              <w:left w:w="100" w:type="dxa"/>
              <w:bottom w:w="80" w:type="dxa"/>
              <w:right w:w="100" w:type="dxa"/>
            </w:tcMar>
          </w:tcPr>
          <w:p w:rsidR="0066066A" w:rsidRDefault="003B5DDD">
            <w:r>
              <w:rPr>
                <w:sz w:val="18"/>
              </w:rPr>
              <w:t>Final 3rd Year Mid-Term SRS Baseline</w:t>
            </w:r>
          </w:p>
        </w:tc>
        <w:tc>
          <w:tcPr>
            <w:tcW w:w="1728" w:type="dxa"/>
            <w:tcMar>
              <w:top w:w="80" w:type="dxa"/>
              <w:left w:w="100" w:type="dxa"/>
              <w:bottom w:w="80" w:type="dxa"/>
              <w:right w:w="100" w:type="dxa"/>
            </w:tcMar>
          </w:tcPr>
          <w:p w:rsidR="0066066A" w:rsidRDefault="003B5DDD">
            <w:r>
              <w:rPr>
                <w:sz w:val="18"/>
              </w:rPr>
              <w:t>Project Team</w:t>
            </w:r>
          </w:p>
        </w:tc>
        <w:tc>
          <w:tcPr>
            <w:tcW w:w="1728" w:type="dxa"/>
            <w:tcMar>
              <w:top w:w="80" w:type="dxa"/>
              <w:left w:w="100" w:type="dxa"/>
              <w:bottom w:w="80" w:type="dxa"/>
              <w:right w:w="100" w:type="dxa"/>
            </w:tcMar>
          </w:tcPr>
          <w:p w:rsidR="0066066A" w:rsidRDefault="003B5DDD">
            <w:r>
              <w:rPr>
                <w:sz w:val="18"/>
              </w:rPr>
              <w:t>HOD / Committee</w:t>
            </w:r>
          </w:p>
        </w:tc>
      </w:tr>
    </w:tbl>
    <w:p w:rsidR="0066066A" w:rsidRDefault="0066066A"/>
    <w:tbl>
      <w:tblPr>
        <w:tblW w:w="0" w:type="auto"/>
        <w:jc w:val="center"/>
        <w:tblLayout w:type="fixed"/>
        <w:tblLook w:val="04A0" w:firstRow="1" w:lastRow="0" w:firstColumn="1" w:lastColumn="0" w:noHBand="0" w:noVBand="1"/>
      </w:tblPr>
      <w:tblGrid>
        <w:gridCol w:w="9360"/>
      </w:tblGrid>
      <w:tr w:rsidR="0066066A">
        <w:trPr>
          <w:jc w:val="center"/>
        </w:trPr>
        <w:tc>
          <w:tcPr>
            <w:tcW w:w="9360" w:type="dxa"/>
            <w:tcBorders>
              <w:top w:val="none" w:sz="4" w:space="0" w:color="auto"/>
              <w:left w:val="single" w:sz="24" w:space="0" w:color="1B365D"/>
              <w:bottom w:val="none" w:sz="4" w:space="0" w:color="auto"/>
              <w:right w:val="none" w:sz="4" w:space="0" w:color="auto"/>
            </w:tcBorders>
            <w:tcMar>
              <w:top w:w="140" w:type="dxa"/>
              <w:left w:w="200" w:type="dxa"/>
              <w:bottom w:w="140" w:type="dxa"/>
              <w:right w:w="180" w:type="dxa"/>
            </w:tcMar>
          </w:tcPr>
          <w:p w:rsidR="0066066A" w:rsidRDefault="003B5DDD">
            <w:pPr>
              <w:spacing w:before="40" w:after="40"/>
            </w:pPr>
            <w:r>
              <w:rPr>
                <w:b/>
                <w:sz w:val="20"/>
              </w:rPr>
              <w:t xml:space="preserve">Guidance Note: </w:t>
            </w:r>
            <w:r>
              <w:rPr>
                <w:sz w:val="20"/>
              </w:rPr>
              <w:t>This Software Requirements Specification document conforms to the IEEE 830-1998 standard recommended practice. It describes FraudGuard, an academic / demo credit card fraud detection system. Predictions can include false positives and false negatives and d</w:t>
            </w:r>
            <w:r>
              <w:rPr>
                <w:sz w:val="20"/>
              </w:rPr>
              <w:t>o not prove that a transaction is actually fraudulent. Dataset features V1–V28 are anonymized, and the system is not a production banking fraud platform.</w:t>
            </w:r>
          </w:p>
        </w:tc>
      </w:tr>
    </w:tbl>
    <w:p w:rsidR="0066066A" w:rsidRDefault="0066066A">
      <w:pPr>
        <w:spacing w:after="40"/>
      </w:pPr>
    </w:p>
    <w:p w:rsidR="0066066A" w:rsidRDefault="003B5DDD">
      <w:pPr>
        <w:keepNext/>
        <w:spacing w:before="320" w:after="120"/>
      </w:pPr>
      <w:r>
        <w:rPr>
          <w:b/>
          <w:color w:val="1B365D"/>
          <w:sz w:val="30"/>
        </w:rPr>
        <w:t>1. Introduction</w:t>
      </w:r>
    </w:p>
    <w:p w:rsidR="0066066A" w:rsidRDefault="003B5DDD">
      <w:pPr>
        <w:keepNext/>
        <w:spacing w:before="240"/>
      </w:pPr>
      <w:r>
        <w:rPr>
          <w:b/>
          <w:color w:val="4B6B94"/>
          <w:sz w:val="25"/>
        </w:rPr>
        <w:t>1.1 Purpose</w:t>
      </w:r>
    </w:p>
    <w:p w:rsidR="0066066A" w:rsidRDefault="003B5DDD">
      <w:r>
        <w:t xml:space="preserve">The purpose of this Software Requirements Specification (SRS) document is to provide a complete, clear, and unambiguous definition of the functionality, external interfaces, performance targets, and constraints of the proposed system: </w:t>
      </w:r>
      <w:r>
        <w:rPr>
          <w:b/>
        </w:rPr>
        <w:t xml:space="preserve">'FraudGuard – Credit </w:t>
      </w:r>
      <w:r>
        <w:rPr>
          <w:b/>
        </w:rPr>
        <w:t>Card Fraud Detection Using Tuned XGBoost with an Interactive Web Dashboard'</w:t>
      </w:r>
      <w:r>
        <w:t xml:space="preserve">. This specification serves as a reference agreement between student developers, project evaluators, academic supervisors, and prospective end users during the 3rd-year engineering </w:t>
      </w:r>
      <w:r>
        <w:t>curriculum.</w:t>
      </w:r>
    </w:p>
    <w:p w:rsidR="0066066A" w:rsidRDefault="003B5DDD">
      <w:pPr>
        <w:keepNext/>
        <w:spacing w:before="240"/>
      </w:pPr>
      <w:r>
        <w:rPr>
          <w:b/>
          <w:color w:val="4B6B94"/>
          <w:sz w:val="25"/>
        </w:rPr>
        <w:t>1.2 Scope of the System</w:t>
      </w:r>
    </w:p>
    <w:p w:rsidR="0066066A" w:rsidRDefault="003B5DDD">
      <w:r>
        <w:t xml:space="preserve">The proposed application is designed to solve </w:t>
      </w:r>
      <w:r>
        <w:rPr>
          <w:i/>
        </w:rPr>
        <w:t xml:space="preserve">the problem of finding rare fraudulent credit card transactions among a very large number of legitimate transactions, where fixed rules fail to catch changing fraud patterns </w:t>
      </w:r>
      <w:r>
        <w:rPr>
          <w:i/>
        </w:rPr>
        <w:t>and raise false alarms</w:t>
      </w:r>
      <w:r>
        <w:t xml:space="preserve"> by delivering an end-to-end automated platform. Key boundary guidelines include:</w:t>
      </w:r>
    </w:p>
    <w:p w:rsidR="0066066A" w:rsidRDefault="003B5DDD">
      <w:pPr>
        <w:pStyle w:val="ListBullet"/>
      </w:pPr>
      <w:r>
        <w:rPr>
          <w:b/>
        </w:rPr>
        <w:t xml:space="preserve">In-Scope Capabilities: </w:t>
      </w:r>
      <w:r>
        <w:t>Training of a tuned XGBoost classification model on a public credit card transaction dataset, single transaction prediction, batc</w:t>
      </w:r>
      <w:r>
        <w:t>h prediction from CSV files, fraud probability, LOW / MEDIUM / HIGH risk level, SQLite transaction history, analyst review queue, dashboard visualization, and model performance display.</w:t>
      </w:r>
    </w:p>
    <w:p w:rsidR="0066066A" w:rsidRDefault="003B5DDD">
      <w:pPr>
        <w:pStyle w:val="ListBullet"/>
      </w:pPr>
      <w:r>
        <w:rPr>
          <w:b/>
        </w:rPr>
        <w:t xml:space="preserve">Out-of-Scope Boundaries: </w:t>
      </w:r>
      <w:r>
        <w:t>Real-time connection to bank or payment netwo</w:t>
      </w:r>
      <w:r>
        <w:t>rks, live commercial payment processing, blocking or reversing real transactions, user login and role-based authentication, production banking deployment, and use of real cardholder personal data.</w:t>
      </w:r>
    </w:p>
    <w:p w:rsidR="0066066A" w:rsidRDefault="003B5DDD">
      <w:pPr>
        <w:pStyle w:val="ListBullet"/>
      </w:pPr>
      <w:r>
        <w:rPr>
          <w:b/>
        </w:rPr>
        <w:t xml:space="preserve">Expected Benefits: </w:t>
      </w:r>
      <w:r>
        <w:t>Faster screening of many transactions th</w:t>
      </w:r>
      <w:r>
        <w:t>an manual checking, ranking of suspicious transactions by risk level so analysts can review the riskiest ones first, a saved history of predictions and review decisions, and easy access through a web browser. The system is a screening aid and does not guar</w:t>
      </w:r>
      <w:r>
        <w:t>antee that every transaction is classified correctly.</w:t>
      </w:r>
    </w:p>
    <w:p w:rsidR="0066066A" w:rsidRDefault="003B5DDD">
      <w:pPr>
        <w:keepNext/>
        <w:spacing w:before="240"/>
      </w:pPr>
      <w:r>
        <w:rPr>
          <w:b/>
          <w:color w:val="4B6B94"/>
          <w:sz w:val="25"/>
        </w:rPr>
        <w:lastRenderedPageBreak/>
        <w:t>1.3 Definitions, Acronyms, and Abbreviations</w:t>
      </w:r>
    </w:p>
    <w:tbl>
      <w:tblPr>
        <w:tblW w:w="0" w:type="auto"/>
        <w:jc w:val="center"/>
        <w:tblLayout w:type="fixed"/>
        <w:tblLook w:val="04A0" w:firstRow="1" w:lastRow="0" w:firstColumn="1" w:lastColumn="0" w:noHBand="0" w:noVBand="1"/>
      </w:tblPr>
      <w:tblGrid>
        <w:gridCol w:w="1728"/>
        <w:gridCol w:w="2016"/>
        <w:gridCol w:w="5616"/>
      </w:tblGrid>
      <w:tr w:rsidR="0066066A">
        <w:trPr>
          <w:jc w:val="center"/>
        </w:trPr>
        <w:tc>
          <w:tcPr>
            <w:tcW w:w="1728" w:type="dxa"/>
            <w:tcMar>
              <w:top w:w="90" w:type="dxa"/>
              <w:left w:w="100" w:type="dxa"/>
              <w:bottom w:w="90" w:type="dxa"/>
              <w:right w:w="100" w:type="dxa"/>
            </w:tcMar>
          </w:tcPr>
          <w:p w:rsidR="0066066A" w:rsidRDefault="003B5DDD">
            <w:r>
              <w:rPr>
                <w:b/>
                <w:color w:val="FFFFFF"/>
                <w:sz w:val="19"/>
              </w:rPr>
              <w:t>Category</w:t>
            </w:r>
          </w:p>
        </w:tc>
        <w:tc>
          <w:tcPr>
            <w:tcW w:w="2016" w:type="dxa"/>
            <w:tcMar>
              <w:top w:w="90" w:type="dxa"/>
              <w:left w:w="100" w:type="dxa"/>
              <w:bottom w:w="90" w:type="dxa"/>
              <w:right w:w="100" w:type="dxa"/>
            </w:tcMar>
          </w:tcPr>
          <w:p w:rsidR="0066066A" w:rsidRDefault="003B5DDD">
            <w:r>
              <w:rPr>
                <w:b/>
                <w:color w:val="FFFFFF"/>
                <w:sz w:val="19"/>
              </w:rPr>
              <w:t>Term / Acronym</w:t>
            </w:r>
          </w:p>
        </w:tc>
        <w:tc>
          <w:tcPr>
            <w:tcW w:w="5616" w:type="dxa"/>
            <w:tcMar>
              <w:top w:w="90" w:type="dxa"/>
              <w:left w:w="100" w:type="dxa"/>
              <w:bottom w:w="90" w:type="dxa"/>
              <w:right w:w="100" w:type="dxa"/>
            </w:tcMar>
          </w:tcPr>
          <w:p w:rsidR="0066066A" w:rsidRDefault="003B5DDD">
            <w:r>
              <w:rPr>
                <w:b/>
                <w:color w:val="FFFFFF"/>
                <w:sz w:val="19"/>
              </w:rPr>
              <w:t>Definition / Standard Context</w:t>
            </w:r>
          </w:p>
        </w:tc>
      </w:tr>
      <w:tr w:rsidR="0066066A">
        <w:trPr>
          <w:jc w:val="center"/>
        </w:trPr>
        <w:tc>
          <w:tcPr>
            <w:tcW w:w="1728" w:type="dxa"/>
            <w:tcMar>
              <w:top w:w="80" w:type="dxa"/>
              <w:left w:w="100" w:type="dxa"/>
              <w:bottom w:w="80" w:type="dxa"/>
              <w:right w:w="100" w:type="dxa"/>
            </w:tcMar>
          </w:tcPr>
          <w:p w:rsidR="0066066A" w:rsidRDefault="003B5DDD">
            <w:r>
              <w:rPr>
                <w:sz w:val="18"/>
              </w:rPr>
              <w:t>Standard</w:t>
            </w:r>
          </w:p>
        </w:tc>
        <w:tc>
          <w:tcPr>
            <w:tcW w:w="2016" w:type="dxa"/>
            <w:tcMar>
              <w:top w:w="80" w:type="dxa"/>
              <w:left w:w="100" w:type="dxa"/>
              <w:bottom w:w="80" w:type="dxa"/>
              <w:right w:w="100" w:type="dxa"/>
            </w:tcMar>
          </w:tcPr>
          <w:p w:rsidR="0066066A" w:rsidRDefault="003B5DDD">
            <w:r>
              <w:rPr>
                <w:b/>
                <w:sz w:val="18"/>
              </w:rPr>
              <w:t>SRS</w:t>
            </w:r>
          </w:p>
        </w:tc>
        <w:tc>
          <w:tcPr>
            <w:tcW w:w="5616" w:type="dxa"/>
            <w:tcMar>
              <w:top w:w="80" w:type="dxa"/>
              <w:left w:w="100" w:type="dxa"/>
              <w:bottom w:w="80" w:type="dxa"/>
              <w:right w:w="100" w:type="dxa"/>
            </w:tcMar>
          </w:tcPr>
          <w:p w:rsidR="0066066A" w:rsidRDefault="003B5DDD">
            <w:r>
              <w:rPr>
                <w:sz w:val="18"/>
              </w:rPr>
              <w:t>Software Requirements Specification (IEEE Std 830-1998 format).</w:t>
            </w:r>
          </w:p>
        </w:tc>
      </w:tr>
      <w:tr w:rsidR="0066066A">
        <w:trPr>
          <w:jc w:val="center"/>
        </w:trPr>
        <w:tc>
          <w:tcPr>
            <w:tcW w:w="1728" w:type="dxa"/>
            <w:tcMar>
              <w:top w:w="80" w:type="dxa"/>
              <w:left w:w="100" w:type="dxa"/>
              <w:bottom w:w="80" w:type="dxa"/>
              <w:right w:w="100" w:type="dxa"/>
            </w:tcMar>
          </w:tcPr>
          <w:p w:rsidR="0066066A" w:rsidRDefault="003B5DDD">
            <w:r>
              <w:rPr>
                <w:sz w:val="18"/>
              </w:rPr>
              <w:t>Architecture</w:t>
            </w:r>
          </w:p>
        </w:tc>
        <w:tc>
          <w:tcPr>
            <w:tcW w:w="2016" w:type="dxa"/>
            <w:tcMar>
              <w:top w:w="80" w:type="dxa"/>
              <w:left w:w="100" w:type="dxa"/>
              <w:bottom w:w="80" w:type="dxa"/>
              <w:right w:w="100" w:type="dxa"/>
            </w:tcMar>
          </w:tcPr>
          <w:p w:rsidR="0066066A" w:rsidRDefault="003B5DDD">
            <w:r>
              <w:rPr>
                <w:b/>
                <w:sz w:val="18"/>
              </w:rPr>
              <w:t>API</w:t>
            </w:r>
          </w:p>
        </w:tc>
        <w:tc>
          <w:tcPr>
            <w:tcW w:w="5616" w:type="dxa"/>
            <w:tcMar>
              <w:top w:w="80" w:type="dxa"/>
              <w:left w:w="100" w:type="dxa"/>
              <w:bottom w:w="80" w:type="dxa"/>
              <w:right w:w="100" w:type="dxa"/>
            </w:tcMar>
          </w:tcPr>
          <w:p w:rsidR="0066066A" w:rsidRDefault="003B5DDD">
            <w:r>
              <w:rPr>
                <w:sz w:val="18"/>
              </w:rPr>
              <w:t>Application Programming Interface; Flask routes exchange data with the browser in JSON format.</w:t>
            </w:r>
          </w:p>
        </w:tc>
      </w:tr>
      <w:tr w:rsidR="0066066A">
        <w:trPr>
          <w:jc w:val="center"/>
        </w:trPr>
        <w:tc>
          <w:tcPr>
            <w:tcW w:w="1728" w:type="dxa"/>
            <w:tcMar>
              <w:top w:w="80" w:type="dxa"/>
              <w:left w:w="100" w:type="dxa"/>
              <w:bottom w:w="80" w:type="dxa"/>
              <w:right w:w="100" w:type="dxa"/>
            </w:tcMar>
          </w:tcPr>
          <w:p w:rsidR="0066066A" w:rsidRDefault="003B5DDD">
            <w:r>
              <w:rPr>
                <w:sz w:val="18"/>
              </w:rPr>
              <w:t>Backend</w:t>
            </w:r>
          </w:p>
        </w:tc>
        <w:tc>
          <w:tcPr>
            <w:tcW w:w="2016" w:type="dxa"/>
            <w:tcMar>
              <w:top w:w="80" w:type="dxa"/>
              <w:left w:w="100" w:type="dxa"/>
              <w:bottom w:w="80" w:type="dxa"/>
              <w:right w:w="100" w:type="dxa"/>
            </w:tcMar>
          </w:tcPr>
          <w:p w:rsidR="0066066A" w:rsidRDefault="003B5DDD">
            <w:r>
              <w:rPr>
                <w:b/>
                <w:sz w:val="18"/>
              </w:rPr>
              <w:t>Flask</w:t>
            </w:r>
          </w:p>
        </w:tc>
        <w:tc>
          <w:tcPr>
            <w:tcW w:w="5616" w:type="dxa"/>
            <w:tcMar>
              <w:top w:w="80" w:type="dxa"/>
              <w:left w:w="100" w:type="dxa"/>
              <w:bottom w:w="80" w:type="dxa"/>
              <w:right w:w="100" w:type="dxa"/>
            </w:tcMar>
          </w:tcPr>
          <w:p w:rsidR="0066066A" w:rsidRDefault="003B5DDD">
            <w:r>
              <w:rPr>
                <w:sz w:val="18"/>
              </w:rPr>
              <w:t>Lightweight Python web framework used for the FraudGuard backend.</w:t>
            </w:r>
          </w:p>
        </w:tc>
      </w:tr>
      <w:tr w:rsidR="0066066A">
        <w:trPr>
          <w:jc w:val="center"/>
        </w:trPr>
        <w:tc>
          <w:tcPr>
            <w:tcW w:w="1728" w:type="dxa"/>
            <w:tcMar>
              <w:top w:w="80" w:type="dxa"/>
              <w:left w:w="100" w:type="dxa"/>
              <w:bottom w:w="80" w:type="dxa"/>
              <w:right w:w="100" w:type="dxa"/>
            </w:tcMar>
          </w:tcPr>
          <w:p w:rsidR="0066066A" w:rsidRDefault="003B5DDD">
            <w:r>
              <w:rPr>
                <w:sz w:val="18"/>
              </w:rPr>
              <w:t>Database</w:t>
            </w:r>
          </w:p>
        </w:tc>
        <w:tc>
          <w:tcPr>
            <w:tcW w:w="2016" w:type="dxa"/>
            <w:tcMar>
              <w:top w:w="80" w:type="dxa"/>
              <w:left w:w="100" w:type="dxa"/>
              <w:bottom w:w="80" w:type="dxa"/>
              <w:right w:w="100" w:type="dxa"/>
            </w:tcMar>
          </w:tcPr>
          <w:p w:rsidR="0066066A" w:rsidRDefault="003B5DDD">
            <w:r>
              <w:rPr>
                <w:b/>
                <w:sz w:val="18"/>
              </w:rPr>
              <w:t>SQLite</w:t>
            </w:r>
          </w:p>
        </w:tc>
        <w:tc>
          <w:tcPr>
            <w:tcW w:w="5616" w:type="dxa"/>
            <w:tcMar>
              <w:top w:w="80" w:type="dxa"/>
              <w:left w:w="100" w:type="dxa"/>
              <w:bottom w:w="80" w:type="dxa"/>
              <w:right w:w="100" w:type="dxa"/>
            </w:tcMar>
          </w:tcPr>
          <w:p w:rsidR="0066066A" w:rsidRDefault="003B5DDD">
            <w:r>
              <w:rPr>
                <w:sz w:val="18"/>
              </w:rPr>
              <w:t>File-based relational database used to store transaction histor</w:t>
            </w:r>
            <w:r>
              <w:rPr>
                <w:sz w:val="18"/>
              </w:rPr>
              <w:t>y, predictions, risk levels, and review status.</w:t>
            </w:r>
          </w:p>
        </w:tc>
      </w:tr>
      <w:tr w:rsidR="0066066A">
        <w:trPr>
          <w:jc w:val="center"/>
        </w:trPr>
        <w:tc>
          <w:tcPr>
            <w:tcW w:w="1728" w:type="dxa"/>
            <w:tcMar>
              <w:top w:w="80" w:type="dxa"/>
              <w:left w:w="100" w:type="dxa"/>
              <w:bottom w:w="80" w:type="dxa"/>
              <w:right w:w="100" w:type="dxa"/>
            </w:tcMar>
          </w:tcPr>
          <w:p w:rsidR="0066066A" w:rsidRDefault="003B5DDD">
            <w:r>
              <w:rPr>
                <w:sz w:val="18"/>
              </w:rPr>
              <w:t>Data Format</w:t>
            </w:r>
          </w:p>
        </w:tc>
        <w:tc>
          <w:tcPr>
            <w:tcW w:w="2016" w:type="dxa"/>
            <w:tcMar>
              <w:top w:w="80" w:type="dxa"/>
              <w:left w:w="100" w:type="dxa"/>
              <w:bottom w:w="80" w:type="dxa"/>
              <w:right w:w="100" w:type="dxa"/>
            </w:tcMar>
          </w:tcPr>
          <w:p w:rsidR="0066066A" w:rsidRDefault="003B5DDD">
            <w:r>
              <w:rPr>
                <w:b/>
                <w:sz w:val="18"/>
              </w:rPr>
              <w:t>CSV</w:t>
            </w:r>
          </w:p>
        </w:tc>
        <w:tc>
          <w:tcPr>
            <w:tcW w:w="5616" w:type="dxa"/>
            <w:tcMar>
              <w:top w:w="80" w:type="dxa"/>
              <w:left w:w="100" w:type="dxa"/>
              <w:bottom w:w="80" w:type="dxa"/>
              <w:right w:w="100" w:type="dxa"/>
            </w:tcMar>
          </w:tcPr>
          <w:p w:rsidR="0066066A" w:rsidRDefault="003B5DDD">
            <w:r>
              <w:rPr>
                <w:sz w:val="18"/>
              </w:rPr>
              <w:t>Comma-Separated Values file used for batch upload and result download.</w:t>
            </w:r>
          </w:p>
        </w:tc>
      </w:tr>
      <w:tr w:rsidR="0066066A">
        <w:trPr>
          <w:jc w:val="center"/>
        </w:trPr>
        <w:tc>
          <w:tcPr>
            <w:tcW w:w="1728" w:type="dxa"/>
            <w:tcMar>
              <w:top w:w="80" w:type="dxa"/>
              <w:left w:w="100" w:type="dxa"/>
              <w:bottom w:w="80" w:type="dxa"/>
              <w:right w:w="100" w:type="dxa"/>
            </w:tcMar>
          </w:tcPr>
          <w:p w:rsidR="0066066A" w:rsidRDefault="003B5DDD">
            <w:r>
              <w:rPr>
                <w:sz w:val="18"/>
              </w:rPr>
              <w:t>Machine Learning</w:t>
            </w:r>
          </w:p>
        </w:tc>
        <w:tc>
          <w:tcPr>
            <w:tcW w:w="2016" w:type="dxa"/>
            <w:tcMar>
              <w:top w:w="80" w:type="dxa"/>
              <w:left w:w="100" w:type="dxa"/>
              <w:bottom w:w="80" w:type="dxa"/>
              <w:right w:w="100" w:type="dxa"/>
            </w:tcMar>
          </w:tcPr>
          <w:p w:rsidR="0066066A" w:rsidRDefault="003B5DDD">
            <w:r>
              <w:rPr>
                <w:b/>
                <w:sz w:val="18"/>
              </w:rPr>
              <w:t>XGBoost</w:t>
            </w:r>
          </w:p>
        </w:tc>
        <w:tc>
          <w:tcPr>
            <w:tcW w:w="5616" w:type="dxa"/>
            <w:tcMar>
              <w:top w:w="80" w:type="dxa"/>
              <w:left w:w="100" w:type="dxa"/>
              <w:bottom w:w="80" w:type="dxa"/>
              <w:right w:w="100" w:type="dxa"/>
            </w:tcMar>
          </w:tcPr>
          <w:p w:rsidR="0066066A" w:rsidRDefault="003B5DDD">
            <w:r>
              <w:rPr>
                <w:sz w:val="18"/>
              </w:rPr>
              <w:t>Extreme Gradient Boosting; builds many decision trees one after another, each correcting the errors of the previous one.</w:t>
            </w:r>
          </w:p>
        </w:tc>
      </w:tr>
      <w:tr w:rsidR="0066066A">
        <w:trPr>
          <w:jc w:val="center"/>
        </w:trPr>
        <w:tc>
          <w:tcPr>
            <w:tcW w:w="1728" w:type="dxa"/>
            <w:tcMar>
              <w:top w:w="80" w:type="dxa"/>
              <w:left w:w="100" w:type="dxa"/>
              <w:bottom w:w="80" w:type="dxa"/>
              <w:right w:w="100" w:type="dxa"/>
            </w:tcMar>
          </w:tcPr>
          <w:p w:rsidR="0066066A" w:rsidRDefault="003B5DDD">
            <w:r>
              <w:rPr>
                <w:sz w:val="18"/>
              </w:rPr>
              <w:t>Machine Learning</w:t>
            </w:r>
          </w:p>
        </w:tc>
        <w:tc>
          <w:tcPr>
            <w:tcW w:w="2016" w:type="dxa"/>
            <w:tcMar>
              <w:top w:w="80" w:type="dxa"/>
              <w:left w:w="100" w:type="dxa"/>
              <w:bottom w:w="80" w:type="dxa"/>
              <w:right w:w="100" w:type="dxa"/>
            </w:tcMar>
          </w:tcPr>
          <w:p w:rsidR="0066066A" w:rsidRDefault="003B5DDD">
            <w:r>
              <w:rPr>
                <w:b/>
                <w:sz w:val="18"/>
              </w:rPr>
              <w:t>Joblib</w:t>
            </w:r>
          </w:p>
        </w:tc>
        <w:tc>
          <w:tcPr>
            <w:tcW w:w="5616" w:type="dxa"/>
            <w:tcMar>
              <w:top w:w="80" w:type="dxa"/>
              <w:left w:w="100" w:type="dxa"/>
              <w:bottom w:w="80" w:type="dxa"/>
              <w:right w:w="100" w:type="dxa"/>
            </w:tcMar>
          </w:tcPr>
          <w:p w:rsidR="0066066A" w:rsidRDefault="003B5DDD">
            <w:r>
              <w:rPr>
                <w:sz w:val="18"/>
              </w:rPr>
              <w:t>Python library used to save and load the trained model and scaler (.pkl files).</w:t>
            </w:r>
          </w:p>
        </w:tc>
      </w:tr>
      <w:tr w:rsidR="0066066A">
        <w:trPr>
          <w:jc w:val="center"/>
        </w:trPr>
        <w:tc>
          <w:tcPr>
            <w:tcW w:w="1728" w:type="dxa"/>
            <w:tcMar>
              <w:top w:w="80" w:type="dxa"/>
              <w:left w:w="100" w:type="dxa"/>
              <w:bottom w:w="80" w:type="dxa"/>
              <w:right w:w="100" w:type="dxa"/>
            </w:tcMar>
          </w:tcPr>
          <w:p w:rsidR="0066066A" w:rsidRDefault="003B5DDD">
            <w:r>
              <w:rPr>
                <w:sz w:val="18"/>
              </w:rPr>
              <w:t>Dataset</w:t>
            </w:r>
          </w:p>
        </w:tc>
        <w:tc>
          <w:tcPr>
            <w:tcW w:w="2016" w:type="dxa"/>
            <w:tcMar>
              <w:top w:w="80" w:type="dxa"/>
              <w:left w:w="100" w:type="dxa"/>
              <w:bottom w:w="80" w:type="dxa"/>
              <w:right w:w="100" w:type="dxa"/>
            </w:tcMar>
          </w:tcPr>
          <w:p w:rsidR="0066066A" w:rsidRDefault="003B5DDD">
            <w:r>
              <w:rPr>
                <w:b/>
                <w:sz w:val="18"/>
              </w:rPr>
              <w:t>Class Imbalance</w:t>
            </w:r>
          </w:p>
        </w:tc>
        <w:tc>
          <w:tcPr>
            <w:tcW w:w="5616" w:type="dxa"/>
            <w:tcMar>
              <w:top w:w="80" w:type="dxa"/>
              <w:left w:w="100" w:type="dxa"/>
              <w:bottom w:w="80" w:type="dxa"/>
              <w:right w:w="100" w:type="dxa"/>
            </w:tcMar>
          </w:tcPr>
          <w:p w:rsidR="0066066A" w:rsidRDefault="003B5DDD">
            <w:r>
              <w:rPr>
                <w:sz w:val="18"/>
              </w:rPr>
              <w:t>Condi</w:t>
            </w:r>
            <w:r>
              <w:rPr>
                <w:sz w:val="18"/>
              </w:rPr>
              <w:t>tion in which fraud transactions (Class 1) are far fewer than normal transactions (Class 0).</w:t>
            </w:r>
          </w:p>
        </w:tc>
      </w:tr>
      <w:tr w:rsidR="0066066A">
        <w:trPr>
          <w:jc w:val="center"/>
        </w:trPr>
        <w:tc>
          <w:tcPr>
            <w:tcW w:w="1728" w:type="dxa"/>
            <w:tcMar>
              <w:top w:w="80" w:type="dxa"/>
              <w:left w:w="100" w:type="dxa"/>
              <w:bottom w:w="80" w:type="dxa"/>
              <w:right w:w="100" w:type="dxa"/>
            </w:tcMar>
          </w:tcPr>
          <w:p w:rsidR="0066066A" w:rsidRDefault="003B5DDD">
            <w:r>
              <w:rPr>
                <w:sz w:val="18"/>
              </w:rPr>
              <w:t>Dataset</w:t>
            </w:r>
          </w:p>
        </w:tc>
        <w:tc>
          <w:tcPr>
            <w:tcW w:w="2016" w:type="dxa"/>
            <w:tcMar>
              <w:top w:w="80" w:type="dxa"/>
              <w:left w:w="100" w:type="dxa"/>
              <w:bottom w:w="80" w:type="dxa"/>
              <w:right w:w="100" w:type="dxa"/>
            </w:tcMar>
          </w:tcPr>
          <w:p w:rsidR="0066066A" w:rsidRDefault="003B5DDD">
            <w:r>
              <w:rPr>
                <w:b/>
                <w:sz w:val="18"/>
              </w:rPr>
              <w:t>V1–V28</w:t>
            </w:r>
          </w:p>
        </w:tc>
        <w:tc>
          <w:tcPr>
            <w:tcW w:w="5616" w:type="dxa"/>
            <w:tcMar>
              <w:top w:w="80" w:type="dxa"/>
              <w:left w:w="100" w:type="dxa"/>
              <w:bottom w:w="80" w:type="dxa"/>
              <w:right w:w="100" w:type="dxa"/>
            </w:tcMar>
          </w:tcPr>
          <w:p w:rsidR="0066066A" w:rsidRDefault="003B5DDD">
            <w:r>
              <w:rPr>
                <w:sz w:val="18"/>
              </w:rPr>
              <w:t>Anonymized numerical features of the public dataset; their original meaning is not available.</w:t>
            </w:r>
          </w:p>
        </w:tc>
      </w:tr>
      <w:tr w:rsidR="0066066A">
        <w:trPr>
          <w:jc w:val="center"/>
        </w:trPr>
        <w:tc>
          <w:tcPr>
            <w:tcW w:w="1728" w:type="dxa"/>
            <w:tcMar>
              <w:top w:w="80" w:type="dxa"/>
              <w:left w:w="100" w:type="dxa"/>
              <w:bottom w:w="80" w:type="dxa"/>
              <w:right w:w="100" w:type="dxa"/>
            </w:tcMar>
          </w:tcPr>
          <w:p w:rsidR="0066066A" w:rsidRDefault="003B5DDD">
            <w:r>
              <w:rPr>
                <w:sz w:val="18"/>
              </w:rPr>
              <w:t>Evaluation</w:t>
            </w:r>
          </w:p>
        </w:tc>
        <w:tc>
          <w:tcPr>
            <w:tcW w:w="2016" w:type="dxa"/>
            <w:tcMar>
              <w:top w:w="80" w:type="dxa"/>
              <w:left w:w="100" w:type="dxa"/>
              <w:bottom w:w="80" w:type="dxa"/>
              <w:right w:w="100" w:type="dxa"/>
            </w:tcMar>
          </w:tcPr>
          <w:p w:rsidR="0066066A" w:rsidRDefault="003B5DDD">
            <w:r>
              <w:rPr>
                <w:b/>
                <w:sz w:val="18"/>
              </w:rPr>
              <w:t>Precision / Recall / F1</w:t>
            </w:r>
          </w:p>
        </w:tc>
        <w:tc>
          <w:tcPr>
            <w:tcW w:w="5616" w:type="dxa"/>
            <w:tcMar>
              <w:top w:w="80" w:type="dxa"/>
              <w:left w:w="100" w:type="dxa"/>
              <w:bottom w:w="80" w:type="dxa"/>
              <w:right w:w="100" w:type="dxa"/>
            </w:tcMar>
          </w:tcPr>
          <w:p w:rsidR="0066066A" w:rsidRDefault="003B5DDD">
            <w:r>
              <w:rPr>
                <w:sz w:val="18"/>
              </w:rPr>
              <w:t>Precision: share of predicted frauds that are truly fraud. Recall: share of actual frauds that are found. F1-score: balance of both.</w:t>
            </w:r>
          </w:p>
        </w:tc>
      </w:tr>
      <w:tr w:rsidR="0066066A">
        <w:trPr>
          <w:jc w:val="center"/>
        </w:trPr>
        <w:tc>
          <w:tcPr>
            <w:tcW w:w="1728" w:type="dxa"/>
            <w:tcMar>
              <w:top w:w="80" w:type="dxa"/>
              <w:left w:w="100" w:type="dxa"/>
              <w:bottom w:w="80" w:type="dxa"/>
              <w:right w:w="100" w:type="dxa"/>
            </w:tcMar>
          </w:tcPr>
          <w:p w:rsidR="0066066A" w:rsidRDefault="003B5DDD">
            <w:r>
              <w:rPr>
                <w:sz w:val="18"/>
              </w:rPr>
              <w:t>Evaluation</w:t>
            </w:r>
          </w:p>
        </w:tc>
        <w:tc>
          <w:tcPr>
            <w:tcW w:w="2016" w:type="dxa"/>
            <w:tcMar>
              <w:top w:w="80" w:type="dxa"/>
              <w:left w:w="100" w:type="dxa"/>
              <w:bottom w:w="80" w:type="dxa"/>
              <w:right w:w="100" w:type="dxa"/>
            </w:tcMar>
          </w:tcPr>
          <w:p w:rsidR="0066066A" w:rsidRDefault="003B5DDD">
            <w:r>
              <w:rPr>
                <w:b/>
                <w:sz w:val="18"/>
              </w:rPr>
              <w:t>ROC-AUC</w:t>
            </w:r>
          </w:p>
        </w:tc>
        <w:tc>
          <w:tcPr>
            <w:tcW w:w="5616" w:type="dxa"/>
            <w:tcMar>
              <w:top w:w="80" w:type="dxa"/>
              <w:left w:w="100" w:type="dxa"/>
              <w:bottom w:w="80" w:type="dxa"/>
              <w:right w:w="100" w:type="dxa"/>
            </w:tcMar>
          </w:tcPr>
          <w:p w:rsidR="0066066A" w:rsidRDefault="003B5DDD">
            <w:r>
              <w:rPr>
                <w:sz w:val="18"/>
              </w:rPr>
              <w:t>Area under the ROC curve; measures how well the model separates fraud from normal transactions.</w:t>
            </w:r>
          </w:p>
        </w:tc>
      </w:tr>
      <w:tr w:rsidR="0066066A">
        <w:trPr>
          <w:jc w:val="center"/>
        </w:trPr>
        <w:tc>
          <w:tcPr>
            <w:tcW w:w="1728" w:type="dxa"/>
            <w:tcMar>
              <w:top w:w="80" w:type="dxa"/>
              <w:left w:w="100" w:type="dxa"/>
              <w:bottom w:w="80" w:type="dxa"/>
              <w:right w:w="100" w:type="dxa"/>
            </w:tcMar>
          </w:tcPr>
          <w:p w:rsidR="0066066A" w:rsidRDefault="003B5DDD">
            <w:r>
              <w:rPr>
                <w:sz w:val="18"/>
              </w:rPr>
              <w:t>Evalua</w:t>
            </w:r>
            <w:r>
              <w:rPr>
                <w:sz w:val="18"/>
              </w:rPr>
              <w:t>tion</w:t>
            </w:r>
          </w:p>
        </w:tc>
        <w:tc>
          <w:tcPr>
            <w:tcW w:w="2016" w:type="dxa"/>
            <w:tcMar>
              <w:top w:w="80" w:type="dxa"/>
              <w:left w:w="100" w:type="dxa"/>
              <w:bottom w:w="80" w:type="dxa"/>
              <w:right w:w="100" w:type="dxa"/>
            </w:tcMar>
          </w:tcPr>
          <w:p w:rsidR="0066066A" w:rsidRDefault="003B5DDD">
            <w:r>
              <w:rPr>
                <w:b/>
                <w:sz w:val="18"/>
              </w:rPr>
              <w:t>False Positive / Negative</w:t>
            </w:r>
          </w:p>
        </w:tc>
        <w:tc>
          <w:tcPr>
            <w:tcW w:w="5616" w:type="dxa"/>
            <w:tcMar>
              <w:top w:w="80" w:type="dxa"/>
              <w:left w:w="100" w:type="dxa"/>
              <w:bottom w:w="80" w:type="dxa"/>
              <w:right w:w="100" w:type="dxa"/>
            </w:tcMar>
          </w:tcPr>
          <w:p w:rsidR="0066066A" w:rsidRDefault="003B5DDD">
            <w:r>
              <w:rPr>
                <w:sz w:val="18"/>
              </w:rPr>
              <w:t>False Positive: normal transaction flagged as fraud. False Negative: fraud transaction predicted as normal.</w:t>
            </w:r>
          </w:p>
        </w:tc>
      </w:tr>
      <w:tr w:rsidR="0066066A">
        <w:trPr>
          <w:jc w:val="center"/>
        </w:trPr>
        <w:tc>
          <w:tcPr>
            <w:tcW w:w="1728" w:type="dxa"/>
            <w:tcMar>
              <w:top w:w="80" w:type="dxa"/>
              <w:left w:w="100" w:type="dxa"/>
              <w:bottom w:w="80" w:type="dxa"/>
              <w:right w:w="100" w:type="dxa"/>
            </w:tcMar>
          </w:tcPr>
          <w:p w:rsidR="0066066A" w:rsidRDefault="003B5DDD">
            <w:r>
              <w:rPr>
                <w:sz w:val="18"/>
              </w:rPr>
              <w:t>Project Specific</w:t>
            </w:r>
          </w:p>
        </w:tc>
        <w:tc>
          <w:tcPr>
            <w:tcW w:w="2016" w:type="dxa"/>
            <w:tcMar>
              <w:top w:w="80" w:type="dxa"/>
              <w:left w:w="100" w:type="dxa"/>
              <w:bottom w:w="80" w:type="dxa"/>
              <w:right w:w="100" w:type="dxa"/>
            </w:tcMar>
          </w:tcPr>
          <w:p w:rsidR="0066066A" w:rsidRDefault="003B5DDD">
            <w:r>
              <w:rPr>
                <w:b/>
                <w:sz w:val="18"/>
              </w:rPr>
              <w:t>Decision Threshold</w:t>
            </w:r>
          </w:p>
        </w:tc>
        <w:tc>
          <w:tcPr>
            <w:tcW w:w="5616" w:type="dxa"/>
            <w:tcMar>
              <w:top w:w="80" w:type="dxa"/>
              <w:left w:w="100" w:type="dxa"/>
              <w:bottom w:w="80" w:type="dxa"/>
              <w:right w:w="100" w:type="dxa"/>
            </w:tcMar>
          </w:tcPr>
          <w:p w:rsidR="0066066A" w:rsidRDefault="003B5DDD">
            <w:r>
              <w:rPr>
                <w:sz w:val="18"/>
              </w:rPr>
              <w:t>Probability value at which a transaction is labelled Fraud / Suspicious; separat</w:t>
            </w:r>
            <w:r>
              <w:rPr>
                <w:sz w:val="18"/>
              </w:rPr>
              <w:t>e from the LOW / MEDIUM / HIGH display bands.</w:t>
            </w:r>
          </w:p>
        </w:tc>
      </w:tr>
      <w:tr w:rsidR="0066066A">
        <w:trPr>
          <w:jc w:val="center"/>
        </w:trPr>
        <w:tc>
          <w:tcPr>
            <w:tcW w:w="1728" w:type="dxa"/>
            <w:tcMar>
              <w:top w:w="80" w:type="dxa"/>
              <w:left w:w="100" w:type="dxa"/>
              <w:bottom w:w="80" w:type="dxa"/>
              <w:right w:w="100" w:type="dxa"/>
            </w:tcMar>
          </w:tcPr>
          <w:p w:rsidR="0066066A" w:rsidRDefault="003B5DDD">
            <w:r>
              <w:rPr>
                <w:sz w:val="18"/>
              </w:rPr>
              <w:t>Project Specific</w:t>
            </w:r>
          </w:p>
        </w:tc>
        <w:tc>
          <w:tcPr>
            <w:tcW w:w="2016" w:type="dxa"/>
            <w:tcMar>
              <w:top w:w="80" w:type="dxa"/>
              <w:left w:w="100" w:type="dxa"/>
              <w:bottom w:w="80" w:type="dxa"/>
              <w:right w:w="100" w:type="dxa"/>
            </w:tcMar>
          </w:tcPr>
          <w:p w:rsidR="0066066A" w:rsidRDefault="003B5DDD">
            <w:r>
              <w:rPr>
                <w:b/>
                <w:sz w:val="18"/>
              </w:rPr>
              <w:t>Risk Level</w:t>
            </w:r>
          </w:p>
        </w:tc>
        <w:tc>
          <w:tcPr>
            <w:tcW w:w="5616" w:type="dxa"/>
            <w:tcMar>
              <w:top w:w="80" w:type="dxa"/>
              <w:left w:w="100" w:type="dxa"/>
              <w:bottom w:w="80" w:type="dxa"/>
              <w:right w:w="100" w:type="dxa"/>
            </w:tcMar>
          </w:tcPr>
          <w:p w:rsidR="0066066A" w:rsidRDefault="003B5DDD">
            <w:r>
              <w:rPr>
                <w:sz w:val="18"/>
              </w:rPr>
              <w:t>LOW (below 30%), MEDIUM (30% to below 70%), HIGH (70% or above) fraud probability.</w:t>
            </w:r>
          </w:p>
        </w:tc>
      </w:tr>
    </w:tbl>
    <w:p w:rsidR="0066066A" w:rsidRDefault="003B5DDD">
      <w:pPr>
        <w:keepNext/>
        <w:spacing w:before="240"/>
      </w:pPr>
      <w:r>
        <w:rPr>
          <w:b/>
          <w:color w:val="4B6B94"/>
          <w:sz w:val="25"/>
        </w:rPr>
        <w:t>1.4 References</w:t>
      </w:r>
    </w:p>
    <w:p w:rsidR="0066066A" w:rsidRDefault="003B5DDD">
      <w:pPr>
        <w:pStyle w:val="ListBullet"/>
      </w:pPr>
      <w:r>
        <w:rPr>
          <w:b/>
        </w:rPr>
        <w:t xml:space="preserve">IEEE Std 830-1998: </w:t>
      </w:r>
      <w:r>
        <w:t>IEEE Recommended Practice for Software Requirements Specificati</w:t>
      </w:r>
      <w:r>
        <w:t>ons.</w:t>
      </w:r>
    </w:p>
    <w:p w:rsidR="0066066A" w:rsidRDefault="003B5DDD">
      <w:pPr>
        <w:pStyle w:val="ListBullet"/>
      </w:pPr>
      <w:r>
        <w:rPr>
          <w:b/>
        </w:rPr>
        <w:t xml:space="preserve">Software Engineering (10th Edition): </w:t>
      </w:r>
      <w:r>
        <w:t>Ian Sommerville, Pearson Education.</w:t>
      </w:r>
    </w:p>
    <w:p w:rsidR="0066066A" w:rsidRDefault="003B5DDD">
      <w:pPr>
        <w:pStyle w:val="ListBullet"/>
      </w:pPr>
      <w:r>
        <w:rPr>
          <w:b/>
        </w:rPr>
        <w:t xml:space="preserve">Chen, T. and Guestrin, C.: </w:t>
      </w:r>
      <w:r>
        <w:t>"XGBoost: A Scalable Tree Boosting System", Proceedings of the 22nd ACM SIGKDD International Conference on Knowledge Discovery and Data Mining, 2016.</w:t>
      </w:r>
    </w:p>
    <w:p w:rsidR="0066066A" w:rsidRDefault="003B5DDD">
      <w:pPr>
        <w:pStyle w:val="ListBullet"/>
      </w:pPr>
      <w:r>
        <w:rPr>
          <w:b/>
        </w:rPr>
        <w:lastRenderedPageBreak/>
        <w:t xml:space="preserve">Credit Card Fraud Detection Dataset: </w:t>
      </w:r>
      <w:r>
        <w:t>Public dataset (Time, V1–V28, Amount, Class) from the ULB Machine Learning Group, available on Kaggle.</w:t>
      </w:r>
    </w:p>
    <w:p w:rsidR="0066066A" w:rsidRDefault="003B5DDD">
      <w:pPr>
        <w:pStyle w:val="ListBullet"/>
      </w:pPr>
      <w:r>
        <w:rPr>
          <w:b/>
        </w:rPr>
        <w:t xml:space="preserve">Official Documentation: </w:t>
      </w:r>
      <w:r>
        <w:t>Flask, XGBoost, Scikit-learn, Pandas, NumPy, Joblib, and SQLite documentation pages.</w:t>
      </w:r>
    </w:p>
    <w:p w:rsidR="0066066A" w:rsidRDefault="003B5DDD">
      <w:pPr>
        <w:keepNext/>
        <w:spacing w:before="240"/>
      </w:pPr>
      <w:r>
        <w:rPr>
          <w:b/>
          <w:color w:val="4B6B94"/>
          <w:sz w:val="25"/>
        </w:rPr>
        <w:t>1.5 Doc</w:t>
      </w:r>
      <w:r>
        <w:rPr>
          <w:b/>
          <w:color w:val="4B6B94"/>
          <w:sz w:val="25"/>
        </w:rPr>
        <w:t>ument Overview</w:t>
      </w:r>
    </w:p>
    <w:p w:rsidR="0066066A" w:rsidRDefault="003B5DDD">
      <w:r>
        <w:t>The remainder of this SRS is partitioned into structural sections: Section 2 outlines the product perspective, target user classes, operating environment, and design constraints of FraudGuard. Section 3 itemizes detailed functional requireme</w:t>
      </w:r>
      <w:r>
        <w:t>nts organized into logical software modules. Section 4 specifies external interfaces (UI, Hardware, Software, Communication). Section 5 defines non-functional attributes (Performance, Reliability, Security, Usability, Maintainability, Scalability, Data Pri</w:t>
      </w:r>
      <w:r>
        <w:t>vacy). Finally, Section 6 provides standard academic modeling diagrams.</w:t>
      </w:r>
    </w:p>
    <w:p w:rsidR="0066066A" w:rsidRDefault="003B5DDD">
      <w:pPr>
        <w:keepNext/>
        <w:spacing w:before="320" w:after="120"/>
      </w:pPr>
      <w:r>
        <w:rPr>
          <w:b/>
          <w:color w:val="1B365D"/>
          <w:sz w:val="30"/>
        </w:rPr>
        <w:t>2. Overall Description</w:t>
      </w:r>
    </w:p>
    <w:p w:rsidR="0066066A" w:rsidRDefault="003B5DDD">
      <w:pPr>
        <w:keepNext/>
        <w:spacing w:before="240"/>
      </w:pPr>
      <w:r>
        <w:rPr>
          <w:b/>
          <w:color w:val="4B6B94"/>
          <w:sz w:val="25"/>
        </w:rPr>
        <w:t>2.1 Product Perspective</w:t>
      </w:r>
    </w:p>
    <w:p w:rsidR="0066066A" w:rsidRDefault="003B5DDD">
      <w:r>
        <w:t>FraudGuard is structured as a self-contained multi-tier system comprising a presentation layer (HTML, CSS, JavaScript pages), an applicat</w:t>
      </w:r>
      <w:r>
        <w:t>ion logic tier (Python Flask backend with prediction modules), and a persistent SQLite database. The tuned XGBoost model and the feature scaler are trained offline in Google Colab, saved using Joblib, and loaded by the Flask application at run time. Workfl</w:t>
      </w:r>
      <w:r>
        <w:t>ow: Dataset → Data Cleaning → Preprocessing / Feature Scaling → Tuned XGBoost Model → Fraud Prediction → Fraud Probability → Risk Level → Flask Backend → Web Dashboard. The system works as a standalone academic application and does not connect to any exter</w:t>
      </w:r>
      <w:r>
        <w:t>nal banking or payment service.</w:t>
      </w:r>
    </w:p>
    <w:tbl>
      <w:tblPr>
        <w:tblW w:w="0" w:type="auto"/>
        <w:jc w:val="center"/>
        <w:tblLayout w:type="fixed"/>
        <w:tblLook w:val="04A0" w:firstRow="1" w:lastRow="0" w:firstColumn="1" w:lastColumn="0" w:noHBand="0" w:noVBand="1"/>
      </w:tblPr>
      <w:tblGrid>
        <w:gridCol w:w="9360"/>
      </w:tblGrid>
      <w:tr w:rsidR="0066066A">
        <w:trPr>
          <w:jc w:val="center"/>
        </w:trPr>
        <w:tc>
          <w:tcPr>
            <w:tcW w:w="9360" w:type="dxa"/>
            <w:tcBorders>
              <w:top w:val="none" w:sz="4" w:space="0" w:color="auto"/>
              <w:left w:val="single" w:sz="24" w:space="0" w:color="1B365D"/>
              <w:bottom w:val="none" w:sz="4" w:space="0" w:color="auto"/>
              <w:right w:val="none" w:sz="4" w:space="0" w:color="auto"/>
            </w:tcBorders>
            <w:tcMar>
              <w:top w:w="140" w:type="dxa"/>
              <w:left w:w="200" w:type="dxa"/>
              <w:bottom w:w="140" w:type="dxa"/>
              <w:right w:w="180" w:type="dxa"/>
            </w:tcMar>
          </w:tcPr>
          <w:p w:rsidR="0066066A" w:rsidRDefault="003B5DDD">
            <w:pPr>
              <w:spacing w:before="40" w:after="40"/>
            </w:pPr>
            <w:r>
              <w:rPr>
                <w:b/>
                <w:color w:val="1B365D"/>
                <w:sz w:val="20"/>
              </w:rPr>
              <w:t>[System Context Diagram Placeholder]</w:t>
            </w:r>
            <w:r>
              <w:rPr>
                <w:b/>
                <w:color w:val="1B365D"/>
                <w:sz w:val="20"/>
              </w:rPr>
              <w:br/>
            </w:r>
            <w:r>
              <w:rPr>
                <w:sz w:val="20"/>
              </w:rPr>
              <w:t>Insert here the Context Level Diagram (DFD Level 0) of FraudGuard showing the external entities Normal User and Fraud Analyst / Admin interacting with the central FraudGuard application b</w:t>
            </w:r>
            <w:r>
              <w:rPr>
                <w:sz w:val="20"/>
              </w:rPr>
              <w:t>oundary, together with the saved XGBoost model files and the SQLite database.</w:t>
            </w:r>
          </w:p>
        </w:tc>
      </w:tr>
    </w:tbl>
    <w:p w:rsidR="0066066A" w:rsidRDefault="0066066A">
      <w:pPr>
        <w:spacing w:after="40"/>
      </w:pPr>
    </w:p>
    <w:p w:rsidR="0066066A" w:rsidRDefault="003B5DDD">
      <w:pPr>
        <w:keepNext/>
        <w:spacing w:before="240"/>
      </w:pPr>
      <w:r>
        <w:rPr>
          <w:b/>
          <w:color w:val="4B6B94"/>
          <w:sz w:val="25"/>
        </w:rPr>
        <w:t>2.2 User Classes and Characteristics</w:t>
      </w:r>
    </w:p>
    <w:p w:rsidR="0066066A" w:rsidRDefault="003B5DDD">
      <w:r>
        <w:t>The target software accommodates two distinct user classes with different responsibilities:</w:t>
      </w:r>
    </w:p>
    <w:tbl>
      <w:tblPr>
        <w:tblW w:w="0" w:type="auto"/>
        <w:jc w:val="center"/>
        <w:tblLook w:val="04A0" w:firstRow="1" w:lastRow="0" w:firstColumn="1" w:lastColumn="0" w:noHBand="0" w:noVBand="1"/>
      </w:tblPr>
      <w:tblGrid>
        <w:gridCol w:w="2160"/>
        <w:gridCol w:w="3168"/>
        <w:gridCol w:w="4032"/>
      </w:tblGrid>
      <w:tr w:rsidR="0066066A">
        <w:trPr>
          <w:jc w:val="center"/>
        </w:trPr>
        <w:tc>
          <w:tcPr>
            <w:tcW w:w="2160" w:type="dxa"/>
            <w:tcMar>
              <w:top w:w="90" w:type="dxa"/>
              <w:left w:w="100" w:type="dxa"/>
              <w:bottom w:w="90" w:type="dxa"/>
              <w:right w:w="100" w:type="dxa"/>
            </w:tcMar>
          </w:tcPr>
          <w:p w:rsidR="0066066A" w:rsidRDefault="003B5DDD">
            <w:r>
              <w:rPr>
                <w:b/>
                <w:color w:val="FFFFFF"/>
                <w:sz w:val="19"/>
              </w:rPr>
              <w:t>User Role / Persona</w:t>
            </w:r>
          </w:p>
        </w:tc>
        <w:tc>
          <w:tcPr>
            <w:tcW w:w="3168" w:type="dxa"/>
            <w:tcMar>
              <w:top w:w="90" w:type="dxa"/>
              <w:left w:w="100" w:type="dxa"/>
              <w:bottom w:w="90" w:type="dxa"/>
              <w:right w:w="100" w:type="dxa"/>
            </w:tcMar>
          </w:tcPr>
          <w:p w:rsidR="0066066A" w:rsidRDefault="003B5DDD">
            <w:r>
              <w:rPr>
                <w:b/>
                <w:color w:val="FFFFFF"/>
                <w:sz w:val="19"/>
              </w:rPr>
              <w:t>Technical Proficiency</w:t>
            </w:r>
          </w:p>
        </w:tc>
        <w:tc>
          <w:tcPr>
            <w:tcW w:w="4032" w:type="dxa"/>
            <w:tcMar>
              <w:top w:w="90" w:type="dxa"/>
              <w:left w:w="100" w:type="dxa"/>
              <w:bottom w:w="90" w:type="dxa"/>
              <w:right w:w="100" w:type="dxa"/>
            </w:tcMar>
          </w:tcPr>
          <w:p w:rsidR="0066066A" w:rsidRDefault="003B5DDD">
            <w:r>
              <w:rPr>
                <w:b/>
                <w:color w:val="FFFFFF"/>
                <w:sz w:val="19"/>
              </w:rPr>
              <w:t xml:space="preserve">Core </w:t>
            </w:r>
            <w:r>
              <w:rPr>
                <w:b/>
                <w:color w:val="FFFFFF"/>
                <w:sz w:val="19"/>
              </w:rPr>
              <w:t>Responsibilities &amp; Rights</w:t>
            </w:r>
          </w:p>
        </w:tc>
      </w:tr>
      <w:tr w:rsidR="0066066A">
        <w:trPr>
          <w:jc w:val="center"/>
        </w:trPr>
        <w:tc>
          <w:tcPr>
            <w:tcW w:w="2160" w:type="dxa"/>
            <w:tcMar>
              <w:top w:w="80" w:type="dxa"/>
              <w:left w:w="100" w:type="dxa"/>
              <w:bottom w:w="80" w:type="dxa"/>
              <w:right w:w="100" w:type="dxa"/>
            </w:tcMar>
          </w:tcPr>
          <w:p w:rsidR="0066066A" w:rsidRDefault="003B5DDD">
            <w:r>
              <w:rPr>
                <w:b/>
                <w:sz w:val="18"/>
              </w:rPr>
              <w:t>Normal User</w:t>
            </w:r>
          </w:p>
        </w:tc>
        <w:tc>
          <w:tcPr>
            <w:tcW w:w="3168" w:type="dxa"/>
            <w:tcMar>
              <w:top w:w="80" w:type="dxa"/>
              <w:left w:w="100" w:type="dxa"/>
              <w:bottom w:w="80" w:type="dxa"/>
              <w:right w:w="100" w:type="dxa"/>
            </w:tcMar>
          </w:tcPr>
          <w:p w:rsidR="0066066A" w:rsidRDefault="003B5DDD">
            <w:r>
              <w:rPr>
                <w:sz w:val="18"/>
              </w:rPr>
              <w:t>Basic to Intermediate (General Web User)</w:t>
            </w:r>
          </w:p>
        </w:tc>
        <w:tc>
          <w:tcPr>
            <w:tcW w:w="4032" w:type="dxa"/>
            <w:tcMar>
              <w:top w:w="80" w:type="dxa"/>
              <w:left w:w="100" w:type="dxa"/>
              <w:bottom w:w="80" w:type="dxa"/>
              <w:right w:w="100" w:type="dxa"/>
            </w:tcMar>
          </w:tcPr>
          <w:p w:rsidR="0066066A" w:rsidRDefault="003B5DDD">
            <w:r>
              <w:rPr>
                <w:sz w:val="18"/>
              </w:rPr>
              <w:t>Check a single transaction, upload a CSV file for batch prediction, view prediction results and risk level, and download batch results.</w:t>
            </w:r>
          </w:p>
        </w:tc>
      </w:tr>
      <w:tr w:rsidR="0066066A">
        <w:trPr>
          <w:jc w:val="center"/>
        </w:trPr>
        <w:tc>
          <w:tcPr>
            <w:tcW w:w="2160" w:type="dxa"/>
            <w:tcMar>
              <w:top w:w="80" w:type="dxa"/>
              <w:left w:w="100" w:type="dxa"/>
              <w:bottom w:w="80" w:type="dxa"/>
              <w:right w:w="100" w:type="dxa"/>
            </w:tcMar>
          </w:tcPr>
          <w:p w:rsidR="0066066A" w:rsidRDefault="003B5DDD">
            <w:r>
              <w:rPr>
                <w:b/>
                <w:sz w:val="18"/>
              </w:rPr>
              <w:t>Fraud Analyst / Admin</w:t>
            </w:r>
          </w:p>
        </w:tc>
        <w:tc>
          <w:tcPr>
            <w:tcW w:w="3168" w:type="dxa"/>
            <w:tcMar>
              <w:top w:w="80" w:type="dxa"/>
              <w:left w:w="100" w:type="dxa"/>
              <w:bottom w:w="80" w:type="dxa"/>
              <w:right w:w="100" w:type="dxa"/>
            </w:tcMar>
          </w:tcPr>
          <w:p w:rsidR="0066066A" w:rsidRDefault="003B5DDD">
            <w:r>
              <w:rPr>
                <w:sz w:val="18"/>
              </w:rPr>
              <w:t>Intermediate (Understands fraud screening)</w:t>
            </w:r>
          </w:p>
        </w:tc>
        <w:tc>
          <w:tcPr>
            <w:tcW w:w="4032" w:type="dxa"/>
            <w:tcMar>
              <w:top w:w="80" w:type="dxa"/>
              <w:left w:w="100" w:type="dxa"/>
              <w:bottom w:w="80" w:type="dxa"/>
              <w:right w:w="100" w:type="dxa"/>
            </w:tcMar>
          </w:tcPr>
          <w:p w:rsidR="0066066A" w:rsidRDefault="003B5DDD">
            <w:r>
              <w:rPr>
                <w:sz w:val="18"/>
              </w:rPr>
              <w:t>View suspicious transactions, review high-risk transactions, mark them as Confirmed Fraud or False Alarm, view transaction trends, and view model performance.</w:t>
            </w:r>
          </w:p>
        </w:tc>
      </w:tr>
    </w:tbl>
    <w:p w:rsidR="0066066A" w:rsidRDefault="003B5DDD">
      <w:pPr>
        <w:keepNext/>
        <w:spacing w:before="240"/>
      </w:pPr>
      <w:r>
        <w:rPr>
          <w:b/>
          <w:color w:val="4B6B94"/>
          <w:sz w:val="25"/>
        </w:rPr>
        <w:lastRenderedPageBreak/>
        <w:t>2.3 Operating Environment</w:t>
      </w:r>
    </w:p>
    <w:p w:rsidR="0066066A" w:rsidRDefault="003B5DDD">
      <w:r>
        <w:t>The application operates wi</w:t>
      </w:r>
      <w:r>
        <w:t>thin the following software and hardware environments:</w:t>
      </w:r>
    </w:p>
    <w:p w:rsidR="0066066A" w:rsidRDefault="003B5DDD">
      <w:pPr>
        <w:pStyle w:val="ListBullet"/>
      </w:pPr>
      <w:r>
        <w:rPr>
          <w:b/>
        </w:rPr>
        <w:t xml:space="preserve">Client Requirements: </w:t>
      </w:r>
      <w:r>
        <w:t>Modern web browser (Google Chrome &gt;= v110, Mozilla Firefox &gt;= v108, Edge, Safari); minimum display resolution 1366x768 for desktop.</w:t>
      </w:r>
    </w:p>
    <w:p w:rsidR="0066066A" w:rsidRDefault="003B5DDD">
      <w:pPr>
        <w:pStyle w:val="ListBullet"/>
      </w:pPr>
      <w:r>
        <w:rPr>
          <w:b/>
        </w:rPr>
        <w:t xml:space="preserve">Server Runtime Environment: </w:t>
      </w:r>
      <w:r>
        <w:t>Windows, Linux, or m</w:t>
      </w:r>
      <w:r>
        <w:t>acOS computer running Python 3.10+ with Flask, XGBoost, Pandas, NumPy, Scikit-learn, and Joblib installed; developed in VS Code. Model training is performed in Google Colab.</w:t>
      </w:r>
    </w:p>
    <w:p w:rsidR="0066066A" w:rsidRDefault="003B5DDD">
      <w:pPr>
        <w:pStyle w:val="ListBullet"/>
      </w:pPr>
      <w:r>
        <w:rPr>
          <w:b/>
        </w:rPr>
        <w:t xml:space="preserve">Database Storage Tier: </w:t>
      </w:r>
      <w:r>
        <w:t>SQLite (single-file database, database/fraud.db) accessed f</w:t>
      </w:r>
      <w:r>
        <w:t>rom the Flask application.</w:t>
      </w:r>
    </w:p>
    <w:p w:rsidR="0066066A" w:rsidRDefault="003B5DDD">
      <w:pPr>
        <w:keepNext/>
        <w:spacing w:before="240"/>
      </w:pPr>
      <w:r>
        <w:rPr>
          <w:b/>
          <w:color w:val="4B6B94"/>
          <w:sz w:val="25"/>
        </w:rPr>
        <w:t>2.4 Design and Implementation Constraints</w:t>
      </w:r>
    </w:p>
    <w:p w:rsidR="0066066A" w:rsidRDefault="003B5DDD">
      <w:pPr>
        <w:pStyle w:val="ListBullet"/>
      </w:pPr>
      <w:r>
        <w:rPr>
          <w:b/>
        </w:rPr>
        <w:t xml:space="preserve">Academic Budget Constraint: </w:t>
      </w:r>
      <w:r>
        <w:t>Use of free and open-source tools only (Python libraries, Flask, SQLite, Google Colab free tier, VS Code); the application is run locally for demonstration.</w:t>
      </w:r>
    </w:p>
    <w:p w:rsidR="0066066A" w:rsidRDefault="003B5DDD">
      <w:pPr>
        <w:pStyle w:val="ListBullet"/>
      </w:pPr>
      <w:r>
        <w:rPr>
          <w:b/>
        </w:rPr>
        <w:t xml:space="preserve">Model and Data Constraint: </w:t>
      </w:r>
      <w:r>
        <w:t>The dataset features V1–V28 are anonymized, so the model depends on the dataset column format; input data must follow the same columns (Time, V1–V28, Amount). The fraud decision threshold and the display risk bands are kept as se</w:t>
      </w:r>
      <w:r>
        <w:t>parate settings.</w:t>
      </w:r>
    </w:p>
    <w:p w:rsidR="0066066A" w:rsidRDefault="003B5DDD">
      <w:pPr>
        <w:pStyle w:val="ListBullet"/>
      </w:pPr>
      <w:r>
        <w:rPr>
          <w:b/>
        </w:rPr>
        <w:t xml:space="preserve">Modularity Standards: </w:t>
      </w:r>
      <w:r>
        <w:t>Adherence to a modular structure in which preprocessing, prediction, risk classification, batch processing, and database operations are kept in separate Python modules (modules/ folder) to ensure clean separation of c</w:t>
      </w:r>
      <w:r>
        <w:t>oncerns.</w:t>
      </w:r>
    </w:p>
    <w:p w:rsidR="0066066A" w:rsidRDefault="003B5DDD">
      <w:pPr>
        <w:keepNext/>
        <w:spacing w:before="240"/>
      </w:pPr>
      <w:r>
        <w:rPr>
          <w:b/>
          <w:color w:val="4B6B94"/>
          <w:sz w:val="25"/>
        </w:rPr>
        <w:t>2.5 Assumptions and Dependencies</w:t>
      </w:r>
    </w:p>
    <w:p w:rsidR="0066066A" w:rsidRDefault="003B5DDD">
      <w:pPr>
        <w:pStyle w:val="ListBullet"/>
      </w:pPr>
      <w:r>
        <w:rPr>
          <w:b/>
        </w:rPr>
        <w:t xml:space="preserve">Assumptions: </w:t>
      </w:r>
      <w:r>
        <w:t>Users access the application through a web browser on the same machine or local network; uploaded CSV files follow the dataset column format; the trained model files (xgb_model.pkl, scaler.pkl, metrics</w:t>
      </w:r>
      <w:r>
        <w:t>.json) are available in the model/ folder.</w:t>
      </w:r>
    </w:p>
    <w:p w:rsidR="0066066A" w:rsidRDefault="003B5DDD">
      <w:pPr>
        <w:pStyle w:val="ListBullet"/>
      </w:pPr>
      <w:r>
        <w:rPr>
          <w:b/>
        </w:rPr>
        <w:t xml:space="preserve">Dependencies: </w:t>
      </w:r>
      <w:r>
        <w:t>Availability of the Python libraries listed in requirements.txt (Flask, XGBoost, Pandas, NumPy, Scikit-learn, Joblib), the SQLite database file, and the public Credit Card Fraud Detection dataset use</w:t>
      </w:r>
      <w:r>
        <w:t>d for training in Google Colab.</w:t>
      </w:r>
    </w:p>
    <w:p w:rsidR="0066066A" w:rsidRDefault="003B5DDD">
      <w:pPr>
        <w:keepNext/>
        <w:spacing w:before="320" w:after="120"/>
      </w:pPr>
      <w:r>
        <w:rPr>
          <w:b/>
          <w:color w:val="1B365D"/>
          <w:sz w:val="30"/>
        </w:rPr>
        <w:t>3. System Features and Functional Requirements</w:t>
      </w:r>
    </w:p>
    <w:p w:rsidR="0066066A" w:rsidRDefault="003B5DDD">
      <w:r>
        <w:t>Requirements are categorized by functional subsystem modules with unique requirement identifiers (FR-x.x):</w:t>
      </w:r>
    </w:p>
    <w:p w:rsidR="0066066A" w:rsidRDefault="003B5DDD">
      <w:pPr>
        <w:keepNext/>
        <w:spacing w:before="240"/>
      </w:pPr>
      <w:r>
        <w:rPr>
          <w:b/>
          <w:color w:val="4B6B94"/>
          <w:sz w:val="25"/>
        </w:rPr>
        <w:t>3.1 Module 1: Transaction Input and Data Preprocessing</w:t>
      </w:r>
    </w:p>
    <w:tbl>
      <w:tblPr>
        <w:tblW w:w="0" w:type="auto"/>
        <w:jc w:val="center"/>
        <w:tblLook w:val="04A0" w:firstRow="1" w:lastRow="0" w:firstColumn="1" w:lastColumn="0" w:noHBand="0" w:noVBand="1"/>
      </w:tblPr>
      <w:tblGrid>
        <w:gridCol w:w="1440"/>
        <w:gridCol w:w="3168"/>
        <w:gridCol w:w="3600"/>
        <w:gridCol w:w="1152"/>
      </w:tblGrid>
      <w:tr w:rsidR="0066066A">
        <w:trPr>
          <w:jc w:val="center"/>
        </w:trPr>
        <w:tc>
          <w:tcPr>
            <w:tcW w:w="1440" w:type="dxa"/>
            <w:tcMar>
              <w:top w:w="80" w:type="dxa"/>
              <w:left w:w="100" w:type="dxa"/>
              <w:bottom w:w="80" w:type="dxa"/>
              <w:right w:w="100" w:type="dxa"/>
            </w:tcMar>
          </w:tcPr>
          <w:p w:rsidR="0066066A" w:rsidRDefault="003B5DDD">
            <w:r>
              <w:rPr>
                <w:b/>
                <w:color w:val="FFFFFF"/>
                <w:sz w:val="18"/>
              </w:rPr>
              <w:t>Req ID</w:t>
            </w:r>
          </w:p>
        </w:tc>
        <w:tc>
          <w:tcPr>
            <w:tcW w:w="3168" w:type="dxa"/>
            <w:tcMar>
              <w:top w:w="80" w:type="dxa"/>
              <w:left w:w="100" w:type="dxa"/>
              <w:bottom w:w="80" w:type="dxa"/>
              <w:right w:w="100" w:type="dxa"/>
            </w:tcMar>
          </w:tcPr>
          <w:p w:rsidR="0066066A" w:rsidRDefault="003B5DDD">
            <w:r>
              <w:rPr>
                <w:b/>
                <w:color w:val="FFFFFF"/>
                <w:sz w:val="18"/>
              </w:rPr>
              <w:t xml:space="preserve">Feature </w:t>
            </w:r>
            <w:r>
              <w:rPr>
                <w:b/>
                <w:color w:val="FFFFFF"/>
                <w:sz w:val="18"/>
              </w:rPr>
              <w:t>Description</w:t>
            </w:r>
          </w:p>
        </w:tc>
        <w:tc>
          <w:tcPr>
            <w:tcW w:w="3600" w:type="dxa"/>
            <w:tcMar>
              <w:top w:w="80" w:type="dxa"/>
              <w:left w:w="100" w:type="dxa"/>
              <w:bottom w:w="80" w:type="dxa"/>
              <w:right w:w="100" w:type="dxa"/>
            </w:tcMar>
          </w:tcPr>
          <w:p w:rsidR="0066066A" w:rsidRDefault="003B5DDD">
            <w:r>
              <w:rPr>
                <w:b/>
                <w:color w:val="FFFFFF"/>
                <w:sz w:val="18"/>
              </w:rPr>
              <w:t>Input / Validation Rule</w:t>
            </w:r>
          </w:p>
        </w:tc>
        <w:tc>
          <w:tcPr>
            <w:tcW w:w="1152" w:type="dxa"/>
            <w:tcMar>
              <w:top w:w="80" w:type="dxa"/>
              <w:left w:w="100" w:type="dxa"/>
              <w:bottom w:w="80" w:type="dxa"/>
              <w:right w:w="100" w:type="dxa"/>
            </w:tcMar>
          </w:tcPr>
          <w:p w:rsidR="0066066A" w:rsidRDefault="003B5DDD">
            <w:r>
              <w:rPr>
                <w:b/>
                <w:color w:val="FFFFFF"/>
                <w:sz w:val="18"/>
              </w:rPr>
              <w:t>Priority</w:t>
            </w:r>
          </w:p>
        </w:tc>
      </w:tr>
      <w:tr w:rsidR="0066066A">
        <w:trPr>
          <w:jc w:val="center"/>
        </w:trPr>
        <w:tc>
          <w:tcPr>
            <w:tcW w:w="1440" w:type="dxa"/>
            <w:tcMar>
              <w:top w:w="70" w:type="dxa"/>
              <w:left w:w="90" w:type="dxa"/>
              <w:bottom w:w="70" w:type="dxa"/>
              <w:right w:w="90" w:type="dxa"/>
            </w:tcMar>
          </w:tcPr>
          <w:p w:rsidR="0066066A" w:rsidRDefault="003B5DDD">
            <w:r>
              <w:rPr>
                <w:b/>
                <w:sz w:val="17"/>
              </w:rPr>
              <w:t>FR-1.1</w:t>
            </w:r>
          </w:p>
        </w:tc>
        <w:tc>
          <w:tcPr>
            <w:tcW w:w="3168" w:type="dxa"/>
            <w:tcMar>
              <w:top w:w="70" w:type="dxa"/>
              <w:left w:w="90" w:type="dxa"/>
              <w:bottom w:w="70" w:type="dxa"/>
              <w:right w:w="90" w:type="dxa"/>
            </w:tcMar>
          </w:tcPr>
          <w:p w:rsidR="0066066A" w:rsidRDefault="003B5DDD">
            <w:r>
              <w:rPr>
                <w:sz w:val="17"/>
              </w:rPr>
              <w:t>Single Transaction Input</w:t>
            </w:r>
          </w:p>
        </w:tc>
        <w:tc>
          <w:tcPr>
            <w:tcW w:w="3600" w:type="dxa"/>
            <w:tcMar>
              <w:top w:w="70" w:type="dxa"/>
              <w:left w:w="90" w:type="dxa"/>
              <w:bottom w:w="70" w:type="dxa"/>
              <w:right w:w="90" w:type="dxa"/>
            </w:tcMar>
          </w:tcPr>
          <w:p w:rsidR="0066066A" w:rsidRDefault="003B5DDD">
            <w:r>
              <w:rPr>
                <w:sz w:val="17"/>
              </w:rPr>
              <w:t>User enters Time, V1–V28 and Amount; all fields numeric and mandatory</w:t>
            </w:r>
          </w:p>
        </w:tc>
        <w:tc>
          <w:tcPr>
            <w:tcW w:w="1152" w:type="dxa"/>
            <w:tcMar>
              <w:top w:w="70" w:type="dxa"/>
              <w:left w:w="90" w:type="dxa"/>
              <w:bottom w:w="70" w:type="dxa"/>
              <w:right w:w="90" w:type="dxa"/>
            </w:tcMar>
          </w:tcPr>
          <w:p w:rsidR="0066066A" w:rsidRDefault="003B5DDD">
            <w:r>
              <w:rPr>
                <w:sz w:val="17"/>
              </w:rPr>
              <w:t>High</w:t>
            </w:r>
          </w:p>
        </w:tc>
      </w:tr>
      <w:tr w:rsidR="0066066A">
        <w:trPr>
          <w:jc w:val="center"/>
        </w:trPr>
        <w:tc>
          <w:tcPr>
            <w:tcW w:w="1440" w:type="dxa"/>
            <w:tcMar>
              <w:top w:w="70" w:type="dxa"/>
              <w:left w:w="90" w:type="dxa"/>
              <w:bottom w:w="70" w:type="dxa"/>
              <w:right w:w="90" w:type="dxa"/>
            </w:tcMar>
          </w:tcPr>
          <w:p w:rsidR="0066066A" w:rsidRDefault="003B5DDD">
            <w:r>
              <w:rPr>
                <w:b/>
                <w:sz w:val="17"/>
              </w:rPr>
              <w:t>FR-1.2</w:t>
            </w:r>
          </w:p>
        </w:tc>
        <w:tc>
          <w:tcPr>
            <w:tcW w:w="3168" w:type="dxa"/>
            <w:tcMar>
              <w:top w:w="70" w:type="dxa"/>
              <w:left w:w="90" w:type="dxa"/>
              <w:bottom w:w="70" w:type="dxa"/>
              <w:right w:w="90" w:type="dxa"/>
            </w:tcMar>
          </w:tcPr>
          <w:p w:rsidR="0066066A" w:rsidRDefault="003B5DDD">
            <w:r>
              <w:rPr>
                <w:sz w:val="17"/>
              </w:rPr>
              <w:t>CSV File Upload for Batch Input</w:t>
            </w:r>
          </w:p>
        </w:tc>
        <w:tc>
          <w:tcPr>
            <w:tcW w:w="3600" w:type="dxa"/>
            <w:tcMar>
              <w:top w:w="70" w:type="dxa"/>
              <w:left w:w="90" w:type="dxa"/>
              <w:bottom w:w="70" w:type="dxa"/>
              <w:right w:w="90" w:type="dxa"/>
            </w:tcMar>
          </w:tcPr>
          <w:p w:rsidR="0066066A" w:rsidRDefault="003B5DDD">
            <w:r>
              <w:rPr>
                <w:sz w:val="17"/>
              </w:rPr>
              <w:t>File with .csv extension containing columns Time, V1–V28, Amount; optional Class column ignored</w:t>
            </w:r>
          </w:p>
        </w:tc>
        <w:tc>
          <w:tcPr>
            <w:tcW w:w="1152" w:type="dxa"/>
            <w:tcMar>
              <w:top w:w="70" w:type="dxa"/>
              <w:left w:w="90" w:type="dxa"/>
              <w:bottom w:w="70" w:type="dxa"/>
              <w:right w:w="90" w:type="dxa"/>
            </w:tcMar>
          </w:tcPr>
          <w:p w:rsidR="0066066A" w:rsidRDefault="003B5DDD">
            <w:r>
              <w:rPr>
                <w:sz w:val="17"/>
              </w:rPr>
              <w:t>High</w:t>
            </w:r>
          </w:p>
        </w:tc>
      </w:tr>
      <w:tr w:rsidR="0066066A">
        <w:trPr>
          <w:jc w:val="center"/>
        </w:trPr>
        <w:tc>
          <w:tcPr>
            <w:tcW w:w="1440" w:type="dxa"/>
            <w:tcMar>
              <w:top w:w="70" w:type="dxa"/>
              <w:left w:w="90" w:type="dxa"/>
              <w:bottom w:w="70" w:type="dxa"/>
              <w:right w:w="90" w:type="dxa"/>
            </w:tcMar>
          </w:tcPr>
          <w:p w:rsidR="0066066A" w:rsidRDefault="003B5DDD">
            <w:r>
              <w:rPr>
                <w:b/>
                <w:sz w:val="17"/>
              </w:rPr>
              <w:t>FR-1.3</w:t>
            </w:r>
          </w:p>
        </w:tc>
        <w:tc>
          <w:tcPr>
            <w:tcW w:w="3168" w:type="dxa"/>
            <w:tcMar>
              <w:top w:w="70" w:type="dxa"/>
              <w:left w:w="90" w:type="dxa"/>
              <w:bottom w:w="70" w:type="dxa"/>
              <w:right w:w="90" w:type="dxa"/>
            </w:tcMar>
          </w:tcPr>
          <w:p w:rsidR="0066066A" w:rsidRDefault="003B5DDD">
            <w:r>
              <w:rPr>
                <w:sz w:val="17"/>
              </w:rPr>
              <w:t>Input Validation and Error Handling</w:t>
            </w:r>
          </w:p>
        </w:tc>
        <w:tc>
          <w:tcPr>
            <w:tcW w:w="3600" w:type="dxa"/>
            <w:tcMar>
              <w:top w:w="70" w:type="dxa"/>
              <w:left w:w="90" w:type="dxa"/>
              <w:bottom w:w="70" w:type="dxa"/>
              <w:right w:w="90" w:type="dxa"/>
            </w:tcMar>
          </w:tcPr>
          <w:p w:rsidR="0066066A" w:rsidRDefault="003B5DDD">
            <w:r>
              <w:rPr>
                <w:sz w:val="17"/>
              </w:rPr>
              <w:t>Missing columns, empty fields, or non-</w:t>
            </w:r>
            <w:r>
              <w:rPr>
                <w:sz w:val="17"/>
              </w:rPr>
              <w:lastRenderedPageBreak/>
              <w:t>numeric values are rejected with a clear message; application must not cr</w:t>
            </w:r>
            <w:r>
              <w:rPr>
                <w:sz w:val="17"/>
              </w:rPr>
              <w:t>ash</w:t>
            </w:r>
          </w:p>
        </w:tc>
        <w:tc>
          <w:tcPr>
            <w:tcW w:w="1152" w:type="dxa"/>
            <w:tcMar>
              <w:top w:w="70" w:type="dxa"/>
              <w:left w:w="90" w:type="dxa"/>
              <w:bottom w:w="70" w:type="dxa"/>
              <w:right w:w="90" w:type="dxa"/>
            </w:tcMar>
          </w:tcPr>
          <w:p w:rsidR="0066066A" w:rsidRDefault="003B5DDD">
            <w:r>
              <w:rPr>
                <w:sz w:val="17"/>
              </w:rPr>
              <w:lastRenderedPageBreak/>
              <w:t>High</w:t>
            </w:r>
          </w:p>
        </w:tc>
      </w:tr>
      <w:tr w:rsidR="0066066A">
        <w:trPr>
          <w:jc w:val="center"/>
        </w:trPr>
        <w:tc>
          <w:tcPr>
            <w:tcW w:w="1440" w:type="dxa"/>
            <w:tcMar>
              <w:top w:w="70" w:type="dxa"/>
              <w:left w:w="90" w:type="dxa"/>
              <w:bottom w:w="70" w:type="dxa"/>
              <w:right w:w="90" w:type="dxa"/>
            </w:tcMar>
          </w:tcPr>
          <w:p w:rsidR="0066066A" w:rsidRDefault="003B5DDD">
            <w:r>
              <w:rPr>
                <w:b/>
                <w:sz w:val="17"/>
              </w:rPr>
              <w:t>FR-1.4</w:t>
            </w:r>
          </w:p>
        </w:tc>
        <w:tc>
          <w:tcPr>
            <w:tcW w:w="3168" w:type="dxa"/>
            <w:tcMar>
              <w:top w:w="70" w:type="dxa"/>
              <w:left w:w="90" w:type="dxa"/>
              <w:bottom w:w="70" w:type="dxa"/>
              <w:right w:w="90" w:type="dxa"/>
            </w:tcMar>
          </w:tcPr>
          <w:p w:rsidR="0066066A" w:rsidRDefault="003B5DDD">
            <w:r>
              <w:rPr>
                <w:sz w:val="17"/>
              </w:rPr>
              <w:t>Data Preprocessing of Input</w:t>
            </w:r>
          </w:p>
        </w:tc>
        <w:tc>
          <w:tcPr>
            <w:tcW w:w="3600" w:type="dxa"/>
            <w:tcMar>
              <w:top w:w="70" w:type="dxa"/>
              <w:left w:w="90" w:type="dxa"/>
              <w:bottom w:w="70" w:type="dxa"/>
              <w:right w:w="90" w:type="dxa"/>
            </w:tcMar>
          </w:tcPr>
          <w:p w:rsidR="0066066A" w:rsidRDefault="003B5DDD">
            <w:r>
              <w:rPr>
                <w:sz w:val="17"/>
              </w:rPr>
              <w:t>Derives Hour from Time, applies log transform to Amount, and scales features using the saved scaler (scaler.pkl)</w:t>
            </w:r>
          </w:p>
        </w:tc>
        <w:tc>
          <w:tcPr>
            <w:tcW w:w="1152" w:type="dxa"/>
            <w:tcMar>
              <w:top w:w="70" w:type="dxa"/>
              <w:left w:w="90" w:type="dxa"/>
              <w:bottom w:w="70" w:type="dxa"/>
              <w:right w:w="90" w:type="dxa"/>
            </w:tcMar>
          </w:tcPr>
          <w:p w:rsidR="0066066A" w:rsidRDefault="003B5DDD">
            <w:r>
              <w:rPr>
                <w:sz w:val="17"/>
              </w:rPr>
              <w:t>High</w:t>
            </w:r>
          </w:p>
        </w:tc>
      </w:tr>
      <w:tr w:rsidR="0066066A">
        <w:trPr>
          <w:jc w:val="center"/>
        </w:trPr>
        <w:tc>
          <w:tcPr>
            <w:tcW w:w="1440" w:type="dxa"/>
            <w:tcMar>
              <w:top w:w="70" w:type="dxa"/>
              <w:left w:w="90" w:type="dxa"/>
              <w:bottom w:w="70" w:type="dxa"/>
              <w:right w:w="90" w:type="dxa"/>
            </w:tcMar>
          </w:tcPr>
          <w:p w:rsidR="0066066A" w:rsidRDefault="003B5DDD">
            <w:r>
              <w:rPr>
                <w:b/>
                <w:sz w:val="17"/>
              </w:rPr>
              <w:t>FR-1.5</w:t>
            </w:r>
          </w:p>
        </w:tc>
        <w:tc>
          <w:tcPr>
            <w:tcW w:w="3168" w:type="dxa"/>
            <w:tcMar>
              <w:top w:w="70" w:type="dxa"/>
              <w:left w:w="90" w:type="dxa"/>
              <w:bottom w:w="70" w:type="dxa"/>
              <w:right w:w="90" w:type="dxa"/>
            </w:tcMar>
          </w:tcPr>
          <w:p w:rsidR="0066066A" w:rsidRDefault="003B5DDD">
            <w:r>
              <w:rPr>
                <w:sz w:val="17"/>
              </w:rPr>
              <w:t>Training Data Preparation (Offline, Colab)</w:t>
            </w:r>
          </w:p>
        </w:tc>
        <w:tc>
          <w:tcPr>
            <w:tcW w:w="3600" w:type="dxa"/>
            <w:tcMar>
              <w:top w:w="70" w:type="dxa"/>
              <w:left w:w="90" w:type="dxa"/>
              <w:bottom w:w="70" w:type="dxa"/>
              <w:right w:w="90" w:type="dxa"/>
            </w:tcMar>
          </w:tcPr>
          <w:p w:rsidR="0066066A" w:rsidRDefault="003B5DDD">
            <w:r>
              <w:rPr>
                <w:sz w:val="17"/>
              </w:rPr>
              <w:t>Check missing values, remove duplicates, separate features and Class, stratified train-test split</w:t>
            </w:r>
          </w:p>
        </w:tc>
        <w:tc>
          <w:tcPr>
            <w:tcW w:w="1152" w:type="dxa"/>
            <w:tcMar>
              <w:top w:w="70" w:type="dxa"/>
              <w:left w:w="90" w:type="dxa"/>
              <w:bottom w:w="70" w:type="dxa"/>
              <w:right w:w="90" w:type="dxa"/>
            </w:tcMar>
          </w:tcPr>
          <w:p w:rsidR="0066066A" w:rsidRDefault="003B5DDD">
            <w:r>
              <w:rPr>
                <w:sz w:val="17"/>
              </w:rPr>
              <w:t>Medium</w:t>
            </w:r>
          </w:p>
        </w:tc>
      </w:tr>
    </w:tbl>
    <w:p w:rsidR="0066066A" w:rsidRDefault="003B5DDD">
      <w:pPr>
        <w:keepNext/>
        <w:spacing w:before="240"/>
      </w:pPr>
      <w:r>
        <w:rPr>
          <w:b/>
          <w:color w:val="4B6B94"/>
          <w:sz w:val="25"/>
        </w:rPr>
        <w:t>3.2 Module 2: Fraud Prediction, Probability &amp; Risk Classification</w:t>
      </w:r>
    </w:p>
    <w:tbl>
      <w:tblPr>
        <w:tblW w:w="0" w:type="auto"/>
        <w:jc w:val="center"/>
        <w:tblLook w:val="04A0" w:firstRow="1" w:lastRow="0" w:firstColumn="1" w:lastColumn="0" w:noHBand="0" w:noVBand="1"/>
      </w:tblPr>
      <w:tblGrid>
        <w:gridCol w:w="1440"/>
        <w:gridCol w:w="3168"/>
        <w:gridCol w:w="3600"/>
        <w:gridCol w:w="1152"/>
      </w:tblGrid>
      <w:tr w:rsidR="0066066A">
        <w:trPr>
          <w:jc w:val="center"/>
        </w:trPr>
        <w:tc>
          <w:tcPr>
            <w:tcW w:w="1440" w:type="dxa"/>
            <w:tcMar>
              <w:top w:w="80" w:type="dxa"/>
              <w:left w:w="100" w:type="dxa"/>
              <w:bottom w:w="80" w:type="dxa"/>
              <w:right w:w="100" w:type="dxa"/>
            </w:tcMar>
          </w:tcPr>
          <w:p w:rsidR="0066066A" w:rsidRDefault="003B5DDD">
            <w:r>
              <w:rPr>
                <w:b/>
                <w:color w:val="FFFFFF"/>
                <w:sz w:val="18"/>
              </w:rPr>
              <w:t>Req ID</w:t>
            </w:r>
          </w:p>
        </w:tc>
        <w:tc>
          <w:tcPr>
            <w:tcW w:w="3168" w:type="dxa"/>
            <w:tcMar>
              <w:top w:w="80" w:type="dxa"/>
              <w:left w:w="100" w:type="dxa"/>
              <w:bottom w:w="80" w:type="dxa"/>
              <w:right w:w="100" w:type="dxa"/>
            </w:tcMar>
          </w:tcPr>
          <w:p w:rsidR="0066066A" w:rsidRDefault="003B5DDD">
            <w:r>
              <w:rPr>
                <w:b/>
                <w:color w:val="FFFFFF"/>
                <w:sz w:val="18"/>
              </w:rPr>
              <w:t>Feature Description</w:t>
            </w:r>
          </w:p>
        </w:tc>
        <w:tc>
          <w:tcPr>
            <w:tcW w:w="3600" w:type="dxa"/>
            <w:tcMar>
              <w:top w:w="80" w:type="dxa"/>
              <w:left w:w="100" w:type="dxa"/>
              <w:bottom w:w="80" w:type="dxa"/>
              <w:right w:w="100" w:type="dxa"/>
            </w:tcMar>
          </w:tcPr>
          <w:p w:rsidR="0066066A" w:rsidRDefault="003B5DDD">
            <w:r>
              <w:rPr>
                <w:b/>
                <w:color w:val="FFFFFF"/>
                <w:sz w:val="18"/>
              </w:rPr>
              <w:t>Input / Validation Rule</w:t>
            </w:r>
          </w:p>
        </w:tc>
        <w:tc>
          <w:tcPr>
            <w:tcW w:w="1152" w:type="dxa"/>
            <w:tcMar>
              <w:top w:w="80" w:type="dxa"/>
              <w:left w:w="100" w:type="dxa"/>
              <w:bottom w:w="80" w:type="dxa"/>
              <w:right w:w="100" w:type="dxa"/>
            </w:tcMar>
          </w:tcPr>
          <w:p w:rsidR="0066066A" w:rsidRDefault="003B5DDD">
            <w:r>
              <w:rPr>
                <w:b/>
                <w:color w:val="FFFFFF"/>
                <w:sz w:val="18"/>
              </w:rPr>
              <w:t>Priority</w:t>
            </w:r>
          </w:p>
        </w:tc>
      </w:tr>
      <w:tr w:rsidR="0066066A">
        <w:trPr>
          <w:jc w:val="center"/>
        </w:trPr>
        <w:tc>
          <w:tcPr>
            <w:tcW w:w="1440" w:type="dxa"/>
            <w:tcMar>
              <w:top w:w="70" w:type="dxa"/>
              <w:left w:w="90" w:type="dxa"/>
              <w:bottom w:w="70" w:type="dxa"/>
              <w:right w:w="90" w:type="dxa"/>
            </w:tcMar>
          </w:tcPr>
          <w:p w:rsidR="0066066A" w:rsidRDefault="003B5DDD">
            <w:r>
              <w:rPr>
                <w:b/>
                <w:sz w:val="17"/>
              </w:rPr>
              <w:t>FR-2.1</w:t>
            </w:r>
          </w:p>
        </w:tc>
        <w:tc>
          <w:tcPr>
            <w:tcW w:w="3168" w:type="dxa"/>
            <w:tcMar>
              <w:top w:w="70" w:type="dxa"/>
              <w:left w:w="90" w:type="dxa"/>
              <w:bottom w:w="70" w:type="dxa"/>
              <w:right w:w="90" w:type="dxa"/>
            </w:tcMar>
          </w:tcPr>
          <w:p w:rsidR="0066066A" w:rsidRDefault="003B5DDD">
            <w:r>
              <w:rPr>
                <w:sz w:val="17"/>
              </w:rPr>
              <w:t>Fraud Prediction using Tuned XGBoost</w:t>
            </w:r>
          </w:p>
        </w:tc>
        <w:tc>
          <w:tcPr>
            <w:tcW w:w="3600" w:type="dxa"/>
            <w:tcMar>
              <w:top w:w="70" w:type="dxa"/>
              <w:left w:w="90" w:type="dxa"/>
              <w:bottom w:w="70" w:type="dxa"/>
              <w:right w:w="90" w:type="dxa"/>
            </w:tcMar>
          </w:tcPr>
          <w:p w:rsidR="0066066A" w:rsidRDefault="003B5DDD">
            <w:r>
              <w:rPr>
                <w:sz w:val="17"/>
              </w:rPr>
              <w:t>Loads xgb_model.pkl (400 trees, max depth 4, subsample 0.8, column sampling 0.8) and labels each transaction Normal or Fraud / Suspicious</w:t>
            </w:r>
          </w:p>
        </w:tc>
        <w:tc>
          <w:tcPr>
            <w:tcW w:w="1152" w:type="dxa"/>
            <w:tcMar>
              <w:top w:w="70" w:type="dxa"/>
              <w:left w:w="90" w:type="dxa"/>
              <w:bottom w:w="70" w:type="dxa"/>
              <w:right w:w="90" w:type="dxa"/>
            </w:tcMar>
          </w:tcPr>
          <w:p w:rsidR="0066066A" w:rsidRDefault="003B5DDD">
            <w:r>
              <w:rPr>
                <w:sz w:val="17"/>
              </w:rPr>
              <w:t>High</w:t>
            </w:r>
          </w:p>
        </w:tc>
      </w:tr>
      <w:tr w:rsidR="0066066A">
        <w:trPr>
          <w:jc w:val="center"/>
        </w:trPr>
        <w:tc>
          <w:tcPr>
            <w:tcW w:w="1440" w:type="dxa"/>
            <w:tcMar>
              <w:top w:w="70" w:type="dxa"/>
              <w:left w:w="90" w:type="dxa"/>
              <w:bottom w:w="70" w:type="dxa"/>
              <w:right w:w="90" w:type="dxa"/>
            </w:tcMar>
          </w:tcPr>
          <w:p w:rsidR="0066066A" w:rsidRDefault="003B5DDD">
            <w:r>
              <w:rPr>
                <w:b/>
                <w:sz w:val="17"/>
              </w:rPr>
              <w:t>FR-2.2</w:t>
            </w:r>
          </w:p>
        </w:tc>
        <w:tc>
          <w:tcPr>
            <w:tcW w:w="3168" w:type="dxa"/>
            <w:tcMar>
              <w:top w:w="70" w:type="dxa"/>
              <w:left w:w="90" w:type="dxa"/>
              <w:bottom w:w="70" w:type="dxa"/>
              <w:right w:w="90" w:type="dxa"/>
            </w:tcMar>
          </w:tcPr>
          <w:p w:rsidR="0066066A" w:rsidRDefault="003B5DDD">
            <w:r>
              <w:rPr>
                <w:sz w:val="17"/>
              </w:rPr>
              <w:t>Fraud Probability Calculation</w:t>
            </w:r>
          </w:p>
        </w:tc>
        <w:tc>
          <w:tcPr>
            <w:tcW w:w="3600" w:type="dxa"/>
            <w:tcMar>
              <w:top w:w="70" w:type="dxa"/>
              <w:left w:w="90" w:type="dxa"/>
              <w:bottom w:w="70" w:type="dxa"/>
              <w:right w:w="90" w:type="dxa"/>
            </w:tcMar>
          </w:tcPr>
          <w:p w:rsidR="0066066A" w:rsidRDefault="003B5DDD">
            <w:r>
              <w:rPr>
                <w:sz w:val="17"/>
              </w:rPr>
              <w:t>Model output probability shown as a percentage between 0% and 100% (calibrated probability)</w:t>
            </w:r>
          </w:p>
        </w:tc>
        <w:tc>
          <w:tcPr>
            <w:tcW w:w="1152" w:type="dxa"/>
            <w:tcMar>
              <w:top w:w="70" w:type="dxa"/>
              <w:left w:w="90" w:type="dxa"/>
              <w:bottom w:w="70" w:type="dxa"/>
              <w:right w:w="90" w:type="dxa"/>
            </w:tcMar>
          </w:tcPr>
          <w:p w:rsidR="0066066A" w:rsidRDefault="003B5DDD">
            <w:r>
              <w:rPr>
                <w:sz w:val="17"/>
              </w:rPr>
              <w:t>High</w:t>
            </w:r>
          </w:p>
        </w:tc>
      </w:tr>
      <w:tr w:rsidR="0066066A">
        <w:trPr>
          <w:jc w:val="center"/>
        </w:trPr>
        <w:tc>
          <w:tcPr>
            <w:tcW w:w="1440" w:type="dxa"/>
            <w:tcMar>
              <w:top w:w="70" w:type="dxa"/>
              <w:left w:w="90" w:type="dxa"/>
              <w:bottom w:w="70" w:type="dxa"/>
              <w:right w:w="90" w:type="dxa"/>
            </w:tcMar>
          </w:tcPr>
          <w:p w:rsidR="0066066A" w:rsidRDefault="003B5DDD">
            <w:r>
              <w:rPr>
                <w:b/>
                <w:sz w:val="17"/>
              </w:rPr>
              <w:t>FR-2.3</w:t>
            </w:r>
          </w:p>
        </w:tc>
        <w:tc>
          <w:tcPr>
            <w:tcW w:w="3168" w:type="dxa"/>
            <w:tcMar>
              <w:top w:w="70" w:type="dxa"/>
              <w:left w:w="90" w:type="dxa"/>
              <w:bottom w:w="70" w:type="dxa"/>
              <w:right w:w="90" w:type="dxa"/>
            </w:tcMar>
          </w:tcPr>
          <w:p w:rsidR="0066066A" w:rsidRDefault="003B5DDD">
            <w:r>
              <w:rPr>
                <w:sz w:val="17"/>
              </w:rPr>
              <w:t>Decision Threshold Application</w:t>
            </w:r>
          </w:p>
        </w:tc>
        <w:tc>
          <w:tcPr>
            <w:tcW w:w="3600" w:type="dxa"/>
            <w:tcMar>
              <w:top w:w="70" w:type="dxa"/>
              <w:left w:w="90" w:type="dxa"/>
              <w:bottom w:w="70" w:type="dxa"/>
              <w:right w:w="90" w:type="dxa"/>
            </w:tcMar>
          </w:tcPr>
          <w:p w:rsidR="0066066A" w:rsidRDefault="003B5DDD">
            <w:r>
              <w:rPr>
                <w:sz w:val="17"/>
              </w:rPr>
              <w:t>Prediction label uses a decision threshold chosen by threshold analysis; independent of risk display bands</w:t>
            </w:r>
          </w:p>
        </w:tc>
        <w:tc>
          <w:tcPr>
            <w:tcW w:w="1152" w:type="dxa"/>
            <w:tcMar>
              <w:top w:w="70" w:type="dxa"/>
              <w:left w:w="90" w:type="dxa"/>
              <w:bottom w:w="70" w:type="dxa"/>
              <w:right w:w="90" w:type="dxa"/>
            </w:tcMar>
          </w:tcPr>
          <w:p w:rsidR="0066066A" w:rsidRDefault="003B5DDD">
            <w:r>
              <w:rPr>
                <w:sz w:val="17"/>
              </w:rPr>
              <w:t>High</w:t>
            </w:r>
          </w:p>
        </w:tc>
      </w:tr>
      <w:tr w:rsidR="0066066A">
        <w:trPr>
          <w:jc w:val="center"/>
        </w:trPr>
        <w:tc>
          <w:tcPr>
            <w:tcW w:w="1440" w:type="dxa"/>
            <w:tcMar>
              <w:top w:w="70" w:type="dxa"/>
              <w:left w:w="90" w:type="dxa"/>
              <w:bottom w:w="70" w:type="dxa"/>
              <w:right w:w="90" w:type="dxa"/>
            </w:tcMar>
          </w:tcPr>
          <w:p w:rsidR="0066066A" w:rsidRDefault="003B5DDD">
            <w:r>
              <w:rPr>
                <w:b/>
                <w:sz w:val="17"/>
              </w:rPr>
              <w:t>FR-2.4</w:t>
            </w:r>
          </w:p>
        </w:tc>
        <w:tc>
          <w:tcPr>
            <w:tcW w:w="3168" w:type="dxa"/>
            <w:tcMar>
              <w:top w:w="70" w:type="dxa"/>
              <w:left w:w="90" w:type="dxa"/>
              <w:bottom w:w="70" w:type="dxa"/>
              <w:right w:w="90" w:type="dxa"/>
            </w:tcMar>
          </w:tcPr>
          <w:p w:rsidR="0066066A" w:rsidRDefault="003B5DDD">
            <w:r>
              <w:rPr>
                <w:sz w:val="17"/>
              </w:rPr>
              <w:t>Risk Level Classification</w:t>
            </w:r>
          </w:p>
        </w:tc>
        <w:tc>
          <w:tcPr>
            <w:tcW w:w="3600" w:type="dxa"/>
            <w:tcMar>
              <w:top w:w="70" w:type="dxa"/>
              <w:left w:w="90" w:type="dxa"/>
              <w:bottom w:w="70" w:type="dxa"/>
              <w:right w:w="90" w:type="dxa"/>
            </w:tcMar>
          </w:tcPr>
          <w:p w:rsidR="0066066A" w:rsidRDefault="003B5DDD">
            <w:r>
              <w:rPr>
                <w:sz w:val="17"/>
              </w:rPr>
              <w:t>LOW: probability below 30%; MEDIUM: 30% to below 70%; HIGH: 70% or above</w:t>
            </w:r>
          </w:p>
        </w:tc>
        <w:tc>
          <w:tcPr>
            <w:tcW w:w="1152" w:type="dxa"/>
            <w:tcMar>
              <w:top w:w="70" w:type="dxa"/>
              <w:left w:w="90" w:type="dxa"/>
              <w:bottom w:w="70" w:type="dxa"/>
              <w:right w:w="90" w:type="dxa"/>
            </w:tcMar>
          </w:tcPr>
          <w:p w:rsidR="0066066A" w:rsidRDefault="003B5DDD">
            <w:r>
              <w:rPr>
                <w:sz w:val="17"/>
              </w:rPr>
              <w:t>High</w:t>
            </w:r>
          </w:p>
        </w:tc>
      </w:tr>
      <w:tr w:rsidR="0066066A">
        <w:trPr>
          <w:jc w:val="center"/>
        </w:trPr>
        <w:tc>
          <w:tcPr>
            <w:tcW w:w="1440" w:type="dxa"/>
            <w:tcMar>
              <w:top w:w="70" w:type="dxa"/>
              <w:left w:w="90" w:type="dxa"/>
              <w:bottom w:w="70" w:type="dxa"/>
              <w:right w:w="90" w:type="dxa"/>
            </w:tcMar>
          </w:tcPr>
          <w:p w:rsidR="0066066A" w:rsidRDefault="003B5DDD">
            <w:r>
              <w:rPr>
                <w:b/>
                <w:sz w:val="17"/>
              </w:rPr>
              <w:t>FR-2.5</w:t>
            </w:r>
          </w:p>
        </w:tc>
        <w:tc>
          <w:tcPr>
            <w:tcW w:w="3168" w:type="dxa"/>
            <w:tcMar>
              <w:top w:w="70" w:type="dxa"/>
              <w:left w:w="90" w:type="dxa"/>
              <w:bottom w:w="70" w:type="dxa"/>
              <w:right w:w="90" w:type="dxa"/>
            </w:tcMar>
          </w:tcPr>
          <w:p w:rsidR="0066066A" w:rsidRDefault="003B5DDD">
            <w:r>
              <w:rPr>
                <w:sz w:val="17"/>
              </w:rPr>
              <w:t>Single Transaction Prediction Result</w:t>
            </w:r>
          </w:p>
        </w:tc>
        <w:tc>
          <w:tcPr>
            <w:tcW w:w="3600" w:type="dxa"/>
            <w:tcMar>
              <w:top w:w="70" w:type="dxa"/>
              <w:left w:w="90" w:type="dxa"/>
              <w:bottom w:w="70" w:type="dxa"/>
              <w:right w:w="90" w:type="dxa"/>
            </w:tcMar>
          </w:tcPr>
          <w:p w:rsidR="0066066A" w:rsidRDefault="003B5DDD">
            <w:r>
              <w:rPr>
                <w:sz w:val="17"/>
              </w:rPr>
              <w:t>Displays prediction, fraud probability, risk level, and main feature contributions for the prediction</w:t>
            </w:r>
          </w:p>
        </w:tc>
        <w:tc>
          <w:tcPr>
            <w:tcW w:w="1152" w:type="dxa"/>
            <w:tcMar>
              <w:top w:w="70" w:type="dxa"/>
              <w:left w:w="90" w:type="dxa"/>
              <w:bottom w:w="70" w:type="dxa"/>
              <w:right w:w="90" w:type="dxa"/>
            </w:tcMar>
          </w:tcPr>
          <w:p w:rsidR="0066066A" w:rsidRDefault="003B5DDD">
            <w:r>
              <w:rPr>
                <w:sz w:val="17"/>
              </w:rPr>
              <w:t>High</w:t>
            </w:r>
          </w:p>
        </w:tc>
      </w:tr>
      <w:tr w:rsidR="0066066A">
        <w:trPr>
          <w:jc w:val="center"/>
        </w:trPr>
        <w:tc>
          <w:tcPr>
            <w:tcW w:w="1440" w:type="dxa"/>
            <w:tcMar>
              <w:top w:w="70" w:type="dxa"/>
              <w:left w:w="90" w:type="dxa"/>
              <w:bottom w:w="70" w:type="dxa"/>
              <w:right w:w="90" w:type="dxa"/>
            </w:tcMar>
          </w:tcPr>
          <w:p w:rsidR="0066066A" w:rsidRDefault="003B5DDD">
            <w:r>
              <w:rPr>
                <w:b/>
                <w:sz w:val="17"/>
              </w:rPr>
              <w:t>FR-2.6</w:t>
            </w:r>
          </w:p>
        </w:tc>
        <w:tc>
          <w:tcPr>
            <w:tcW w:w="3168" w:type="dxa"/>
            <w:tcMar>
              <w:top w:w="70" w:type="dxa"/>
              <w:left w:w="90" w:type="dxa"/>
              <w:bottom w:w="70" w:type="dxa"/>
              <w:right w:w="90" w:type="dxa"/>
            </w:tcMar>
          </w:tcPr>
          <w:p w:rsidR="0066066A" w:rsidRDefault="003B5DDD">
            <w:r>
              <w:rPr>
                <w:sz w:val="17"/>
              </w:rPr>
              <w:t>Batch Prediction and Result Download</w:t>
            </w:r>
          </w:p>
        </w:tc>
        <w:tc>
          <w:tcPr>
            <w:tcW w:w="3600" w:type="dxa"/>
            <w:tcMar>
              <w:top w:w="70" w:type="dxa"/>
              <w:left w:w="90" w:type="dxa"/>
              <w:bottom w:w="70" w:type="dxa"/>
              <w:right w:w="90" w:type="dxa"/>
            </w:tcMar>
          </w:tcPr>
          <w:p w:rsidR="0066066A" w:rsidRDefault="003B5DDD">
            <w:r>
              <w:rPr>
                <w:sz w:val="17"/>
              </w:rPr>
              <w:t>Predicts every row of the uploaded CSV, shows totals, and allows download of results as a CSV file</w:t>
            </w:r>
          </w:p>
        </w:tc>
        <w:tc>
          <w:tcPr>
            <w:tcW w:w="1152" w:type="dxa"/>
            <w:tcMar>
              <w:top w:w="70" w:type="dxa"/>
              <w:left w:w="90" w:type="dxa"/>
              <w:bottom w:w="70" w:type="dxa"/>
              <w:right w:w="90" w:type="dxa"/>
            </w:tcMar>
          </w:tcPr>
          <w:p w:rsidR="0066066A" w:rsidRDefault="003B5DDD">
            <w:r>
              <w:rPr>
                <w:sz w:val="17"/>
              </w:rPr>
              <w:t>High</w:t>
            </w:r>
          </w:p>
        </w:tc>
      </w:tr>
      <w:tr w:rsidR="0066066A">
        <w:trPr>
          <w:jc w:val="center"/>
        </w:trPr>
        <w:tc>
          <w:tcPr>
            <w:tcW w:w="1440" w:type="dxa"/>
            <w:tcMar>
              <w:top w:w="70" w:type="dxa"/>
              <w:left w:w="90" w:type="dxa"/>
              <w:bottom w:w="70" w:type="dxa"/>
              <w:right w:w="90" w:type="dxa"/>
            </w:tcMar>
          </w:tcPr>
          <w:p w:rsidR="0066066A" w:rsidRDefault="003B5DDD">
            <w:r>
              <w:rPr>
                <w:b/>
                <w:sz w:val="17"/>
              </w:rPr>
              <w:t>FR-2.7</w:t>
            </w:r>
          </w:p>
        </w:tc>
        <w:tc>
          <w:tcPr>
            <w:tcW w:w="3168" w:type="dxa"/>
            <w:tcMar>
              <w:top w:w="70" w:type="dxa"/>
              <w:left w:w="90" w:type="dxa"/>
              <w:bottom w:w="70" w:type="dxa"/>
              <w:right w:w="90" w:type="dxa"/>
            </w:tcMar>
          </w:tcPr>
          <w:p w:rsidR="0066066A" w:rsidRDefault="003B5DDD">
            <w:r>
              <w:rPr>
                <w:sz w:val="17"/>
              </w:rPr>
              <w:t>Persistent Prediction Storage</w:t>
            </w:r>
          </w:p>
        </w:tc>
        <w:tc>
          <w:tcPr>
            <w:tcW w:w="3600" w:type="dxa"/>
            <w:tcMar>
              <w:top w:w="70" w:type="dxa"/>
              <w:left w:w="90" w:type="dxa"/>
              <w:bottom w:w="70" w:type="dxa"/>
              <w:right w:w="90" w:type="dxa"/>
            </w:tcMar>
          </w:tcPr>
          <w:p w:rsidR="0066066A" w:rsidRDefault="003B5DDD">
            <w:r>
              <w:rPr>
                <w:sz w:val="17"/>
              </w:rPr>
              <w:t>Each prediction (Transaction ID, Amount, Prediction, Risk Level, Time) written to SQLite database</w:t>
            </w:r>
          </w:p>
        </w:tc>
        <w:tc>
          <w:tcPr>
            <w:tcW w:w="1152" w:type="dxa"/>
            <w:tcMar>
              <w:top w:w="70" w:type="dxa"/>
              <w:left w:w="90" w:type="dxa"/>
              <w:bottom w:w="70" w:type="dxa"/>
              <w:right w:w="90" w:type="dxa"/>
            </w:tcMar>
          </w:tcPr>
          <w:p w:rsidR="0066066A" w:rsidRDefault="003B5DDD">
            <w:r>
              <w:rPr>
                <w:sz w:val="17"/>
              </w:rPr>
              <w:t>High</w:t>
            </w:r>
          </w:p>
        </w:tc>
      </w:tr>
    </w:tbl>
    <w:p w:rsidR="0066066A" w:rsidRDefault="003B5DDD">
      <w:pPr>
        <w:keepNext/>
        <w:spacing w:before="240"/>
      </w:pPr>
      <w:r>
        <w:rPr>
          <w:b/>
          <w:color w:val="4B6B94"/>
          <w:sz w:val="25"/>
        </w:rPr>
        <w:t>3.3 Module 3: Dashboard, History, Review &amp; Model Performance</w:t>
      </w:r>
    </w:p>
    <w:tbl>
      <w:tblPr>
        <w:tblW w:w="0" w:type="auto"/>
        <w:jc w:val="center"/>
        <w:tblLook w:val="04A0" w:firstRow="1" w:lastRow="0" w:firstColumn="1" w:lastColumn="0" w:noHBand="0" w:noVBand="1"/>
      </w:tblPr>
      <w:tblGrid>
        <w:gridCol w:w="1440"/>
        <w:gridCol w:w="3168"/>
        <w:gridCol w:w="3600"/>
        <w:gridCol w:w="1152"/>
      </w:tblGrid>
      <w:tr w:rsidR="0066066A">
        <w:trPr>
          <w:jc w:val="center"/>
        </w:trPr>
        <w:tc>
          <w:tcPr>
            <w:tcW w:w="1440" w:type="dxa"/>
            <w:tcMar>
              <w:top w:w="80" w:type="dxa"/>
              <w:left w:w="100" w:type="dxa"/>
              <w:bottom w:w="80" w:type="dxa"/>
              <w:right w:w="100" w:type="dxa"/>
            </w:tcMar>
          </w:tcPr>
          <w:p w:rsidR="0066066A" w:rsidRDefault="003B5DDD">
            <w:r>
              <w:rPr>
                <w:b/>
                <w:color w:val="FFFFFF"/>
                <w:sz w:val="18"/>
              </w:rPr>
              <w:t>Req ID</w:t>
            </w:r>
          </w:p>
        </w:tc>
        <w:tc>
          <w:tcPr>
            <w:tcW w:w="3168" w:type="dxa"/>
            <w:tcMar>
              <w:top w:w="80" w:type="dxa"/>
              <w:left w:w="100" w:type="dxa"/>
              <w:bottom w:w="80" w:type="dxa"/>
              <w:right w:w="100" w:type="dxa"/>
            </w:tcMar>
          </w:tcPr>
          <w:p w:rsidR="0066066A" w:rsidRDefault="003B5DDD">
            <w:r>
              <w:rPr>
                <w:b/>
                <w:color w:val="FFFFFF"/>
                <w:sz w:val="18"/>
              </w:rPr>
              <w:t>Feature Description</w:t>
            </w:r>
          </w:p>
        </w:tc>
        <w:tc>
          <w:tcPr>
            <w:tcW w:w="3600" w:type="dxa"/>
            <w:tcMar>
              <w:top w:w="80" w:type="dxa"/>
              <w:left w:w="100" w:type="dxa"/>
              <w:bottom w:w="80" w:type="dxa"/>
              <w:right w:w="100" w:type="dxa"/>
            </w:tcMar>
          </w:tcPr>
          <w:p w:rsidR="0066066A" w:rsidRDefault="003B5DDD">
            <w:r>
              <w:rPr>
                <w:b/>
                <w:color w:val="FFFFFF"/>
                <w:sz w:val="18"/>
              </w:rPr>
              <w:t>Input / Validation Rule</w:t>
            </w:r>
          </w:p>
        </w:tc>
        <w:tc>
          <w:tcPr>
            <w:tcW w:w="1152" w:type="dxa"/>
            <w:tcMar>
              <w:top w:w="80" w:type="dxa"/>
              <w:left w:w="100" w:type="dxa"/>
              <w:bottom w:w="80" w:type="dxa"/>
              <w:right w:w="100" w:type="dxa"/>
            </w:tcMar>
          </w:tcPr>
          <w:p w:rsidR="0066066A" w:rsidRDefault="003B5DDD">
            <w:r>
              <w:rPr>
                <w:b/>
                <w:color w:val="FFFFFF"/>
                <w:sz w:val="18"/>
              </w:rPr>
              <w:t>Priority</w:t>
            </w:r>
          </w:p>
        </w:tc>
      </w:tr>
      <w:tr w:rsidR="0066066A">
        <w:trPr>
          <w:jc w:val="center"/>
        </w:trPr>
        <w:tc>
          <w:tcPr>
            <w:tcW w:w="1440" w:type="dxa"/>
            <w:tcMar>
              <w:top w:w="70" w:type="dxa"/>
              <w:left w:w="90" w:type="dxa"/>
              <w:bottom w:w="70" w:type="dxa"/>
              <w:right w:w="90" w:type="dxa"/>
            </w:tcMar>
          </w:tcPr>
          <w:p w:rsidR="0066066A" w:rsidRDefault="003B5DDD">
            <w:r>
              <w:rPr>
                <w:b/>
                <w:sz w:val="17"/>
              </w:rPr>
              <w:t>FR-3.1</w:t>
            </w:r>
          </w:p>
        </w:tc>
        <w:tc>
          <w:tcPr>
            <w:tcW w:w="3168" w:type="dxa"/>
            <w:tcMar>
              <w:top w:w="70" w:type="dxa"/>
              <w:left w:w="90" w:type="dxa"/>
              <w:bottom w:w="70" w:type="dxa"/>
              <w:right w:w="90" w:type="dxa"/>
            </w:tcMar>
          </w:tcPr>
          <w:p w:rsidR="0066066A" w:rsidRDefault="003B5DDD">
            <w:r>
              <w:rPr>
                <w:sz w:val="17"/>
              </w:rPr>
              <w:t>Analytical Metric Dashboard</w:t>
            </w:r>
          </w:p>
        </w:tc>
        <w:tc>
          <w:tcPr>
            <w:tcW w:w="3600" w:type="dxa"/>
            <w:tcMar>
              <w:top w:w="70" w:type="dxa"/>
              <w:left w:w="90" w:type="dxa"/>
              <w:bottom w:w="70" w:type="dxa"/>
              <w:right w:w="90" w:type="dxa"/>
            </w:tcMar>
          </w:tcPr>
          <w:p w:rsidR="0066066A" w:rsidRDefault="003B5DDD">
            <w:r>
              <w:rPr>
                <w:sz w:val="17"/>
              </w:rPr>
              <w:t>Total, normal, and suspicious transactions, fraud percentage, high-risk count, recent transactions, and basic trends</w:t>
            </w:r>
          </w:p>
        </w:tc>
        <w:tc>
          <w:tcPr>
            <w:tcW w:w="1152" w:type="dxa"/>
            <w:tcMar>
              <w:top w:w="70" w:type="dxa"/>
              <w:left w:w="90" w:type="dxa"/>
              <w:bottom w:w="70" w:type="dxa"/>
              <w:right w:w="90" w:type="dxa"/>
            </w:tcMar>
          </w:tcPr>
          <w:p w:rsidR="0066066A" w:rsidRDefault="003B5DDD">
            <w:r>
              <w:rPr>
                <w:sz w:val="17"/>
              </w:rPr>
              <w:t>Medium</w:t>
            </w:r>
          </w:p>
        </w:tc>
      </w:tr>
      <w:tr w:rsidR="0066066A">
        <w:trPr>
          <w:jc w:val="center"/>
        </w:trPr>
        <w:tc>
          <w:tcPr>
            <w:tcW w:w="1440" w:type="dxa"/>
            <w:tcMar>
              <w:top w:w="70" w:type="dxa"/>
              <w:left w:w="90" w:type="dxa"/>
              <w:bottom w:w="70" w:type="dxa"/>
              <w:right w:w="90" w:type="dxa"/>
            </w:tcMar>
          </w:tcPr>
          <w:p w:rsidR="0066066A" w:rsidRDefault="003B5DDD">
            <w:r>
              <w:rPr>
                <w:b/>
                <w:sz w:val="17"/>
              </w:rPr>
              <w:t>FR-3.2</w:t>
            </w:r>
          </w:p>
        </w:tc>
        <w:tc>
          <w:tcPr>
            <w:tcW w:w="3168" w:type="dxa"/>
            <w:tcMar>
              <w:top w:w="70" w:type="dxa"/>
              <w:left w:w="90" w:type="dxa"/>
              <w:bottom w:w="70" w:type="dxa"/>
              <w:right w:w="90" w:type="dxa"/>
            </w:tcMar>
          </w:tcPr>
          <w:p w:rsidR="0066066A" w:rsidRDefault="003B5DDD">
            <w:r>
              <w:rPr>
                <w:sz w:val="17"/>
              </w:rPr>
              <w:t>Transaction History</w:t>
            </w:r>
          </w:p>
        </w:tc>
        <w:tc>
          <w:tcPr>
            <w:tcW w:w="3600" w:type="dxa"/>
            <w:tcMar>
              <w:top w:w="70" w:type="dxa"/>
              <w:left w:w="90" w:type="dxa"/>
              <w:bottom w:w="70" w:type="dxa"/>
              <w:right w:w="90" w:type="dxa"/>
            </w:tcMar>
          </w:tcPr>
          <w:p w:rsidR="0066066A" w:rsidRDefault="003B5DDD">
            <w:r>
              <w:rPr>
                <w:sz w:val="17"/>
              </w:rPr>
              <w:t>Stores and lists Transaction ID, Amount, Prediction, Risk Level, and Time fr</w:t>
            </w:r>
            <w:r>
              <w:rPr>
                <w:sz w:val="17"/>
              </w:rPr>
              <w:t>om SQLite</w:t>
            </w:r>
          </w:p>
        </w:tc>
        <w:tc>
          <w:tcPr>
            <w:tcW w:w="1152" w:type="dxa"/>
            <w:tcMar>
              <w:top w:w="70" w:type="dxa"/>
              <w:left w:w="90" w:type="dxa"/>
              <w:bottom w:w="70" w:type="dxa"/>
              <w:right w:w="90" w:type="dxa"/>
            </w:tcMar>
          </w:tcPr>
          <w:p w:rsidR="0066066A" w:rsidRDefault="003B5DDD">
            <w:r>
              <w:rPr>
                <w:sz w:val="17"/>
              </w:rPr>
              <w:t>High</w:t>
            </w:r>
          </w:p>
        </w:tc>
      </w:tr>
      <w:tr w:rsidR="0066066A">
        <w:trPr>
          <w:jc w:val="center"/>
        </w:trPr>
        <w:tc>
          <w:tcPr>
            <w:tcW w:w="1440" w:type="dxa"/>
            <w:tcMar>
              <w:top w:w="70" w:type="dxa"/>
              <w:left w:w="90" w:type="dxa"/>
              <w:bottom w:w="70" w:type="dxa"/>
              <w:right w:w="90" w:type="dxa"/>
            </w:tcMar>
          </w:tcPr>
          <w:p w:rsidR="0066066A" w:rsidRDefault="003B5DDD">
            <w:r>
              <w:rPr>
                <w:b/>
                <w:sz w:val="17"/>
              </w:rPr>
              <w:lastRenderedPageBreak/>
              <w:t>FR-3.3</w:t>
            </w:r>
          </w:p>
        </w:tc>
        <w:tc>
          <w:tcPr>
            <w:tcW w:w="3168" w:type="dxa"/>
            <w:tcMar>
              <w:top w:w="70" w:type="dxa"/>
              <w:left w:w="90" w:type="dxa"/>
              <w:bottom w:w="70" w:type="dxa"/>
              <w:right w:w="90" w:type="dxa"/>
            </w:tcMar>
          </w:tcPr>
          <w:p w:rsidR="0066066A" w:rsidRDefault="003B5DDD">
            <w:r>
              <w:rPr>
                <w:sz w:val="17"/>
              </w:rPr>
              <w:t>Review Queue for Analysts</w:t>
            </w:r>
          </w:p>
        </w:tc>
        <w:tc>
          <w:tcPr>
            <w:tcW w:w="3600" w:type="dxa"/>
            <w:tcMar>
              <w:top w:w="70" w:type="dxa"/>
              <w:left w:w="90" w:type="dxa"/>
              <w:bottom w:w="70" w:type="dxa"/>
              <w:right w:w="90" w:type="dxa"/>
            </w:tcMar>
          </w:tcPr>
          <w:p w:rsidR="0066066A" w:rsidRDefault="003B5DDD">
            <w:r>
              <w:rPr>
                <w:sz w:val="17"/>
              </w:rPr>
              <w:t>Lists suspicious / high-risk transactions; analyst marks each as Confirmed Fraud or False Alarm; status saved in SQLite</w:t>
            </w:r>
          </w:p>
        </w:tc>
        <w:tc>
          <w:tcPr>
            <w:tcW w:w="1152" w:type="dxa"/>
            <w:tcMar>
              <w:top w:w="70" w:type="dxa"/>
              <w:left w:w="90" w:type="dxa"/>
              <w:bottom w:w="70" w:type="dxa"/>
              <w:right w:w="90" w:type="dxa"/>
            </w:tcMar>
          </w:tcPr>
          <w:p w:rsidR="0066066A" w:rsidRDefault="003B5DDD">
            <w:r>
              <w:rPr>
                <w:sz w:val="17"/>
              </w:rPr>
              <w:t>High</w:t>
            </w:r>
          </w:p>
        </w:tc>
      </w:tr>
      <w:tr w:rsidR="0066066A">
        <w:trPr>
          <w:jc w:val="center"/>
        </w:trPr>
        <w:tc>
          <w:tcPr>
            <w:tcW w:w="1440" w:type="dxa"/>
            <w:tcMar>
              <w:top w:w="70" w:type="dxa"/>
              <w:left w:w="90" w:type="dxa"/>
              <w:bottom w:w="70" w:type="dxa"/>
              <w:right w:w="90" w:type="dxa"/>
            </w:tcMar>
          </w:tcPr>
          <w:p w:rsidR="0066066A" w:rsidRDefault="003B5DDD">
            <w:r>
              <w:rPr>
                <w:b/>
                <w:sz w:val="17"/>
              </w:rPr>
              <w:t>FR-3.4</w:t>
            </w:r>
          </w:p>
        </w:tc>
        <w:tc>
          <w:tcPr>
            <w:tcW w:w="3168" w:type="dxa"/>
            <w:tcMar>
              <w:top w:w="70" w:type="dxa"/>
              <w:left w:w="90" w:type="dxa"/>
              <w:bottom w:w="70" w:type="dxa"/>
              <w:right w:w="90" w:type="dxa"/>
            </w:tcMar>
          </w:tcPr>
          <w:p w:rsidR="0066066A" w:rsidRDefault="003B5DDD">
            <w:r>
              <w:rPr>
                <w:sz w:val="17"/>
              </w:rPr>
              <w:t>Model Performance Display</w:t>
            </w:r>
          </w:p>
        </w:tc>
        <w:tc>
          <w:tcPr>
            <w:tcW w:w="3600" w:type="dxa"/>
            <w:tcMar>
              <w:top w:w="70" w:type="dxa"/>
              <w:left w:w="90" w:type="dxa"/>
              <w:bottom w:w="70" w:type="dxa"/>
              <w:right w:w="90" w:type="dxa"/>
            </w:tcMar>
          </w:tcPr>
          <w:p w:rsidR="0066066A" w:rsidRDefault="003B5DDD">
            <w:r>
              <w:rPr>
                <w:sz w:val="17"/>
              </w:rPr>
              <w:t>Shows Accuracy, Precision, Recall, F1-score, and</w:t>
            </w:r>
            <w:r>
              <w:rPr>
                <w:sz w:val="17"/>
              </w:rPr>
              <w:t xml:space="preserve"> ROC-AUC read from metrics.json produced by real evaluation</w:t>
            </w:r>
          </w:p>
        </w:tc>
        <w:tc>
          <w:tcPr>
            <w:tcW w:w="1152" w:type="dxa"/>
            <w:tcMar>
              <w:top w:w="70" w:type="dxa"/>
              <w:left w:w="90" w:type="dxa"/>
              <w:bottom w:w="70" w:type="dxa"/>
              <w:right w:w="90" w:type="dxa"/>
            </w:tcMar>
          </w:tcPr>
          <w:p w:rsidR="0066066A" w:rsidRDefault="003B5DDD">
            <w:r>
              <w:rPr>
                <w:sz w:val="17"/>
              </w:rPr>
              <w:t>Medium</w:t>
            </w:r>
          </w:p>
        </w:tc>
      </w:tr>
      <w:tr w:rsidR="0066066A">
        <w:trPr>
          <w:jc w:val="center"/>
        </w:trPr>
        <w:tc>
          <w:tcPr>
            <w:tcW w:w="1440" w:type="dxa"/>
            <w:tcMar>
              <w:top w:w="70" w:type="dxa"/>
              <w:left w:w="90" w:type="dxa"/>
              <w:bottom w:w="70" w:type="dxa"/>
              <w:right w:w="90" w:type="dxa"/>
            </w:tcMar>
          </w:tcPr>
          <w:p w:rsidR="0066066A" w:rsidRDefault="003B5DDD">
            <w:r>
              <w:rPr>
                <w:b/>
                <w:sz w:val="17"/>
              </w:rPr>
              <w:t>FR-3.5</w:t>
            </w:r>
          </w:p>
        </w:tc>
        <w:tc>
          <w:tcPr>
            <w:tcW w:w="3168" w:type="dxa"/>
            <w:tcMar>
              <w:top w:w="70" w:type="dxa"/>
              <w:left w:w="90" w:type="dxa"/>
              <w:bottom w:w="70" w:type="dxa"/>
              <w:right w:w="90" w:type="dxa"/>
            </w:tcMar>
          </w:tcPr>
          <w:p w:rsidR="0066066A" w:rsidRDefault="003B5DDD">
            <w:r>
              <w:rPr>
                <w:sz w:val="17"/>
              </w:rPr>
              <w:t>Analyst / Admin Workspace Separation</w:t>
            </w:r>
          </w:p>
        </w:tc>
        <w:tc>
          <w:tcPr>
            <w:tcW w:w="3600" w:type="dxa"/>
            <w:tcMar>
              <w:top w:w="70" w:type="dxa"/>
              <w:left w:w="90" w:type="dxa"/>
              <w:bottom w:w="70" w:type="dxa"/>
              <w:right w:w="90" w:type="dxa"/>
            </w:tcMar>
          </w:tcPr>
          <w:p w:rsidR="0066066A" w:rsidRDefault="003B5DDD">
            <w:r>
              <w:rPr>
                <w:sz w:val="17"/>
              </w:rPr>
              <w:t>Review queue, trends, and model performance are provided on analyst pages separate from user prediction pages</w:t>
            </w:r>
          </w:p>
        </w:tc>
        <w:tc>
          <w:tcPr>
            <w:tcW w:w="1152" w:type="dxa"/>
            <w:tcMar>
              <w:top w:w="70" w:type="dxa"/>
              <w:left w:w="90" w:type="dxa"/>
              <w:bottom w:w="70" w:type="dxa"/>
              <w:right w:w="90" w:type="dxa"/>
            </w:tcMar>
          </w:tcPr>
          <w:p w:rsidR="0066066A" w:rsidRDefault="003B5DDD">
            <w:r>
              <w:rPr>
                <w:sz w:val="17"/>
              </w:rPr>
              <w:t>Low</w:t>
            </w:r>
          </w:p>
        </w:tc>
      </w:tr>
    </w:tbl>
    <w:p w:rsidR="0066066A" w:rsidRDefault="003B5DDD">
      <w:pPr>
        <w:keepNext/>
        <w:spacing w:before="320" w:after="120"/>
      </w:pPr>
      <w:r>
        <w:rPr>
          <w:b/>
          <w:color w:val="1B365D"/>
          <w:sz w:val="30"/>
        </w:rPr>
        <w:t xml:space="preserve">4. External Interface </w:t>
      </w:r>
      <w:r>
        <w:rPr>
          <w:b/>
          <w:color w:val="1B365D"/>
          <w:sz w:val="30"/>
        </w:rPr>
        <w:t>Requirements</w:t>
      </w:r>
    </w:p>
    <w:p w:rsidR="0066066A" w:rsidRDefault="003B5DDD">
      <w:pPr>
        <w:keepNext/>
        <w:spacing w:before="240"/>
      </w:pPr>
      <w:r>
        <w:rPr>
          <w:b/>
          <w:color w:val="4B6B94"/>
          <w:sz w:val="25"/>
        </w:rPr>
        <w:t>4.1 User Interfaces (UI)</w:t>
      </w:r>
    </w:p>
    <w:p w:rsidR="0066066A" w:rsidRDefault="003B5DDD">
      <w:r>
        <w:t>The interface will follow standard UX usability best practices (clean navigation bar, light theme with blue accents, clear form labels). Forms must provide immediate visual feedback (success messages or inline error al</w:t>
      </w:r>
      <w:r>
        <w:t>erts for invalid input). The result page shows the prediction (Normal / Fraud-Suspicious), fraud probability, and a colour-coded risk level.</w:t>
      </w:r>
    </w:p>
    <w:tbl>
      <w:tblPr>
        <w:tblW w:w="0" w:type="auto"/>
        <w:jc w:val="center"/>
        <w:tblLayout w:type="fixed"/>
        <w:tblLook w:val="04A0" w:firstRow="1" w:lastRow="0" w:firstColumn="1" w:lastColumn="0" w:noHBand="0" w:noVBand="1"/>
      </w:tblPr>
      <w:tblGrid>
        <w:gridCol w:w="9360"/>
      </w:tblGrid>
      <w:tr w:rsidR="0066066A">
        <w:trPr>
          <w:jc w:val="center"/>
        </w:trPr>
        <w:tc>
          <w:tcPr>
            <w:tcW w:w="9360" w:type="dxa"/>
            <w:tcBorders>
              <w:top w:val="none" w:sz="4" w:space="0" w:color="auto"/>
              <w:left w:val="single" w:sz="24" w:space="0" w:color="1B365D"/>
              <w:bottom w:val="none" w:sz="4" w:space="0" w:color="auto"/>
              <w:right w:val="none" w:sz="4" w:space="0" w:color="auto"/>
            </w:tcBorders>
            <w:tcMar>
              <w:top w:w="140" w:type="dxa"/>
              <w:left w:w="200" w:type="dxa"/>
              <w:bottom w:w="140" w:type="dxa"/>
              <w:right w:w="180" w:type="dxa"/>
            </w:tcMar>
          </w:tcPr>
          <w:p w:rsidR="0066066A" w:rsidRDefault="003B5DDD">
            <w:pPr>
              <w:spacing w:before="40" w:after="40"/>
            </w:pPr>
            <w:r>
              <w:rPr>
                <w:b/>
                <w:color w:val="1B365D"/>
                <w:sz w:val="20"/>
              </w:rPr>
              <w:t>[User Interface Wireframe Mockups]</w:t>
            </w:r>
            <w:r>
              <w:rPr>
                <w:b/>
                <w:color w:val="1B365D"/>
                <w:sz w:val="20"/>
              </w:rPr>
              <w:br/>
            </w:r>
            <w:r>
              <w:rPr>
                <w:sz w:val="20"/>
              </w:rPr>
              <w:t>Insert wireframes or screen captures here: (1) Single Transaction Prediction Scr</w:t>
            </w:r>
            <w:r>
              <w:rPr>
                <w:sz w:val="20"/>
              </w:rPr>
              <w:t>een, (2) Batch CSV Upload and Results Screen, (3) Analyst Dashboard with Review Queue and Model Performance.</w:t>
            </w:r>
          </w:p>
        </w:tc>
      </w:tr>
    </w:tbl>
    <w:p w:rsidR="0066066A" w:rsidRDefault="0066066A">
      <w:pPr>
        <w:spacing w:after="40"/>
      </w:pPr>
    </w:p>
    <w:p w:rsidR="0066066A" w:rsidRDefault="003B5DDD">
      <w:pPr>
        <w:keepNext/>
        <w:spacing w:before="240"/>
      </w:pPr>
      <w:r>
        <w:rPr>
          <w:b/>
          <w:color w:val="4B6B94"/>
          <w:sz w:val="25"/>
        </w:rPr>
        <w:t>4.2 Hardware Interfaces</w:t>
      </w:r>
    </w:p>
    <w:p w:rsidR="0066066A" w:rsidRDefault="003B5DDD">
      <w:r>
        <w:t>Specification of physical interaction points:</w:t>
      </w:r>
    </w:p>
    <w:p w:rsidR="0066066A" w:rsidRDefault="003B5DDD">
      <w:pPr>
        <w:pStyle w:val="ListBullet"/>
      </w:pPr>
      <w:r>
        <w:rPr>
          <w:b/>
        </w:rPr>
        <w:t xml:space="preserve">Standard Deployment: </w:t>
      </w:r>
      <w:r>
        <w:t>Standard input/output peripherals (Keyboard, Mouse, Display &gt;= 720p). No special hardware is required.</w:t>
      </w:r>
    </w:p>
    <w:p w:rsidR="0066066A" w:rsidRDefault="003B5DDD">
      <w:pPr>
        <w:pStyle w:val="ListBullet"/>
      </w:pPr>
      <w:r>
        <w:rPr>
          <w:b/>
        </w:rPr>
        <w:t xml:space="preserve">Embedded / IoT Variants: </w:t>
      </w:r>
      <w:r>
        <w:t>Not applicable. FraudGuard does not use any microcontroller, sensor, or other special hardware interface.</w:t>
      </w:r>
    </w:p>
    <w:p w:rsidR="0066066A" w:rsidRDefault="003B5DDD">
      <w:pPr>
        <w:keepNext/>
        <w:spacing w:before="240"/>
      </w:pPr>
      <w:r>
        <w:rPr>
          <w:b/>
          <w:color w:val="4B6B94"/>
          <w:sz w:val="25"/>
        </w:rPr>
        <w:t>4.3 Software Interface</w:t>
      </w:r>
      <w:r>
        <w:rPr>
          <w:b/>
          <w:color w:val="4B6B94"/>
          <w:sz w:val="25"/>
        </w:rPr>
        <w:t>s</w:t>
      </w:r>
    </w:p>
    <w:p w:rsidR="0066066A" w:rsidRDefault="003B5DDD">
      <w:pPr>
        <w:pStyle w:val="ListBullet"/>
      </w:pPr>
      <w:r>
        <w:rPr>
          <w:b/>
        </w:rPr>
        <w:t xml:space="preserve">Database Connector: </w:t>
      </w:r>
      <w:r>
        <w:t>Python built-in sqlite3 module used by the Flask application to read and write the SQLite database file (database/fraud.db).</w:t>
      </w:r>
    </w:p>
    <w:p w:rsidR="0066066A" w:rsidRDefault="003B5DDD">
      <w:pPr>
        <w:pStyle w:val="ListBullet"/>
      </w:pPr>
      <w:r>
        <w:rPr>
          <w:b/>
        </w:rPr>
        <w:t xml:space="preserve">Machine Learning Libraries: </w:t>
      </w:r>
      <w:r>
        <w:t>XGBoost for the classification model, Scikit-learn for splitting, scaling, and ev</w:t>
      </w:r>
      <w:r>
        <w:t>aluation, Pandas and NumPy for data handling, and Joblib for saving and loading the model and scaler.</w:t>
      </w:r>
    </w:p>
    <w:p w:rsidR="0066066A" w:rsidRDefault="003B5DDD">
      <w:pPr>
        <w:keepNext/>
        <w:spacing w:before="240"/>
      </w:pPr>
      <w:r>
        <w:rPr>
          <w:b/>
          <w:color w:val="4B6B94"/>
          <w:sz w:val="25"/>
        </w:rPr>
        <w:t>4.4 Communication Interfaces</w:t>
      </w:r>
    </w:p>
    <w:p w:rsidR="0066066A" w:rsidRDefault="003B5DDD">
      <w:pPr>
        <w:pStyle w:val="ListBullet"/>
      </w:pPr>
      <w:r>
        <w:rPr>
          <w:b/>
        </w:rPr>
        <w:t xml:space="preserve">Web Traffic Protocol: </w:t>
      </w:r>
      <w:r>
        <w:t>HTTP between the browser and the Flask server on the local machine for the demo version (HTTPS can be e</w:t>
      </w:r>
      <w:r>
        <w:t>nabled in a deployment).</w:t>
      </w:r>
    </w:p>
    <w:p w:rsidR="0066066A" w:rsidRDefault="003B5DDD">
      <w:pPr>
        <w:pStyle w:val="ListBullet"/>
      </w:pPr>
      <w:r>
        <w:rPr>
          <w:b/>
        </w:rPr>
        <w:t xml:space="preserve">Data Serialization: </w:t>
      </w:r>
      <w:r>
        <w:t>Prediction requests and responses use UTF-8 encoded JSON; batch input is uploaded as a CSV file and batch results are downloaded as a CSV file.</w:t>
      </w:r>
    </w:p>
    <w:p w:rsidR="0066066A" w:rsidRDefault="003B5DDD">
      <w:pPr>
        <w:keepNext/>
        <w:spacing w:before="320" w:after="120"/>
      </w:pPr>
      <w:r>
        <w:rPr>
          <w:b/>
          <w:color w:val="1B365D"/>
          <w:sz w:val="30"/>
        </w:rPr>
        <w:lastRenderedPageBreak/>
        <w:t>5. Non-Functional Requirements (NFRs)</w:t>
      </w:r>
    </w:p>
    <w:tbl>
      <w:tblPr>
        <w:tblW w:w="0" w:type="auto"/>
        <w:jc w:val="center"/>
        <w:tblLook w:val="04A0" w:firstRow="1" w:lastRow="0" w:firstColumn="1" w:lastColumn="0" w:noHBand="0" w:noVBand="1"/>
      </w:tblPr>
      <w:tblGrid>
        <w:gridCol w:w="2160"/>
        <w:gridCol w:w="3168"/>
        <w:gridCol w:w="4032"/>
      </w:tblGrid>
      <w:tr w:rsidR="0066066A">
        <w:trPr>
          <w:jc w:val="center"/>
        </w:trPr>
        <w:tc>
          <w:tcPr>
            <w:tcW w:w="2160" w:type="dxa"/>
            <w:tcMar>
              <w:top w:w="90" w:type="dxa"/>
              <w:left w:w="100" w:type="dxa"/>
              <w:bottom w:w="90" w:type="dxa"/>
              <w:right w:w="100" w:type="dxa"/>
            </w:tcMar>
          </w:tcPr>
          <w:p w:rsidR="0066066A" w:rsidRDefault="003B5DDD">
            <w:r>
              <w:rPr>
                <w:b/>
                <w:color w:val="FFFFFF"/>
                <w:sz w:val="19"/>
              </w:rPr>
              <w:t>Attribute</w:t>
            </w:r>
          </w:p>
        </w:tc>
        <w:tc>
          <w:tcPr>
            <w:tcW w:w="3168" w:type="dxa"/>
            <w:tcMar>
              <w:top w:w="90" w:type="dxa"/>
              <w:left w:w="100" w:type="dxa"/>
              <w:bottom w:w="90" w:type="dxa"/>
              <w:right w:w="100" w:type="dxa"/>
            </w:tcMar>
          </w:tcPr>
          <w:p w:rsidR="0066066A" w:rsidRDefault="003B5DDD">
            <w:r>
              <w:rPr>
                <w:b/>
                <w:color w:val="FFFFFF"/>
                <w:sz w:val="19"/>
              </w:rPr>
              <w:t xml:space="preserve">Target Metric / </w:t>
            </w:r>
            <w:r>
              <w:rPr>
                <w:b/>
                <w:color w:val="FFFFFF"/>
                <w:sz w:val="19"/>
              </w:rPr>
              <w:t>Standard</w:t>
            </w:r>
          </w:p>
        </w:tc>
        <w:tc>
          <w:tcPr>
            <w:tcW w:w="4032" w:type="dxa"/>
            <w:tcMar>
              <w:top w:w="90" w:type="dxa"/>
              <w:left w:w="100" w:type="dxa"/>
              <w:bottom w:w="90" w:type="dxa"/>
              <w:right w:w="100" w:type="dxa"/>
            </w:tcMar>
          </w:tcPr>
          <w:p w:rsidR="0066066A" w:rsidRDefault="003B5DDD">
            <w:r>
              <w:rPr>
                <w:b/>
                <w:color w:val="FFFFFF"/>
                <w:sz w:val="19"/>
              </w:rPr>
              <w:t>Verification &amp; Testing Method</w:t>
            </w:r>
          </w:p>
        </w:tc>
      </w:tr>
      <w:tr w:rsidR="0066066A">
        <w:trPr>
          <w:jc w:val="center"/>
        </w:trPr>
        <w:tc>
          <w:tcPr>
            <w:tcW w:w="2160" w:type="dxa"/>
            <w:tcMar>
              <w:top w:w="80" w:type="dxa"/>
              <w:left w:w="100" w:type="dxa"/>
              <w:bottom w:w="80" w:type="dxa"/>
              <w:right w:w="100" w:type="dxa"/>
            </w:tcMar>
          </w:tcPr>
          <w:p w:rsidR="0066066A" w:rsidRDefault="003B5DDD">
            <w:r>
              <w:rPr>
                <w:b/>
                <w:sz w:val="18"/>
              </w:rPr>
              <w:t>5.1 Performance</w:t>
            </w:r>
          </w:p>
        </w:tc>
        <w:tc>
          <w:tcPr>
            <w:tcW w:w="3168" w:type="dxa"/>
            <w:tcMar>
              <w:top w:w="80" w:type="dxa"/>
              <w:left w:w="100" w:type="dxa"/>
              <w:bottom w:w="80" w:type="dxa"/>
              <w:right w:w="100" w:type="dxa"/>
            </w:tcMar>
          </w:tcPr>
          <w:p w:rsidR="0066066A" w:rsidRDefault="003B5DDD">
            <w:r>
              <w:rPr>
                <w:sz w:val="18"/>
              </w:rPr>
              <w:t>Page load &lt; 3 s on a local machine; single prediction result displayed within about 2 s; CSV files of a few thousand rows processed within a reasonable time for demo use.</w:t>
            </w:r>
          </w:p>
        </w:tc>
        <w:tc>
          <w:tcPr>
            <w:tcW w:w="4032" w:type="dxa"/>
            <w:tcMar>
              <w:top w:w="80" w:type="dxa"/>
              <w:left w:w="100" w:type="dxa"/>
              <w:bottom w:w="80" w:type="dxa"/>
              <w:right w:w="100" w:type="dxa"/>
            </w:tcMar>
          </w:tcPr>
          <w:p w:rsidR="0066066A" w:rsidRDefault="003B5DDD">
            <w:r>
              <w:rPr>
                <w:sz w:val="18"/>
              </w:rPr>
              <w:t>Manual timing tests using bro</w:t>
            </w:r>
            <w:r>
              <w:rPr>
                <w:sz w:val="18"/>
              </w:rPr>
              <w:t>wser developer tools and sample CSV files of different sizes.</w:t>
            </w:r>
          </w:p>
        </w:tc>
      </w:tr>
      <w:tr w:rsidR="0066066A">
        <w:trPr>
          <w:jc w:val="center"/>
        </w:trPr>
        <w:tc>
          <w:tcPr>
            <w:tcW w:w="2160" w:type="dxa"/>
            <w:tcMar>
              <w:top w:w="80" w:type="dxa"/>
              <w:left w:w="100" w:type="dxa"/>
              <w:bottom w:w="80" w:type="dxa"/>
              <w:right w:w="100" w:type="dxa"/>
            </w:tcMar>
          </w:tcPr>
          <w:p w:rsidR="0066066A" w:rsidRDefault="003B5DDD">
            <w:r>
              <w:rPr>
                <w:b/>
                <w:sz w:val="18"/>
              </w:rPr>
              <w:t>5.2 Security</w:t>
            </w:r>
          </w:p>
        </w:tc>
        <w:tc>
          <w:tcPr>
            <w:tcW w:w="3168" w:type="dxa"/>
            <w:tcMar>
              <w:top w:w="80" w:type="dxa"/>
              <w:left w:w="100" w:type="dxa"/>
              <w:bottom w:w="80" w:type="dxa"/>
              <w:right w:w="100" w:type="dxa"/>
            </w:tcMar>
          </w:tcPr>
          <w:p w:rsidR="0066066A" w:rsidRDefault="003B5DDD">
            <w:r>
              <w:rPr>
                <w:sz w:val="18"/>
              </w:rPr>
              <w:t>Parameterized SQL queries to prevent SQL injection; uploads limited to .csv files; inputs validated before processing; Flask debug mode off in demo deployment.</w:t>
            </w:r>
          </w:p>
        </w:tc>
        <w:tc>
          <w:tcPr>
            <w:tcW w:w="4032" w:type="dxa"/>
            <w:tcMar>
              <w:top w:w="80" w:type="dxa"/>
              <w:left w:w="100" w:type="dxa"/>
              <w:bottom w:w="80" w:type="dxa"/>
              <w:right w:w="100" w:type="dxa"/>
            </w:tcMar>
          </w:tcPr>
          <w:p w:rsidR="0066066A" w:rsidRDefault="003B5DDD">
            <w:r>
              <w:rPr>
                <w:sz w:val="18"/>
              </w:rPr>
              <w:t>Manual testing with invalid inputs, wrong file types, and malformed CSV files; code review of database module.</w:t>
            </w:r>
          </w:p>
        </w:tc>
      </w:tr>
      <w:tr w:rsidR="0066066A">
        <w:trPr>
          <w:jc w:val="center"/>
        </w:trPr>
        <w:tc>
          <w:tcPr>
            <w:tcW w:w="2160" w:type="dxa"/>
            <w:tcMar>
              <w:top w:w="80" w:type="dxa"/>
              <w:left w:w="100" w:type="dxa"/>
              <w:bottom w:w="80" w:type="dxa"/>
              <w:right w:w="100" w:type="dxa"/>
            </w:tcMar>
          </w:tcPr>
          <w:p w:rsidR="0066066A" w:rsidRDefault="003B5DDD">
            <w:r>
              <w:rPr>
                <w:b/>
                <w:sz w:val="18"/>
              </w:rPr>
              <w:t>5.3 Reliability</w:t>
            </w:r>
          </w:p>
        </w:tc>
        <w:tc>
          <w:tcPr>
            <w:tcW w:w="3168" w:type="dxa"/>
            <w:tcMar>
              <w:top w:w="80" w:type="dxa"/>
              <w:left w:w="100" w:type="dxa"/>
              <w:bottom w:w="80" w:type="dxa"/>
              <w:right w:w="100" w:type="dxa"/>
            </w:tcMar>
          </w:tcPr>
          <w:p w:rsidR="0066066A" w:rsidRDefault="003B5DDD">
            <w:r>
              <w:rPr>
                <w:sz w:val="18"/>
              </w:rPr>
              <w:t>Invalid input or a bad CSV file must not crash the application; model files loaded once at start-up; database writes complete or</w:t>
            </w:r>
            <w:r>
              <w:rPr>
                <w:sz w:val="18"/>
              </w:rPr>
              <w:t xml:space="preserve"> fail with an error message. The system can still produce false positives and false negatives.</w:t>
            </w:r>
          </w:p>
        </w:tc>
        <w:tc>
          <w:tcPr>
            <w:tcW w:w="4032" w:type="dxa"/>
            <w:tcMar>
              <w:top w:w="80" w:type="dxa"/>
              <w:left w:w="100" w:type="dxa"/>
              <w:bottom w:w="80" w:type="dxa"/>
              <w:right w:w="100" w:type="dxa"/>
            </w:tcMar>
          </w:tcPr>
          <w:p w:rsidR="0066066A" w:rsidRDefault="003B5DDD">
            <w:r>
              <w:rPr>
                <w:sz w:val="18"/>
              </w:rPr>
              <w:t>Test cases for wrong input and missing files; comparison of dashboard metrics with metrics.json; review of error logs.</w:t>
            </w:r>
          </w:p>
        </w:tc>
      </w:tr>
      <w:tr w:rsidR="0066066A">
        <w:trPr>
          <w:jc w:val="center"/>
        </w:trPr>
        <w:tc>
          <w:tcPr>
            <w:tcW w:w="2160" w:type="dxa"/>
            <w:tcMar>
              <w:top w:w="80" w:type="dxa"/>
              <w:left w:w="100" w:type="dxa"/>
              <w:bottom w:w="80" w:type="dxa"/>
              <w:right w:w="100" w:type="dxa"/>
            </w:tcMar>
          </w:tcPr>
          <w:p w:rsidR="0066066A" w:rsidRDefault="003B5DDD">
            <w:r>
              <w:rPr>
                <w:b/>
                <w:sz w:val="18"/>
              </w:rPr>
              <w:t>5.4 Portability</w:t>
            </w:r>
          </w:p>
        </w:tc>
        <w:tc>
          <w:tcPr>
            <w:tcW w:w="3168" w:type="dxa"/>
            <w:tcMar>
              <w:top w:w="80" w:type="dxa"/>
              <w:left w:w="100" w:type="dxa"/>
              <w:bottom w:w="80" w:type="dxa"/>
              <w:right w:w="100" w:type="dxa"/>
            </w:tcMar>
          </w:tcPr>
          <w:p w:rsidR="0066066A" w:rsidRDefault="003B5DDD">
            <w:r>
              <w:rPr>
                <w:sz w:val="18"/>
              </w:rPr>
              <w:t>Cross-browser compatibili</w:t>
            </w:r>
            <w:r>
              <w:rPr>
                <w:sz w:val="18"/>
              </w:rPr>
              <w:t>ty (Chrome, Edge, Firefox, Safari); runs on Windows, Linux, or macOS with Python installed; responsive page layout for common screen sizes.</w:t>
            </w:r>
          </w:p>
        </w:tc>
        <w:tc>
          <w:tcPr>
            <w:tcW w:w="4032" w:type="dxa"/>
            <w:tcMar>
              <w:top w:w="80" w:type="dxa"/>
              <w:left w:w="100" w:type="dxa"/>
              <w:bottom w:w="80" w:type="dxa"/>
              <w:right w:w="100" w:type="dxa"/>
            </w:tcMar>
          </w:tcPr>
          <w:p w:rsidR="0066066A" w:rsidRDefault="003B5DDD">
            <w:r>
              <w:rPr>
                <w:sz w:val="18"/>
              </w:rPr>
              <w:t>Viewport inspection in browser Developer Tools; running the application on more than one operating system.</w:t>
            </w:r>
          </w:p>
        </w:tc>
      </w:tr>
      <w:tr w:rsidR="0066066A">
        <w:trPr>
          <w:jc w:val="center"/>
        </w:trPr>
        <w:tc>
          <w:tcPr>
            <w:tcW w:w="2160" w:type="dxa"/>
            <w:tcMar>
              <w:top w:w="80" w:type="dxa"/>
              <w:left w:w="100" w:type="dxa"/>
              <w:bottom w:w="80" w:type="dxa"/>
              <w:right w:w="100" w:type="dxa"/>
            </w:tcMar>
          </w:tcPr>
          <w:p w:rsidR="0066066A" w:rsidRDefault="003B5DDD">
            <w:r>
              <w:rPr>
                <w:b/>
                <w:sz w:val="18"/>
              </w:rPr>
              <w:t>5.5 Usab</w:t>
            </w:r>
            <w:r>
              <w:rPr>
                <w:b/>
                <w:sz w:val="18"/>
              </w:rPr>
              <w:t>ility</w:t>
            </w:r>
          </w:p>
        </w:tc>
        <w:tc>
          <w:tcPr>
            <w:tcW w:w="3168" w:type="dxa"/>
            <w:tcMar>
              <w:top w:w="80" w:type="dxa"/>
              <w:left w:w="100" w:type="dxa"/>
              <w:bottom w:w="80" w:type="dxa"/>
              <w:right w:w="100" w:type="dxa"/>
            </w:tcMar>
          </w:tcPr>
          <w:p w:rsidR="0066066A" w:rsidRDefault="003B5DDD">
            <w:r>
              <w:rPr>
                <w:sz w:val="18"/>
              </w:rPr>
              <w:t>Simple forms, clear labels, colour-coded risk levels (LOW / MEDIUM / HIGH), and readable error messages so that a new user can check a transaction without training.</w:t>
            </w:r>
          </w:p>
        </w:tc>
        <w:tc>
          <w:tcPr>
            <w:tcW w:w="4032" w:type="dxa"/>
            <w:tcMar>
              <w:top w:w="80" w:type="dxa"/>
              <w:left w:w="100" w:type="dxa"/>
              <w:bottom w:w="80" w:type="dxa"/>
              <w:right w:w="100" w:type="dxa"/>
            </w:tcMar>
          </w:tcPr>
          <w:p w:rsidR="0066066A" w:rsidRDefault="003B5DDD">
            <w:r>
              <w:rPr>
                <w:sz w:val="18"/>
              </w:rPr>
              <w:t>Walkthrough with sample users and a checklist of main user tasks.</w:t>
            </w:r>
          </w:p>
        </w:tc>
      </w:tr>
      <w:tr w:rsidR="0066066A">
        <w:trPr>
          <w:jc w:val="center"/>
        </w:trPr>
        <w:tc>
          <w:tcPr>
            <w:tcW w:w="2160" w:type="dxa"/>
            <w:tcMar>
              <w:top w:w="80" w:type="dxa"/>
              <w:left w:w="100" w:type="dxa"/>
              <w:bottom w:w="80" w:type="dxa"/>
              <w:right w:w="100" w:type="dxa"/>
            </w:tcMar>
          </w:tcPr>
          <w:p w:rsidR="0066066A" w:rsidRDefault="003B5DDD">
            <w:r>
              <w:rPr>
                <w:b/>
                <w:sz w:val="18"/>
              </w:rPr>
              <w:t>5.6 Maintainabilit</w:t>
            </w:r>
            <w:r>
              <w:rPr>
                <w:b/>
                <w:sz w:val="18"/>
              </w:rPr>
              <w:t>y</w:t>
            </w:r>
          </w:p>
        </w:tc>
        <w:tc>
          <w:tcPr>
            <w:tcW w:w="3168" w:type="dxa"/>
            <w:tcMar>
              <w:top w:w="80" w:type="dxa"/>
              <w:left w:w="100" w:type="dxa"/>
              <w:bottom w:w="80" w:type="dxa"/>
              <w:right w:w="100" w:type="dxa"/>
            </w:tcMar>
          </w:tcPr>
          <w:p w:rsidR="0066066A" w:rsidRDefault="003B5DDD">
            <w:r>
              <w:rPr>
                <w:sz w:val="18"/>
              </w:rPr>
              <w:t>Separate Python modules (preprocessing, predictor, risk, batch, database); commented code; requirements.txt and README.md for setup; model and scaler can be replaced by retraining in Colab.</w:t>
            </w:r>
          </w:p>
        </w:tc>
        <w:tc>
          <w:tcPr>
            <w:tcW w:w="4032" w:type="dxa"/>
            <w:tcMar>
              <w:top w:w="80" w:type="dxa"/>
              <w:left w:w="100" w:type="dxa"/>
              <w:bottom w:w="80" w:type="dxa"/>
              <w:right w:w="100" w:type="dxa"/>
            </w:tcMar>
          </w:tcPr>
          <w:p w:rsidR="0066066A" w:rsidRDefault="003B5DDD">
            <w:r>
              <w:rPr>
                <w:sz w:val="18"/>
              </w:rPr>
              <w:t>Code review and re-running the setup steps from README.md on a c</w:t>
            </w:r>
            <w:r>
              <w:rPr>
                <w:sz w:val="18"/>
              </w:rPr>
              <w:t>lean system.</w:t>
            </w:r>
          </w:p>
        </w:tc>
      </w:tr>
      <w:tr w:rsidR="0066066A">
        <w:trPr>
          <w:jc w:val="center"/>
        </w:trPr>
        <w:tc>
          <w:tcPr>
            <w:tcW w:w="2160" w:type="dxa"/>
            <w:tcMar>
              <w:top w:w="80" w:type="dxa"/>
              <w:left w:w="100" w:type="dxa"/>
              <w:bottom w:w="80" w:type="dxa"/>
              <w:right w:w="100" w:type="dxa"/>
            </w:tcMar>
          </w:tcPr>
          <w:p w:rsidR="0066066A" w:rsidRDefault="003B5DDD">
            <w:r>
              <w:rPr>
                <w:b/>
                <w:sz w:val="18"/>
              </w:rPr>
              <w:t>5.7 Scalability</w:t>
            </w:r>
          </w:p>
        </w:tc>
        <w:tc>
          <w:tcPr>
            <w:tcW w:w="3168" w:type="dxa"/>
            <w:tcMar>
              <w:top w:w="80" w:type="dxa"/>
              <w:left w:w="100" w:type="dxa"/>
              <w:bottom w:w="80" w:type="dxa"/>
              <w:right w:w="100" w:type="dxa"/>
            </w:tcMar>
          </w:tcPr>
          <w:p w:rsidR="0066066A" w:rsidRDefault="003B5DDD">
            <w:r>
              <w:rPr>
                <w:sz w:val="18"/>
              </w:rPr>
              <w:t>Designed for academic datasets and local use. Batch size is limited by system memory; moving to a larger database or server deployment is possible future work.</w:t>
            </w:r>
          </w:p>
        </w:tc>
        <w:tc>
          <w:tcPr>
            <w:tcW w:w="4032" w:type="dxa"/>
            <w:tcMar>
              <w:top w:w="80" w:type="dxa"/>
              <w:left w:w="100" w:type="dxa"/>
              <w:bottom w:w="80" w:type="dxa"/>
              <w:right w:w="100" w:type="dxa"/>
            </w:tcMar>
          </w:tcPr>
          <w:p w:rsidR="0066066A" w:rsidRDefault="003B5DDD">
            <w:r>
              <w:rPr>
                <w:sz w:val="18"/>
              </w:rPr>
              <w:t>Batch tests with increasing CSV sizes to find practical limits.</w:t>
            </w:r>
          </w:p>
        </w:tc>
      </w:tr>
      <w:tr w:rsidR="0066066A">
        <w:trPr>
          <w:jc w:val="center"/>
        </w:trPr>
        <w:tc>
          <w:tcPr>
            <w:tcW w:w="2160" w:type="dxa"/>
            <w:tcMar>
              <w:top w:w="80" w:type="dxa"/>
              <w:left w:w="100" w:type="dxa"/>
              <w:bottom w:w="80" w:type="dxa"/>
              <w:right w:w="100" w:type="dxa"/>
            </w:tcMar>
          </w:tcPr>
          <w:p w:rsidR="0066066A" w:rsidRDefault="003B5DDD">
            <w:r>
              <w:rPr>
                <w:b/>
                <w:sz w:val="18"/>
              </w:rPr>
              <w:t>5.8 Data Privacy</w:t>
            </w:r>
          </w:p>
        </w:tc>
        <w:tc>
          <w:tcPr>
            <w:tcW w:w="3168" w:type="dxa"/>
            <w:tcMar>
              <w:top w:w="80" w:type="dxa"/>
              <w:left w:w="100" w:type="dxa"/>
              <w:bottom w:w="80" w:type="dxa"/>
              <w:right w:w="100" w:type="dxa"/>
            </w:tcMar>
          </w:tcPr>
          <w:p w:rsidR="0066066A" w:rsidRDefault="003B5DDD">
            <w:r>
              <w:rPr>
                <w:sz w:val="18"/>
              </w:rPr>
              <w:t xml:space="preserve">Public dataset contains anonymized features and no personal cardholder information; the application stores only transaction ID, amount, </w:t>
            </w:r>
            <w:r>
              <w:rPr>
                <w:sz w:val="18"/>
              </w:rPr>
              <w:lastRenderedPageBreak/>
              <w:t>prediction, risk level, review status, and time; uploaded files are not shared externally.</w:t>
            </w:r>
          </w:p>
        </w:tc>
        <w:tc>
          <w:tcPr>
            <w:tcW w:w="4032" w:type="dxa"/>
            <w:tcMar>
              <w:top w:w="80" w:type="dxa"/>
              <w:left w:w="100" w:type="dxa"/>
              <w:bottom w:w="80" w:type="dxa"/>
              <w:right w:w="100" w:type="dxa"/>
            </w:tcMar>
          </w:tcPr>
          <w:p w:rsidR="0066066A" w:rsidRDefault="003B5DDD">
            <w:r>
              <w:rPr>
                <w:sz w:val="18"/>
              </w:rPr>
              <w:lastRenderedPageBreak/>
              <w:t>Inspection o</w:t>
            </w:r>
            <w:r>
              <w:rPr>
                <w:sz w:val="18"/>
              </w:rPr>
              <w:t>f SQLite tables and stored files to confirm that no personal data is saved.</w:t>
            </w:r>
          </w:p>
        </w:tc>
      </w:tr>
    </w:tbl>
    <w:p w:rsidR="0066066A" w:rsidRDefault="003B5DDD">
      <w:pPr>
        <w:keepNext/>
        <w:spacing w:before="320" w:after="120"/>
      </w:pPr>
      <w:r>
        <w:rPr>
          <w:b/>
          <w:color w:val="1B365D"/>
          <w:sz w:val="30"/>
        </w:rPr>
        <w:t>6. System Design and Analysis Models</w:t>
      </w:r>
    </w:p>
    <w:p w:rsidR="0066066A" w:rsidRDefault="003B5DDD">
      <w:r>
        <w:t>The following standard graphical analysis models illustrate the dynamic and static behavior of FraudGuard and are to be prepared for universit</w:t>
      </w:r>
      <w:r>
        <w:t>y evaluation:</w:t>
      </w:r>
    </w:p>
    <w:tbl>
      <w:tblPr>
        <w:tblW w:w="0" w:type="auto"/>
        <w:jc w:val="center"/>
        <w:tblLook w:val="04A0" w:firstRow="1" w:lastRow="0" w:firstColumn="1" w:lastColumn="0" w:noHBand="0" w:noVBand="1"/>
      </w:tblPr>
      <w:tblGrid>
        <w:gridCol w:w="2304"/>
        <w:gridCol w:w="3168"/>
        <w:gridCol w:w="3888"/>
      </w:tblGrid>
      <w:tr w:rsidR="0066066A">
        <w:trPr>
          <w:jc w:val="center"/>
        </w:trPr>
        <w:tc>
          <w:tcPr>
            <w:tcW w:w="2304" w:type="dxa"/>
            <w:tcMar>
              <w:top w:w="90" w:type="dxa"/>
              <w:left w:w="100" w:type="dxa"/>
              <w:bottom w:w="90" w:type="dxa"/>
              <w:right w:w="100" w:type="dxa"/>
            </w:tcMar>
          </w:tcPr>
          <w:p w:rsidR="0066066A" w:rsidRDefault="003B5DDD">
            <w:r>
              <w:rPr>
                <w:b/>
                <w:color w:val="FFFFFF"/>
                <w:sz w:val="19"/>
              </w:rPr>
              <w:t>Diagram Type</w:t>
            </w:r>
          </w:p>
        </w:tc>
        <w:tc>
          <w:tcPr>
            <w:tcW w:w="3168" w:type="dxa"/>
            <w:tcMar>
              <w:top w:w="90" w:type="dxa"/>
              <w:left w:w="100" w:type="dxa"/>
              <w:bottom w:w="90" w:type="dxa"/>
              <w:right w:w="100" w:type="dxa"/>
            </w:tcMar>
          </w:tcPr>
          <w:p w:rsidR="0066066A" w:rsidRDefault="003B5DDD">
            <w:r>
              <w:rPr>
                <w:b/>
                <w:color w:val="FFFFFF"/>
                <w:sz w:val="19"/>
              </w:rPr>
              <w:t>Objective &amp; Scope</w:t>
            </w:r>
          </w:p>
        </w:tc>
        <w:tc>
          <w:tcPr>
            <w:tcW w:w="3888" w:type="dxa"/>
            <w:tcMar>
              <w:top w:w="90" w:type="dxa"/>
              <w:left w:w="100" w:type="dxa"/>
              <w:bottom w:w="90" w:type="dxa"/>
              <w:right w:w="100" w:type="dxa"/>
            </w:tcMar>
          </w:tcPr>
          <w:p w:rsidR="0066066A" w:rsidRDefault="003B5DDD">
            <w:r>
              <w:rPr>
                <w:b/>
                <w:color w:val="FFFFFF"/>
                <w:sz w:val="19"/>
              </w:rPr>
              <w:t>Deliverable Format</w:t>
            </w:r>
          </w:p>
        </w:tc>
      </w:tr>
      <w:tr w:rsidR="0066066A">
        <w:trPr>
          <w:jc w:val="center"/>
        </w:trPr>
        <w:tc>
          <w:tcPr>
            <w:tcW w:w="2304" w:type="dxa"/>
            <w:tcMar>
              <w:top w:w="80" w:type="dxa"/>
              <w:left w:w="100" w:type="dxa"/>
              <w:bottom w:w="80" w:type="dxa"/>
              <w:right w:w="100" w:type="dxa"/>
            </w:tcMar>
          </w:tcPr>
          <w:p w:rsidR="0066066A" w:rsidRDefault="003B5DDD">
            <w:r>
              <w:rPr>
                <w:b/>
                <w:sz w:val="18"/>
              </w:rPr>
              <w:t>Use Case Diagram</w:t>
            </w:r>
          </w:p>
        </w:tc>
        <w:tc>
          <w:tcPr>
            <w:tcW w:w="3168" w:type="dxa"/>
            <w:tcMar>
              <w:top w:w="80" w:type="dxa"/>
              <w:left w:w="100" w:type="dxa"/>
              <w:bottom w:w="80" w:type="dxa"/>
              <w:right w:w="100" w:type="dxa"/>
            </w:tcMar>
          </w:tcPr>
          <w:p w:rsidR="0066066A" w:rsidRDefault="003B5DDD">
            <w:r>
              <w:rPr>
                <w:sz w:val="18"/>
              </w:rPr>
              <w:t>Maps user actors (Normal User, Fraud Analyst / Admin) to functional interactions such as single prediction, batch prediction, review queue, and dashboard.</w:t>
            </w:r>
          </w:p>
        </w:tc>
        <w:tc>
          <w:tcPr>
            <w:tcW w:w="3888" w:type="dxa"/>
            <w:tcMar>
              <w:top w:w="80" w:type="dxa"/>
              <w:left w:w="100" w:type="dxa"/>
              <w:bottom w:w="80" w:type="dxa"/>
              <w:right w:w="100" w:type="dxa"/>
            </w:tcMar>
          </w:tcPr>
          <w:p w:rsidR="0066066A" w:rsidRDefault="003B5DDD">
            <w:r>
              <w:rPr>
                <w:sz w:val="18"/>
              </w:rPr>
              <w:t>UML Standard diagram + Use Case specification tables.</w:t>
            </w:r>
          </w:p>
        </w:tc>
      </w:tr>
      <w:tr w:rsidR="0066066A">
        <w:trPr>
          <w:jc w:val="center"/>
        </w:trPr>
        <w:tc>
          <w:tcPr>
            <w:tcW w:w="2304" w:type="dxa"/>
            <w:tcMar>
              <w:top w:w="80" w:type="dxa"/>
              <w:left w:w="100" w:type="dxa"/>
              <w:bottom w:w="80" w:type="dxa"/>
              <w:right w:w="100" w:type="dxa"/>
            </w:tcMar>
          </w:tcPr>
          <w:p w:rsidR="0066066A" w:rsidRDefault="003B5DDD">
            <w:r>
              <w:rPr>
                <w:b/>
                <w:sz w:val="18"/>
              </w:rPr>
              <w:t>Data Flow Diagram (DFD)</w:t>
            </w:r>
          </w:p>
        </w:tc>
        <w:tc>
          <w:tcPr>
            <w:tcW w:w="3168" w:type="dxa"/>
            <w:tcMar>
              <w:top w:w="80" w:type="dxa"/>
              <w:left w:w="100" w:type="dxa"/>
              <w:bottom w:w="80" w:type="dxa"/>
              <w:right w:w="100" w:type="dxa"/>
            </w:tcMar>
          </w:tcPr>
          <w:p w:rsidR="0066066A" w:rsidRDefault="003B5DDD">
            <w:r>
              <w:rPr>
                <w:sz w:val="18"/>
              </w:rPr>
              <w:t>Illustrates information flow: Level 0 (Context) and Level 1 (preprocessing, prediction, risk classification, storage, dashboard).</w:t>
            </w:r>
          </w:p>
        </w:tc>
        <w:tc>
          <w:tcPr>
            <w:tcW w:w="3888" w:type="dxa"/>
            <w:tcMar>
              <w:top w:w="80" w:type="dxa"/>
              <w:left w:w="100" w:type="dxa"/>
              <w:bottom w:w="80" w:type="dxa"/>
              <w:right w:w="100" w:type="dxa"/>
            </w:tcMar>
          </w:tcPr>
          <w:p w:rsidR="0066066A" w:rsidRDefault="003B5DDD">
            <w:r>
              <w:rPr>
                <w:sz w:val="18"/>
              </w:rPr>
              <w:t>Gane-Sarson / Yourdon &amp; Coad notation flow char</w:t>
            </w:r>
            <w:r>
              <w:rPr>
                <w:sz w:val="18"/>
              </w:rPr>
              <w:t>t.</w:t>
            </w:r>
          </w:p>
        </w:tc>
      </w:tr>
      <w:tr w:rsidR="0066066A">
        <w:trPr>
          <w:jc w:val="center"/>
        </w:trPr>
        <w:tc>
          <w:tcPr>
            <w:tcW w:w="2304" w:type="dxa"/>
            <w:tcMar>
              <w:top w:w="80" w:type="dxa"/>
              <w:left w:w="100" w:type="dxa"/>
              <w:bottom w:w="80" w:type="dxa"/>
              <w:right w:w="100" w:type="dxa"/>
            </w:tcMar>
          </w:tcPr>
          <w:p w:rsidR="0066066A" w:rsidRDefault="003B5DDD">
            <w:r>
              <w:rPr>
                <w:b/>
                <w:sz w:val="18"/>
              </w:rPr>
              <w:t>Entity-Relationship (ERD)</w:t>
            </w:r>
          </w:p>
        </w:tc>
        <w:tc>
          <w:tcPr>
            <w:tcW w:w="3168" w:type="dxa"/>
            <w:tcMar>
              <w:top w:w="80" w:type="dxa"/>
              <w:left w:w="100" w:type="dxa"/>
              <w:bottom w:w="80" w:type="dxa"/>
              <w:right w:w="100" w:type="dxa"/>
            </w:tcMar>
          </w:tcPr>
          <w:p w:rsidR="0066066A" w:rsidRDefault="003B5DDD">
            <w:r>
              <w:rPr>
                <w:sz w:val="18"/>
              </w:rPr>
              <w:t>Details entities of the SQLite database (transactions, predictions, review status), their keys, attributes, and relationships.</w:t>
            </w:r>
          </w:p>
        </w:tc>
        <w:tc>
          <w:tcPr>
            <w:tcW w:w="3888" w:type="dxa"/>
            <w:tcMar>
              <w:top w:w="80" w:type="dxa"/>
              <w:left w:w="100" w:type="dxa"/>
              <w:bottom w:w="80" w:type="dxa"/>
              <w:right w:w="100" w:type="dxa"/>
            </w:tcMar>
          </w:tcPr>
          <w:p w:rsidR="0066066A" w:rsidRDefault="003B5DDD">
            <w:r>
              <w:rPr>
                <w:sz w:val="18"/>
              </w:rPr>
              <w:t>Crow's Foot notation schema with 3NF normalization notes.</w:t>
            </w:r>
          </w:p>
        </w:tc>
      </w:tr>
      <w:tr w:rsidR="0066066A">
        <w:trPr>
          <w:jc w:val="center"/>
        </w:trPr>
        <w:tc>
          <w:tcPr>
            <w:tcW w:w="2304" w:type="dxa"/>
            <w:tcMar>
              <w:top w:w="80" w:type="dxa"/>
              <w:left w:w="100" w:type="dxa"/>
              <w:bottom w:w="80" w:type="dxa"/>
              <w:right w:w="100" w:type="dxa"/>
            </w:tcMar>
          </w:tcPr>
          <w:p w:rsidR="0066066A" w:rsidRDefault="003B5DDD">
            <w:r>
              <w:rPr>
                <w:b/>
                <w:sz w:val="18"/>
              </w:rPr>
              <w:t>Activity / Sequence Diagram</w:t>
            </w:r>
          </w:p>
        </w:tc>
        <w:tc>
          <w:tcPr>
            <w:tcW w:w="3168" w:type="dxa"/>
            <w:tcMar>
              <w:top w:w="80" w:type="dxa"/>
              <w:left w:w="100" w:type="dxa"/>
              <w:bottom w:w="80" w:type="dxa"/>
              <w:right w:w="100" w:type="dxa"/>
            </w:tcMar>
          </w:tcPr>
          <w:p w:rsidR="0066066A" w:rsidRDefault="003B5DDD">
            <w:r>
              <w:rPr>
                <w:sz w:val="18"/>
              </w:rPr>
              <w:t>Chronological sequence of messages between Browser, Flask backend, prediction modules, XGBoost model, and SQLite for single transaction prediction.</w:t>
            </w:r>
          </w:p>
        </w:tc>
        <w:tc>
          <w:tcPr>
            <w:tcW w:w="3888" w:type="dxa"/>
            <w:tcMar>
              <w:top w:w="80" w:type="dxa"/>
              <w:left w:w="100" w:type="dxa"/>
              <w:bottom w:w="80" w:type="dxa"/>
              <w:right w:w="100" w:type="dxa"/>
            </w:tcMar>
          </w:tcPr>
          <w:p w:rsidR="0066066A" w:rsidRDefault="003B5DDD">
            <w:r>
              <w:rPr>
                <w:sz w:val="18"/>
              </w:rPr>
              <w:t>UML Sequence diagram detailing happy-path and error recovery.</w:t>
            </w:r>
          </w:p>
        </w:tc>
      </w:tr>
    </w:tbl>
    <w:p w:rsidR="0066066A" w:rsidRDefault="003B5DDD">
      <w:pPr>
        <w:keepNext/>
        <w:spacing w:before="320" w:after="120"/>
      </w:pPr>
      <w:r>
        <w:rPr>
          <w:b/>
          <w:color w:val="1B365D"/>
          <w:sz w:val="30"/>
        </w:rPr>
        <w:t>7. Academic Review &amp; Sign-Off</w:t>
      </w:r>
    </w:p>
    <w:p w:rsidR="0066066A" w:rsidRDefault="003B5DDD">
      <w:r>
        <w:t>This Software R</w:t>
      </w:r>
      <w:r>
        <w:t>equirements Specification document has been submitted and reviewed by the academic supervisory panel:</w:t>
      </w:r>
    </w:p>
    <w:tbl>
      <w:tblPr>
        <w:tblW w:w="0" w:type="auto"/>
        <w:jc w:val="center"/>
        <w:tblLook w:val="04A0" w:firstRow="1" w:lastRow="0" w:firstColumn="1" w:lastColumn="0" w:noHBand="0" w:noVBand="1"/>
      </w:tblPr>
      <w:tblGrid>
        <w:gridCol w:w="3024"/>
        <w:gridCol w:w="3168"/>
        <w:gridCol w:w="3168"/>
      </w:tblGrid>
      <w:tr w:rsidR="0066066A">
        <w:trPr>
          <w:jc w:val="center"/>
        </w:trPr>
        <w:tc>
          <w:tcPr>
            <w:tcW w:w="3024" w:type="dxa"/>
            <w:tcMar>
              <w:top w:w="80" w:type="dxa"/>
              <w:left w:w="100" w:type="dxa"/>
              <w:bottom w:w="80" w:type="dxa"/>
              <w:right w:w="100" w:type="dxa"/>
            </w:tcMar>
          </w:tcPr>
          <w:p w:rsidR="0066066A" w:rsidRDefault="003B5DDD">
            <w:r>
              <w:rPr>
                <w:b/>
                <w:color w:val="FFFFFF"/>
                <w:sz w:val="19"/>
              </w:rPr>
              <w:t>Project Coordinator / Guide</w:t>
            </w:r>
          </w:p>
        </w:tc>
        <w:tc>
          <w:tcPr>
            <w:tcW w:w="3168" w:type="dxa"/>
            <w:tcMar>
              <w:top w:w="80" w:type="dxa"/>
              <w:left w:w="100" w:type="dxa"/>
              <w:bottom w:w="80" w:type="dxa"/>
              <w:right w:w="100" w:type="dxa"/>
            </w:tcMar>
          </w:tcPr>
          <w:p w:rsidR="0066066A" w:rsidRDefault="003B5DDD">
            <w:r>
              <w:rPr>
                <w:b/>
                <w:color w:val="FFFFFF"/>
                <w:sz w:val="19"/>
              </w:rPr>
              <w:t>Internal Examiner</w:t>
            </w:r>
          </w:p>
        </w:tc>
        <w:tc>
          <w:tcPr>
            <w:tcW w:w="3168" w:type="dxa"/>
            <w:tcMar>
              <w:top w:w="80" w:type="dxa"/>
              <w:left w:w="100" w:type="dxa"/>
              <w:bottom w:w="80" w:type="dxa"/>
              <w:right w:w="100" w:type="dxa"/>
            </w:tcMar>
          </w:tcPr>
          <w:p w:rsidR="0066066A" w:rsidRDefault="003B5DDD">
            <w:r>
              <w:rPr>
                <w:b/>
                <w:color w:val="FFFFFF"/>
                <w:sz w:val="19"/>
              </w:rPr>
              <w:t>Head of Department (HOD)</w:t>
            </w:r>
          </w:p>
        </w:tc>
      </w:tr>
      <w:tr w:rsidR="0066066A">
        <w:trPr>
          <w:jc w:val="center"/>
        </w:trPr>
        <w:tc>
          <w:tcPr>
            <w:tcW w:w="3024" w:type="dxa"/>
            <w:tcMar>
              <w:top w:w="300" w:type="dxa"/>
              <w:left w:w="100" w:type="dxa"/>
              <w:bottom w:w="100" w:type="dxa"/>
              <w:right w:w="100" w:type="dxa"/>
            </w:tcMar>
          </w:tcPr>
          <w:p w:rsidR="0066066A" w:rsidRDefault="003B5DDD">
            <w:pPr>
              <w:jc w:val="center"/>
            </w:pPr>
            <w:r>
              <w:rPr>
                <w:color w:val="78828C"/>
                <w:sz w:val="17"/>
              </w:rPr>
              <w:t>Signature: __________________</w:t>
            </w:r>
            <w:r>
              <w:rPr>
                <w:color w:val="78828C"/>
                <w:sz w:val="17"/>
              </w:rPr>
              <w:br/>
              <w:t>Date: __________________</w:t>
            </w:r>
          </w:p>
        </w:tc>
        <w:tc>
          <w:tcPr>
            <w:tcW w:w="3168" w:type="dxa"/>
            <w:tcMar>
              <w:top w:w="300" w:type="dxa"/>
              <w:left w:w="100" w:type="dxa"/>
              <w:bottom w:w="100" w:type="dxa"/>
              <w:right w:w="100" w:type="dxa"/>
            </w:tcMar>
          </w:tcPr>
          <w:p w:rsidR="0066066A" w:rsidRDefault="003B5DDD">
            <w:pPr>
              <w:jc w:val="center"/>
            </w:pPr>
            <w:r>
              <w:rPr>
                <w:color w:val="78828C"/>
                <w:sz w:val="17"/>
              </w:rPr>
              <w:t xml:space="preserve">Signature: </w:t>
            </w:r>
            <w:r>
              <w:rPr>
                <w:color w:val="78828C"/>
                <w:sz w:val="17"/>
              </w:rPr>
              <w:t>__________________</w:t>
            </w:r>
            <w:r>
              <w:rPr>
                <w:color w:val="78828C"/>
                <w:sz w:val="17"/>
              </w:rPr>
              <w:br/>
              <w:t>Date: __________________</w:t>
            </w:r>
          </w:p>
        </w:tc>
        <w:tc>
          <w:tcPr>
            <w:tcW w:w="3168" w:type="dxa"/>
            <w:tcMar>
              <w:top w:w="300" w:type="dxa"/>
              <w:left w:w="100" w:type="dxa"/>
              <w:bottom w:w="100" w:type="dxa"/>
              <w:right w:w="100" w:type="dxa"/>
            </w:tcMar>
          </w:tcPr>
          <w:p w:rsidR="0066066A" w:rsidRDefault="003B5DDD">
            <w:pPr>
              <w:jc w:val="center"/>
            </w:pPr>
            <w:r>
              <w:rPr>
                <w:color w:val="78828C"/>
                <w:sz w:val="17"/>
              </w:rPr>
              <w:t>Signature: __________________</w:t>
            </w:r>
            <w:r>
              <w:rPr>
                <w:color w:val="78828C"/>
                <w:sz w:val="17"/>
              </w:rPr>
              <w:br/>
              <w:t>Date: __________________</w:t>
            </w:r>
          </w:p>
        </w:tc>
      </w:tr>
    </w:tbl>
    <w:p w:rsidR="0066066A" w:rsidRDefault="0066066A"/>
    <w:sectPr w:rsidR="0066066A">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5DDD" w:rsidRDefault="003B5DDD">
      <w:pPr>
        <w:spacing w:after="0" w:line="240" w:lineRule="auto"/>
      </w:pPr>
      <w:r>
        <w:separator/>
      </w:r>
    </w:p>
  </w:endnote>
  <w:endnote w:type="continuationSeparator" w:id="0">
    <w:p w:rsidR="003B5DDD" w:rsidRDefault="003B5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066A" w:rsidRDefault="003B5DDD">
    <w:pPr>
      <w:pStyle w:val="Footer"/>
      <w:jc w:val="center"/>
    </w:pPr>
    <w:r>
      <w:rPr>
        <w:color w:val="78828C"/>
        <w:sz w:val="17"/>
      </w:rPr>
      <w:t xml:space="preserve">Page Reference - IEEE Std </w:t>
    </w:r>
    <w:r>
      <w:rPr>
        <w:color w:val="78828C"/>
        <w:sz w:val="17"/>
      </w:rPr>
      <w:t>830-1998 | FraudGuard SRS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5DDD" w:rsidRDefault="003B5DDD">
      <w:pPr>
        <w:spacing w:after="0" w:line="240" w:lineRule="auto"/>
      </w:pPr>
      <w:r>
        <w:separator/>
      </w:r>
    </w:p>
  </w:footnote>
  <w:footnote w:type="continuationSeparator" w:id="0">
    <w:p w:rsidR="003B5DDD" w:rsidRDefault="003B5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066A" w:rsidRDefault="003B5DDD">
    <w:pPr>
      <w:pStyle w:val="Header"/>
      <w:jc w:val="right"/>
    </w:pPr>
    <w:r>
      <w:rPr>
        <w:color w:val="78828C"/>
        <w:sz w:val="17"/>
      </w:rPr>
      <w:t>Software Requirements Specification | B.Tech Project Work</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66A"/>
    <w:rsid w:val="003B5DDD"/>
    <w:rsid w:val="00525A38"/>
    <w:rsid w:val="006606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30B78"/>
  <w15:docId w15:val="{BEE3F082-9658-414B-B071-6B42B0551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0"/>
    </w:pPr>
    <w:rPr>
      <w:rFonts w:ascii="Arial" w:hAnsi="Arial"/>
      <w:color w:val="2B2D42"/>
      <w:sz w:val="21"/>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2A54CC-5408-4AFC-89E1-DB958F6C9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2734</Words>
  <Characters>15586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2026-09-30T03:41:00Z</dcterms:created>
  <dcterms:modified xsi:type="dcterms:W3CDTF">2026-10-01T04:44:00Z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4982a83ec7144a10aa6e012031cd53c9_23</vt:lpwstr>
  </property>
</Properties>
</file>