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Trading Alert Assistant</w:t>
      </w:r>
    </w:p>
    <w:p>
      <w:pPr>
        <w:jc w:val="center"/>
      </w:pPr>
      <w:r>
        <w:rPr>
          <w:i/>
          <w:color w:val="595959"/>
        </w:rPr>
        <w:t>Complete Strategy Reference Guide</w:t>
      </w:r>
    </w:p>
    <w:p>
      <w:r>
        <w:rPr>
          <w:b/>
        </w:rPr>
        <w:t>NSE Intraday | 5-Minute Timeframe | EMA Crossover PRO</w:t>
      </w:r>
    </w:p>
    <w:p/>
    <w:p>
      <w:pPr>
        <w:pStyle w:val="Heading1"/>
      </w:pPr>
      <w:r>
        <w:rPr>
          <w:color w:val="1F4E79"/>
        </w:rPr>
        <w:t>1. Strategy Overview</w:t>
      </w:r>
    </w:p>
    <w:tbl>
      <w:tblPr>
        <w:tblStyle w:val="TableGrid"/>
        <w:tblW w:type="auto" w:w="0"/>
        <w:tblLook w:firstColumn="1" w:firstRow="1" w:lastColumn="0" w:lastRow="0" w:noHBand="0" w:noVBand="1" w:val="04A0"/>
      </w:tblPr>
      <w:tblGrid>
        <w:gridCol w:w="4320"/>
        <w:gridCol w:w="4320"/>
      </w:tblGrid>
      <w:tr>
        <w:tc>
          <w:tcPr>
            <w:tcW w:type="dxa" w:w="3600"/>
            <w:shd w:val="clear" w:color="auto" w:fill="1F4E79"/>
          </w:tcPr>
          <w:p>
            <w:r>
              <w:rPr>
                <w:b/>
                <w:color w:val="FFFFFF"/>
              </w:rPr>
              <w:t>Parameter</w:t>
            </w:r>
          </w:p>
        </w:tc>
        <w:tc>
          <w:tcPr>
            <w:tcW w:type="dxa" w:w="5040"/>
            <w:shd w:val="clear" w:color="auto" w:fill="1F4E79"/>
          </w:tcPr>
          <w:p>
            <w:r>
              <w:rPr>
                <w:b/>
                <w:color w:val="FFFFFF"/>
              </w:rPr>
              <w:t>Value</w:t>
            </w:r>
          </w:p>
        </w:tc>
      </w:tr>
      <w:tr>
        <w:tc>
          <w:tcPr>
            <w:tcW w:type="dxa" w:w="3600"/>
            <w:shd w:val="clear" w:color="auto" w:fill="D6E4F0"/>
          </w:tcPr>
          <w:p>
            <w:r>
              <w:t>Strategy Name</w:t>
            </w:r>
          </w:p>
        </w:tc>
        <w:tc>
          <w:tcPr>
            <w:tcW w:type="dxa" w:w="5040"/>
            <w:shd w:val="clear" w:color="auto" w:fill="D6E4F0"/>
          </w:tcPr>
          <w:p>
            <w:r>
              <w:t>EMA Crossover PRO</w:t>
            </w:r>
          </w:p>
        </w:tc>
      </w:tr>
      <w:tr>
        <w:tc>
          <w:tcPr>
            <w:tcW w:type="dxa" w:w="3600"/>
          </w:tcPr>
          <w:p>
            <w:r>
              <w:t>Timeframe</w:t>
            </w:r>
          </w:p>
        </w:tc>
        <w:tc>
          <w:tcPr>
            <w:tcW w:type="dxa" w:w="5040"/>
          </w:tcPr>
          <w:p>
            <w:r>
              <w:t>5-minute candles</w:t>
            </w:r>
          </w:p>
        </w:tc>
      </w:tr>
      <w:tr>
        <w:tc>
          <w:tcPr>
            <w:tcW w:type="dxa" w:w="3600"/>
            <w:shd w:val="clear" w:color="auto" w:fill="D6E4F0"/>
          </w:tcPr>
          <w:p>
            <w:r>
              <w:t>Fast EMA</w:t>
            </w:r>
          </w:p>
        </w:tc>
        <w:tc>
          <w:tcPr>
            <w:tcW w:type="dxa" w:w="5040"/>
            <w:shd w:val="clear" w:color="auto" w:fill="D6E4F0"/>
          </w:tcPr>
          <w:p>
            <w:r>
              <w:t>9</w:t>
            </w:r>
          </w:p>
        </w:tc>
      </w:tr>
      <w:tr>
        <w:tc>
          <w:tcPr>
            <w:tcW w:type="dxa" w:w="3600"/>
          </w:tcPr>
          <w:p>
            <w:r>
              <w:t>Slow EMA</w:t>
            </w:r>
          </w:p>
        </w:tc>
        <w:tc>
          <w:tcPr>
            <w:tcW w:type="dxa" w:w="5040"/>
          </w:tcPr>
          <w:p>
            <w:r>
              <w:t>21</w:t>
            </w:r>
          </w:p>
        </w:tc>
      </w:tr>
      <w:tr>
        <w:tc>
          <w:tcPr>
            <w:tcW w:type="dxa" w:w="3600"/>
            <w:shd w:val="clear" w:color="auto" w:fill="D6E4F0"/>
          </w:tcPr>
          <w:p>
            <w:r>
              <w:t>Trend EMA</w:t>
            </w:r>
          </w:p>
        </w:tc>
        <w:tc>
          <w:tcPr>
            <w:tcW w:type="dxa" w:w="5040"/>
            <w:shd w:val="clear" w:color="auto" w:fill="D6E4F0"/>
          </w:tcPr>
          <w:p>
            <w:r>
              <w:t>50</w:t>
            </w:r>
          </w:p>
        </w:tc>
      </w:tr>
      <w:tr>
        <w:tc>
          <w:tcPr>
            <w:tcW w:type="dxa" w:w="3600"/>
          </w:tcPr>
          <w:p>
            <w:r>
              <w:t>ATR Period</w:t>
            </w:r>
          </w:p>
        </w:tc>
        <w:tc>
          <w:tcPr>
            <w:tcW w:type="dxa" w:w="5040"/>
          </w:tcPr>
          <w:p>
            <w:r>
              <w:t>14</w:t>
            </w:r>
          </w:p>
        </w:tc>
      </w:tr>
      <w:tr>
        <w:tc>
          <w:tcPr>
            <w:tcW w:type="dxa" w:w="3600"/>
            <w:shd w:val="clear" w:color="auto" w:fill="D6E4F0"/>
          </w:tcPr>
          <w:p>
            <w:r>
              <w:t>Risk : Reward</w:t>
            </w:r>
          </w:p>
        </w:tc>
        <w:tc>
          <w:tcPr>
            <w:tcW w:type="dxa" w:w="5040"/>
            <w:shd w:val="clear" w:color="auto" w:fill="D6E4F0"/>
          </w:tcPr>
          <w:p>
            <w:r>
              <w:t>1 : 3</w:t>
            </w:r>
          </w:p>
        </w:tc>
      </w:tr>
      <w:tr>
        <w:tc>
          <w:tcPr>
            <w:tcW w:type="dxa" w:w="3600"/>
          </w:tcPr>
          <w:p>
            <w:r>
              <w:t>Volume SMA</w:t>
            </w:r>
          </w:p>
        </w:tc>
        <w:tc>
          <w:tcPr>
            <w:tcW w:type="dxa" w:w="5040"/>
          </w:tcPr>
          <w:p>
            <w:r>
              <w:t>20</w:t>
            </w:r>
          </w:p>
        </w:tc>
      </w:tr>
    </w:tbl>
    <w:p/>
    <w:p>
      <w:pPr>
        <w:pStyle w:val="Heading1"/>
      </w:pPr>
      <w:r>
        <w:rPr>
          <w:color w:val="1F4E79"/>
        </w:rPr>
        <w:t>2. Signal Logic</w:t>
      </w:r>
    </w:p>
    <w:p>
      <w:pPr>
        <w:pStyle w:val="Heading2"/>
      </w:pPr>
      <w:r>
        <w:t>BUY Signal — fires when ALL 3 conditions are true:</w:t>
      </w:r>
    </w:p>
    <w:p>
      <w:pPr>
        <w:pStyle w:val="ListBullet"/>
      </w:pPr>
      <w:r>
        <w:t>EMA 9 crosses ABOVE EMA 21</w:t>
      </w:r>
    </w:p>
    <w:p>
      <w:pPr>
        <w:pStyle w:val="ListBullet"/>
      </w:pPr>
      <w:r>
        <w:t>Price is ABOVE EMA 50 (uptrend confirmed)</w:t>
      </w:r>
    </w:p>
    <w:p>
      <w:pPr>
        <w:pStyle w:val="ListBullet"/>
      </w:pPr>
      <w:r>
        <w:t>Volume &gt; 20-period average (institutional participation)</w:t>
      </w:r>
    </w:p>
    <w:p>
      <w:pPr>
        <w:pStyle w:val="Heading2"/>
      </w:pPr>
      <w:r>
        <w:t>SELL Signal — fires when ALL 3 conditions are true:</w:t>
      </w:r>
    </w:p>
    <w:p>
      <w:pPr>
        <w:pStyle w:val="ListBullet"/>
      </w:pPr>
      <w:r>
        <w:t>EMA 9 crosses BELOW EMA 21</w:t>
      </w:r>
    </w:p>
    <w:p>
      <w:pPr>
        <w:pStyle w:val="ListBullet"/>
      </w:pPr>
      <w:r>
        <w:t>Price is BELOW EMA 50 (downtrend confirmed)</w:t>
      </w:r>
    </w:p>
    <w:p>
      <w:pPr>
        <w:pStyle w:val="ListBullet"/>
      </w:pPr>
      <w:r>
        <w:t>Volume &gt; 20-period average</w:t>
      </w:r>
    </w:p>
    <w:p>
      <w:pPr>
        <w:pStyle w:val="Heading1"/>
      </w:pPr>
      <w:r>
        <w:rPr>
          <w:color w:val="1F4E79"/>
        </w:rPr>
        <w:t>3. Entry, Stop Loss &amp; Target</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E79"/>
          </w:tcPr>
          <w:p>
            <w:r>
              <w:rPr>
                <w:b/>
                <w:color w:val="FFFFFF"/>
              </w:rPr>
              <w:t>Level</w:t>
            </w:r>
          </w:p>
        </w:tc>
        <w:tc>
          <w:tcPr>
            <w:tcW w:type="dxa" w:w="2880"/>
            <w:shd w:val="clear" w:color="auto" w:fill="1F4E79"/>
          </w:tcPr>
          <w:p>
            <w:r>
              <w:rPr>
                <w:b/>
                <w:color w:val="FFFFFF"/>
              </w:rPr>
              <w:t>Calculation</w:t>
            </w:r>
          </w:p>
        </w:tc>
        <w:tc>
          <w:tcPr>
            <w:tcW w:type="dxa" w:w="4320"/>
            <w:shd w:val="clear" w:color="auto" w:fill="1F4E79"/>
          </w:tcPr>
          <w:p>
            <w:r>
              <w:rPr>
                <w:b/>
                <w:color w:val="FFFFFF"/>
              </w:rPr>
              <w:t>Example (Entry ₹1500, ATR ₹25)</w:t>
            </w:r>
          </w:p>
        </w:tc>
      </w:tr>
      <w:tr>
        <w:tc>
          <w:tcPr>
            <w:tcW w:type="dxa" w:w="2160"/>
            <w:shd w:val="clear" w:color="auto" w:fill="D6E4F0"/>
          </w:tcPr>
          <w:p>
            <w:r>
              <w:t>Entry</w:t>
            </w:r>
          </w:p>
        </w:tc>
        <w:tc>
          <w:tcPr>
            <w:tcW w:type="dxa" w:w="2880"/>
            <w:shd w:val="clear" w:color="auto" w:fill="D6E4F0"/>
          </w:tcPr>
          <w:p>
            <w:r>
              <w:t>Close of signal candle</w:t>
            </w:r>
          </w:p>
        </w:tc>
        <w:tc>
          <w:tcPr>
            <w:tcW w:type="dxa" w:w="4320"/>
            <w:shd w:val="clear" w:color="auto" w:fill="D6E4F0"/>
          </w:tcPr>
          <w:p>
            <w:r>
              <w:t>₹1500</w:t>
            </w:r>
          </w:p>
        </w:tc>
      </w:tr>
      <w:tr>
        <w:tc>
          <w:tcPr>
            <w:tcW w:type="dxa" w:w="2160"/>
          </w:tcPr>
          <w:p>
            <w:r>
              <w:t>Stop Loss</w:t>
            </w:r>
          </w:p>
        </w:tc>
        <w:tc>
          <w:tcPr>
            <w:tcW w:type="dxa" w:w="2880"/>
          </w:tcPr>
          <w:p>
            <w:r>
              <w:t>Entry ± 1× ATR</w:t>
            </w:r>
          </w:p>
        </w:tc>
        <w:tc>
          <w:tcPr>
            <w:tcW w:type="dxa" w:w="4320"/>
          </w:tcPr>
          <w:p>
            <w:r>
              <w:t>₹1475  (BUY)  |  ₹1525  (SELL)</w:t>
            </w:r>
          </w:p>
        </w:tc>
      </w:tr>
      <w:tr>
        <w:tc>
          <w:tcPr>
            <w:tcW w:type="dxa" w:w="2160"/>
            <w:shd w:val="clear" w:color="auto" w:fill="D6E4F0"/>
          </w:tcPr>
          <w:p>
            <w:r>
              <w:t>Target</w:t>
            </w:r>
          </w:p>
        </w:tc>
        <w:tc>
          <w:tcPr>
            <w:tcW w:type="dxa" w:w="2880"/>
            <w:shd w:val="clear" w:color="auto" w:fill="D6E4F0"/>
          </w:tcPr>
          <w:p>
            <w:r>
              <w:t>Entry ± 3× ATR  (1:3 RR)</w:t>
            </w:r>
          </w:p>
        </w:tc>
        <w:tc>
          <w:tcPr>
            <w:tcW w:type="dxa" w:w="4320"/>
            <w:shd w:val="clear" w:color="auto" w:fill="D6E4F0"/>
          </w:tcPr>
          <w:p>
            <w:r>
              <w:t>₹1575  (BUY)  |  ₹1425  (SELL)</w:t>
            </w:r>
          </w:p>
        </w:tc>
      </w:tr>
    </w:tbl>
    <w:p/>
    <w:p>
      <w:pPr>
        <w:pStyle w:val="Heading1"/>
      </w:pPr>
      <w:r>
        <w:rPr>
          <w:color w:val="1F4E79"/>
        </w:rPr>
        <w:t>4. False Signal Filters (6 Active)</w:t>
      </w: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F4E79"/>
          </w:tcPr>
          <w:p>
            <w:r>
              <w:rPr>
                <w:b/>
                <w:color w:val="FFFFFF"/>
              </w:rPr>
              <w:t>#</w:t>
            </w:r>
          </w:p>
        </w:tc>
        <w:tc>
          <w:tcPr>
            <w:tcW w:type="dxa" w:w="2304"/>
            <w:shd w:val="clear" w:color="auto" w:fill="1F4E79"/>
          </w:tcPr>
          <w:p>
            <w:r>
              <w:rPr>
                <w:b/>
                <w:color w:val="FFFFFF"/>
              </w:rPr>
              <w:t>Filter</w:t>
            </w:r>
          </w:p>
        </w:tc>
        <w:tc>
          <w:tcPr>
            <w:tcW w:type="dxa" w:w="2304"/>
            <w:shd w:val="clear" w:color="auto" w:fill="1F4E79"/>
          </w:tcPr>
          <w:p>
            <w:r>
              <w:rPr>
                <w:b/>
                <w:color w:val="FFFFFF"/>
              </w:rPr>
              <w:t>Value</w:t>
            </w:r>
          </w:p>
        </w:tc>
        <w:tc>
          <w:tcPr>
            <w:tcW w:type="dxa" w:w="4176"/>
            <w:shd w:val="clear" w:color="auto" w:fill="1F4E79"/>
          </w:tcPr>
          <w:p>
            <w:r>
              <w:rPr>
                <w:b/>
                <w:color w:val="FFFFFF"/>
              </w:rPr>
              <w:t>Purpose</w:t>
            </w:r>
          </w:p>
        </w:tc>
      </w:tr>
      <w:tr>
        <w:tc>
          <w:tcPr>
            <w:tcW w:type="dxa" w:w="432"/>
            <w:shd w:val="clear" w:color="auto" w:fill="D6E4F0"/>
          </w:tcPr>
          <w:p>
            <w:r>
              <w:t>1</w:t>
            </w:r>
          </w:p>
        </w:tc>
        <w:tc>
          <w:tcPr>
            <w:tcW w:type="dxa" w:w="2304"/>
            <w:shd w:val="clear" w:color="auto" w:fill="D6E4F0"/>
          </w:tcPr>
          <w:p>
            <w:r>
              <w:t>EMA Crossover</w:t>
            </w:r>
          </w:p>
        </w:tc>
        <w:tc>
          <w:tcPr>
            <w:tcW w:type="dxa" w:w="2304"/>
            <w:shd w:val="clear" w:color="auto" w:fill="D6E4F0"/>
          </w:tcPr>
          <w:p>
            <w:r>
              <w:t>EMA 9 / 21</w:t>
            </w:r>
          </w:p>
        </w:tc>
        <w:tc>
          <w:tcPr>
            <w:tcW w:type="dxa" w:w="4176"/>
            <w:shd w:val="clear" w:color="auto" w:fill="D6E4F0"/>
          </w:tcPr>
          <w:p>
            <w:r>
              <w:t>Entry trigger</w:t>
            </w:r>
          </w:p>
        </w:tc>
      </w:tr>
      <w:tr>
        <w:tc>
          <w:tcPr>
            <w:tcW w:type="dxa" w:w="432"/>
          </w:tcPr>
          <w:p>
            <w:r>
              <w:t>2</w:t>
            </w:r>
          </w:p>
        </w:tc>
        <w:tc>
          <w:tcPr>
            <w:tcW w:type="dxa" w:w="2304"/>
          </w:tcPr>
          <w:p>
            <w:r>
              <w:t>EMA 50 Trend</w:t>
            </w:r>
          </w:p>
        </w:tc>
        <w:tc>
          <w:tcPr>
            <w:tcW w:type="dxa" w:w="2304"/>
          </w:tcPr>
          <w:p>
            <w:r>
              <w:t>Above / Below</w:t>
            </w:r>
          </w:p>
        </w:tc>
        <w:tc>
          <w:tcPr>
            <w:tcW w:type="dxa" w:w="4176"/>
          </w:tcPr>
          <w:p>
            <w:r>
              <w:t>Confirms trend direction</w:t>
            </w:r>
          </w:p>
        </w:tc>
      </w:tr>
      <w:tr>
        <w:tc>
          <w:tcPr>
            <w:tcW w:type="dxa" w:w="432"/>
            <w:shd w:val="clear" w:color="auto" w:fill="D6E4F0"/>
          </w:tcPr>
          <w:p>
            <w:r>
              <w:t>3</w:t>
            </w:r>
          </w:p>
        </w:tc>
        <w:tc>
          <w:tcPr>
            <w:tcW w:type="dxa" w:w="2304"/>
            <w:shd w:val="clear" w:color="auto" w:fill="D6E4F0"/>
          </w:tcPr>
          <w:p>
            <w:r>
              <w:t>Volume Filter</w:t>
            </w:r>
          </w:p>
        </w:tc>
        <w:tc>
          <w:tcPr>
            <w:tcW w:type="dxa" w:w="2304"/>
            <w:shd w:val="clear" w:color="auto" w:fill="D6E4F0"/>
          </w:tcPr>
          <w:p>
            <w:r>
              <w:t>&gt; 20 SMA</w:t>
            </w:r>
          </w:p>
        </w:tc>
        <w:tc>
          <w:tcPr>
            <w:tcW w:type="dxa" w:w="4176"/>
            <w:shd w:val="clear" w:color="auto" w:fill="D6E4F0"/>
          </w:tcPr>
          <w:p>
            <w:r>
              <w:t>Confirms move strength</w:t>
            </w:r>
          </w:p>
        </w:tc>
      </w:tr>
      <w:tr>
        <w:tc>
          <w:tcPr>
            <w:tcW w:type="dxa" w:w="432"/>
          </w:tcPr>
          <w:p>
            <w:r>
              <w:t>4</w:t>
            </w:r>
          </w:p>
        </w:tc>
        <w:tc>
          <w:tcPr>
            <w:tcW w:type="dxa" w:w="2304"/>
          </w:tcPr>
          <w:p>
            <w:r>
              <w:t>Min ATR %</w:t>
            </w:r>
          </w:p>
        </w:tc>
        <w:tc>
          <w:tcPr>
            <w:tcW w:type="dxa" w:w="2304"/>
          </w:tcPr>
          <w:p>
            <w:r>
              <w:t>&gt; 0.3% of price</w:t>
            </w:r>
          </w:p>
        </w:tc>
        <w:tc>
          <w:tcPr>
            <w:tcW w:type="dxa" w:w="4176"/>
          </w:tcPr>
          <w:p>
            <w:r>
              <w:t>Blocks flat / dull stocks</w:t>
            </w:r>
          </w:p>
        </w:tc>
      </w:tr>
      <w:tr>
        <w:tc>
          <w:tcPr>
            <w:tcW w:type="dxa" w:w="432"/>
            <w:shd w:val="clear" w:color="auto" w:fill="D6E4F0"/>
          </w:tcPr>
          <w:p>
            <w:r>
              <w:t>5</w:t>
            </w:r>
          </w:p>
        </w:tc>
        <w:tc>
          <w:tcPr>
            <w:tcW w:type="dxa" w:w="2304"/>
            <w:shd w:val="clear" w:color="auto" w:fill="D6E4F0"/>
          </w:tcPr>
          <w:p>
            <w:r>
              <w:t>ADX Filter</w:t>
            </w:r>
          </w:p>
        </w:tc>
        <w:tc>
          <w:tcPr>
            <w:tcW w:type="dxa" w:w="2304"/>
            <w:shd w:val="clear" w:color="auto" w:fill="D6E4F0"/>
          </w:tcPr>
          <w:p>
            <w:r>
              <w:t>&gt; 25</w:t>
            </w:r>
          </w:p>
        </w:tc>
        <w:tc>
          <w:tcPr>
            <w:tcW w:type="dxa" w:w="4176"/>
            <w:shd w:val="clear" w:color="auto" w:fill="D6E4F0"/>
          </w:tcPr>
          <w:p>
            <w:r>
              <w:t>Blocks sideways / choppy market</w:t>
            </w:r>
          </w:p>
        </w:tc>
      </w:tr>
      <w:tr>
        <w:tc>
          <w:tcPr>
            <w:tcW w:type="dxa" w:w="432"/>
          </w:tcPr>
          <w:p>
            <w:r>
              <w:t>6</w:t>
            </w:r>
          </w:p>
        </w:tc>
        <w:tc>
          <w:tcPr>
            <w:tcW w:type="dxa" w:w="2304"/>
          </w:tcPr>
          <w:p>
            <w:r>
              <w:t>Time Filter</w:t>
            </w:r>
          </w:p>
        </w:tc>
        <w:tc>
          <w:tcPr>
            <w:tcW w:type="dxa" w:w="2304"/>
          </w:tcPr>
          <w:p>
            <w:r>
              <w:t>Before 3:00 PM</w:t>
            </w:r>
          </w:p>
        </w:tc>
        <w:tc>
          <w:tcPr>
            <w:tcW w:type="dxa" w:w="4176"/>
          </w:tcPr>
          <w:p>
            <w:r>
              <w:t>Blocks end-of-day noise</w:t>
            </w:r>
          </w:p>
        </w:tc>
      </w:tr>
    </w:tbl>
    <w:p/>
    <w:p>
      <w:r>
        <w:rPr>
          <w:i/>
        </w:rPr>
        <w:t>ADX Meaning:  0–20 = Sideways (skip)  |  20–25 = Trend forming  |  25–40 = Strong trend  |  40+ = Very strong trend</w:t>
      </w:r>
    </w:p>
    <w:p>
      <w:pPr>
        <w:pStyle w:val="Heading1"/>
      </w:pPr>
      <w:r>
        <w:rPr>
          <w:color w:val="1F4E79"/>
        </w:rPr>
        <w:t>5. Watchlist — 90 Stocks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E79"/>
          </w:tcPr>
          <w:p>
            <w:r>
              <w:rPr>
                <w:b/>
                <w:color w:val="FFFFFF"/>
              </w:rPr>
              <w:t>Sector</w:t>
            </w:r>
          </w:p>
        </w:tc>
        <w:tc>
          <w:tcPr>
            <w:tcW w:type="dxa" w:w="4320"/>
            <w:shd w:val="clear" w:color="auto" w:fill="1F4E79"/>
          </w:tcPr>
          <w:p>
            <w:r>
              <w:rPr>
                <w:b/>
                <w:color w:val="FFFFFF"/>
              </w:rPr>
              <w:t>Stocks</w:t>
            </w:r>
          </w:p>
        </w:tc>
        <w:tc>
          <w:tcPr>
            <w:tcW w:type="dxa" w:w="2880"/>
            <w:shd w:val="clear" w:color="auto" w:fill="1F4E79"/>
          </w:tcPr>
          <w:p>
            <w:r>
              <w:rPr>
                <w:b/>
                <w:color w:val="FFFFFF"/>
              </w:rPr>
              <w:t>Why Included</w:t>
            </w:r>
          </w:p>
        </w:tc>
      </w:tr>
      <w:tr>
        <w:tc>
          <w:tcPr>
            <w:tcW w:type="dxa" w:w="2160"/>
            <w:shd w:val="clear" w:color="auto" w:fill="D6E4F0"/>
          </w:tcPr>
          <w:p>
            <w:r>
              <w:t>Nifty 50 Core</w:t>
            </w:r>
          </w:p>
        </w:tc>
        <w:tc>
          <w:tcPr>
            <w:tcW w:type="dxa" w:w="4320"/>
            <w:shd w:val="clear" w:color="auto" w:fill="D6E4F0"/>
          </w:tcPr>
          <w:p>
            <w:r>
              <w:t>HDFCBANK, RELIANCE, ICICIBANK, INFY, TCS, BAJFINANCE,</w:t>
              <w:br/>
              <w:t>TATAMOTORS, ADANIENT, HINDALCO, JSWSTEEL, TATASTEEL + more</w:t>
            </w:r>
          </w:p>
        </w:tc>
        <w:tc>
          <w:tcPr>
            <w:tcW w:type="dxa" w:w="2880"/>
            <w:shd w:val="clear" w:color="auto" w:fill="D6E4F0"/>
          </w:tcPr>
          <w:p>
            <w:r>
              <w:t>Large cap, high liquidity</w:t>
            </w:r>
          </w:p>
        </w:tc>
      </w:tr>
      <w:tr>
        <w:tc>
          <w:tcPr>
            <w:tcW w:type="dxa" w:w="2160"/>
          </w:tcPr>
          <w:p>
            <w:r>
              <w:t>Banking</w:t>
            </w:r>
          </w:p>
        </w:tc>
        <w:tc>
          <w:tcPr>
            <w:tcW w:type="dxa" w:w="4320"/>
          </w:tcPr>
          <w:p>
            <w:r>
              <w:t>BANKBARODA, PNB, CANBK, FEDERALBNK, IDFCFIRSTB, AUBANK</w:t>
            </w:r>
          </w:p>
        </w:tc>
        <w:tc>
          <w:tcPr>
            <w:tcW w:type="dxa" w:w="2880"/>
          </w:tcPr>
          <w:p>
            <w:r>
              <w:t>High volume, good ATR</w:t>
            </w:r>
          </w:p>
        </w:tc>
      </w:tr>
      <w:tr>
        <w:tc>
          <w:tcPr>
            <w:tcW w:type="dxa" w:w="2160"/>
            <w:shd w:val="clear" w:color="auto" w:fill="D6E4F0"/>
          </w:tcPr>
          <w:p>
            <w:r>
              <w:t>IT Midcap</w:t>
            </w:r>
          </w:p>
        </w:tc>
        <w:tc>
          <w:tcPr>
            <w:tcW w:type="dxa" w:w="4320"/>
            <w:shd w:val="clear" w:color="auto" w:fill="D6E4F0"/>
          </w:tcPr>
          <w:p>
            <w:r>
              <w:t>PERSISTENT, COFORGE, MPHASIS, LTTS</w:t>
            </w:r>
          </w:p>
        </w:tc>
        <w:tc>
          <w:tcPr>
            <w:tcW w:type="dxa" w:w="2880"/>
            <w:shd w:val="clear" w:color="auto" w:fill="D6E4F0"/>
          </w:tcPr>
          <w:p>
            <w:r>
              <w:t>Strong trending, good ATR</w:t>
            </w:r>
          </w:p>
        </w:tc>
      </w:tr>
      <w:tr>
        <w:tc>
          <w:tcPr>
            <w:tcW w:type="dxa" w:w="2160"/>
          </w:tcPr>
          <w:p>
            <w:r>
              <w:t>Defence</w:t>
            </w:r>
          </w:p>
        </w:tc>
        <w:tc>
          <w:tcPr>
            <w:tcW w:type="dxa" w:w="4320"/>
          </w:tcPr>
          <w:p>
            <w:r>
              <w:t>HAL, BEL</w:t>
            </w:r>
          </w:p>
        </w:tc>
        <w:tc>
          <w:tcPr>
            <w:tcW w:type="dxa" w:w="2880"/>
          </w:tcPr>
          <w:p>
            <w:r>
              <w:t>Strong momentum</w:t>
            </w:r>
          </w:p>
        </w:tc>
      </w:tr>
      <w:tr>
        <w:tc>
          <w:tcPr>
            <w:tcW w:type="dxa" w:w="2160"/>
            <w:shd w:val="clear" w:color="auto" w:fill="D6E4F0"/>
          </w:tcPr>
          <w:p>
            <w:r>
              <w:t>Power</w:t>
            </w:r>
          </w:p>
        </w:tc>
        <w:tc>
          <w:tcPr>
            <w:tcW w:type="dxa" w:w="4320"/>
            <w:shd w:val="clear" w:color="auto" w:fill="D6E4F0"/>
          </w:tcPr>
          <w:p>
            <w:r>
              <w:t>ADANIGREEN, TATAPOWER</w:t>
            </w:r>
          </w:p>
        </w:tc>
        <w:tc>
          <w:tcPr>
            <w:tcW w:type="dxa" w:w="2880"/>
            <w:shd w:val="clear" w:color="auto" w:fill="D6E4F0"/>
          </w:tcPr>
          <w:p>
            <w:r>
              <w:t>High beta, big moves</w:t>
            </w:r>
          </w:p>
        </w:tc>
      </w:tr>
      <w:tr>
        <w:tc>
          <w:tcPr>
            <w:tcW w:type="dxa" w:w="2160"/>
          </w:tcPr>
          <w:p>
            <w:r>
              <w:t>Metals</w:t>
            </w:r>
          </w:p>
        </w:tc>
        <w:tc>
          <w:tcPr>
            <w:tcW w:type="dxa" w:w="4320"/>
          </w:tcPr>
          <w:p>
            <w:r>
              <w:t>NATIONALUM, HINDZINC</w:t>
            </w:r>
          </w:p>
        </w:tc>
        <w:tc>
          <w:tcPr>
            <w:tcW w:type="dxa" w:w="2880"/>
          </w:tcPr>
          <w:p>
            <w:r>
              <w:t>High ATR %, big intraday range</w:t>
            </w:r>
          </w:p>
        </w:tc>
      </w:tr>
      <w:tr>
        <w:tc>
          <w:tcPr>
            <w:tcW w:type="dxa" w:w="2160"/>
            <w:shd w:val="clear" w:color="auto" w:fill="D6E4F0"/>
          </w:tcPr>
          <w:p>
            <w:r>
              <w:t>Auto Ancillary</w:t>
            </w:r>
          </w:p>
        </w:tc>
        <w:tc>
          <w:tcPr>
            <w:tcW w:type="dxa" w:w="4320"/>
            <w:shd w:val="clear" w:color="auto" w:fill="D6E4F0"/>
          </w:tcPr>
          <w:p>
            <w:r>
              <w:t>MOTHERSON, BALKRISIND</w:t>
            </w:r>
          </w:p>
        </w:tc>
        <w:tc>
          <w:tcPr>
            <w:tcW w:type="dxa" w:w="2880"/>
            <w:shd w:val="clear" w:color="auto" w:fill="D6E4F0"/>
          </w:tcPr>
          <w:p>
            <w:r>
              <w:t>Clean trends, liquid</w:t>
            </w:r>
          </w:p>
        </w:tc>
      </w:tr>
      <w:tr>
        <w:tc>
          <w:tcPr>
            <w:tcW w:type="dxa" w:w="2160"/>
          </w:tcPr>
          <w:p>
            <w:r>
              <w:t>Capital Goods</w:t>
            </w:r>
          </w:p>
        </w:tc>
        <w:tc>
          <w:tcPr>
            <w:tcW w:type="dxa" w:w="4320"/>
          </w:tcPr>
          <w:p>
            <w:r>
              <w:t>POLYCAB, DIXON</w:t>
            </w:r>
          </w:p>
        </w:tc>
        <w:tc>
          <w:tcPr>
            <w:tcW w:type="dxa" w:w="2880"/>
          </w:tcPr>
          <w:p>
            <w:r>
              <w:t>High momentum</w:t>
            </w:r>
          </w:p>
        </w:tc>
      </w:tr>
      <w:tr>
        <w:tc>
          <w:tcPr>
            <w:tcW w:type="dxa" w:w="2160"/>
            <w:shd w:val="clear" w:color="auto" w:fill="D6E4F0"/>
          </w:tcPr>
          <w:p>
            <w:r>
              <w:t>Chemicals</w:t>
            </w:r>
          </w:p>
        </w:tc>
        <w:tc>
          <w:tcPr>
            <w:tcW w:type="dxa" w:w="4320"/>
            <w:shd w:val="clear" w:color="auto" w:fill="D6E4F0"/>
          </w:tcPr>
          <w:p>
            <w:r>
              <w:t>DEEPAKNTR, CHOLAFIN</w:t>
            </w:r>
          </w:p>
        </w:tc>
        <w:tc>
          <w:tcPr>
            <w:tcW w:type="dxa" w:w="2880"/>
            <w:shd w:val="clear" w:color="auto" w:fill="D6E4F0"/>
          </w:tcPr>
          <w:p>
            <w:r>
              <w:t>High ATR, strong trends</w:t>
            </w:r>
          </w:p>
        </w:tc>
      </w:tr>
      <w:tr>
        <w:tc>
          <w:tcPr>
            <w:tcW w:type="dxa" w:w="2160"/>
          </w:tcPr>
          <w:p>
            <w:r>
              <w:t>Realty</w:t>
            </w:r>
          </w:p>
        </w:tc>
        <w:tc>
          <w:tcPr>
            <w:tcW w:type="dxa" w:w="4320"/>
          </w:tcPr>
          <w:p>
            <w:r>
              <w:t>DLF, GODREJPROP</w:t>
            </w:r>
          </w:p>
        </w:tc>
        <w:tc>
          <w:tcPr>
            <w:tcW w:type="dxa" w:w="2880"/>
          </w:tcPr>
          <w:p>
            <w:r>
              <w:t>Sector momentum</w:t>
            </w:r>
          </w:p>
        </w:tc>
      </w:tr>
      <w:tr>
        <w:tc>
          <w:tcPr>
            <w:tcW w:type="dxa" w:w="2160"/>
            <w:shd w:val="clear" w:color="auto" w:fill="D6E4F0"/>
          </w:tcPr>
          <w:p>
            <w:r>
              <w:t>Pharma</w:t>
            </w:r>
          </w:p>
        </w:tc>
        <w:tc>
          <w:tcPr>
            <w:tcW w:type="dxa" w:w="4320"/>
            <w:shd w:val="clear" w:color="auto" w:fill="D6E4F0"/>
          </w:tcPr>
          <w:p>
            <w:r>
              <w:t>LAURUSLABS, AUROPHARMA, GRANULES</w:t>
            </w:r>
          </w:p>
        </w:tc>
        <w:tc>
          <w:tcPr>
            <w:tcW w:type="dxa" w:w="2880"/>
            <w:shd w:val="clear" w:color="auto" w:fill="D6E4F0"/>
          </w:tcPr>
          <w:p>
            <w:r>
              <w:t>High beta, good range</w:t>
            </w:r>
          </w:p>
        </w:tc>
      </w:tr>
      <w:tr>
        <w:tc>
          <w:tcPr>
            <w:tcW w:type="dxa" w:w="2160"/>
          </w:tcPr>
          <w:p>
            <w:r>
              <w:t>Others</w:t>
            </w:r>
          </w:p>
        </w:tc>
        <w:tc>
          <w:tcPr>
            <w:tcW w:type="dxa" w:w="4320"/>
          </w:tcPr>
          <w:p>
            <w:r>
              <w:t>ZOMATO, IRCTC, TRENT</w:t>
            </w:r>
          </w:p>
        </w:tc>
        <w:tc>
          <w:tcPr>
            <w:tcW w:type="dxa" w:w="2880"/>
          </w:tcPr>
          <w:p>
            <w:r>
              <w:t>High volume, trendy</w:t>
            </w:r>
          </w:p>
        </w:tc>
      </w:tr>
      <w:tr>
        <w:tc>
          <w:tcPr>
            <w:tcW w:type="dxa" w:w="2160"/>
            <w:shd w:val="clear" w:color="auto" w:fill="D6E4F0"/>
          </w:tcPr>
          <w:p>
            <w:r>
              <w:t>IT High Momentum</w:t>
            </w:r>
          </w:p>
        </w:tc>
        <w:tc>
          <w:tcPr>
            <w:tcW w:type="dxa" w:w="4320"/>
            <w:shd w:val="clear" w:color="auto" w:fill="D6E4F0"/>
          </w:tcPr>
          <w:p>
            <w:r>
              <w:t>KPITTECH, TATAELXSI</w:t>
            </w:r>
          </w:p>
        </w:tc>
        <w:tc>
          <w:tcPr>
            <w:tcW w:type="dxa" w:w="2880"/>
            <w:shd w:val="clear" w:color="auto" w:fill="D6E4F0"/>
          </w:tcPr>
          <w:p>
            <w:r>
              <w:t>Very strong trends, high ATR</w:t>
            </w:r>
          </w:p>
        </w:tc>
      </w:tr>
      <w:tr>
        <w:tc>
          <w:tcPr>
            <w:tcW w:type="dxa" w:w="2160"/>
          </w:tcPr>
          <w:p>
            <w:r>
              <w:t>Capital Goods</w:t>
            </w:r>
          </w:p>
        </w:tc>
        <w:tc>
          <w:tcPr>
            <w:tcW w:type="dxa" w:w="4320"/>
          </w:tcPr>
          <w:p>
            <w:r>
              <w:t>CGPOWER, ABB, SIEMENS</w:t>
            </w:r>
          </w:p>
        </w:tc>
        <w:tc>
          <w:tcPr>
            <w:tcW w:type="dxa" w:w="2880"/>
          </w:tcPr>
          <w:p>
            <w:r>
              <w:t>Strong trending stocks</w:t>
            </w:r>
          </w:p>
        </w:tc>
      </w:tr>
      <w:tr>
        <w:tc>
          <w:tcPr>
            <w:tcW w:type="dxa" w:w="2160"/>
            <w:shd w:val="clear" w:color="auto" w:fill="D6E4F0"/>
          </w:tcPr>
          <w:p>
            <w:r>
              <w:t>Defence</w:t>
            </w:r>
          </w:p>
        </w:tc>
        <w:tc>
          <w:tcPr>
            <w:tcW w:type="dxa" w:w="4320"/>
            <w:shd w:val="clear" w:color="auto" w:fill="D6E4F0"/>
          </w:tcPr>
          <w:p>
            <w:r>
              <w:t>COCHINSHIP</w:t>
            </w:r>
          </w:p>
        </w:tc>
        <w:tc>
          <w:tcPr>
            <w:tcW w:type="dxa" w:w="2880"/>
            <w:shd w:val="clear" w:color="auto" w:fill="D6E4F0"/>
          </w:tcPr>
          <w:p>
            <w:r>
              <w:t>Very high ATR %, big intraday moves</w:t>
            </w:r>
          </w:p>
        </w:tc>
      </w:tr>
      <w:tr>
        <w:tc>
          <w:tcPr>
            <w:tcW w:type="dxa" w:w="2160"/>
          </w:tcPr>
          <w:p>
            <w:r>
              <w:t>Auto</w:t>
            </w:r>
          </w:p>
        </w:tc>
        <w:tc>
          <w:tcPr>
            <w:tcW w:type="dxa" w:w="4320"/>
          </w:tcPr>
          <w:p>
            <w:r>
              <w:t>ASHOKLEY, TVSMOTOR</w:t>
            </w:r>
          </w:p>
        </w:tc>
        <w:tc>
          <w:tcPr>
            <w:tcW w:type="dxa" w:w="2880"/>
          </w:tcPr>
          <w:p>
            <w:r>
              <w:t>High volume, strong trends</w:t>
            </w:r>
          </w:p>
        </w:tc>
      </w:tr>
      <w:tr>
        <w:tc>
          <w:tcPr>
            <w:tcW w:type="dxa" w:w="2160"/>
            <w:shd w:val="clear" w:color="auto" w:fill="D6E4F0"/>
          </w:tcPr>
          <w:p>
            <w:r>
              <w:t>Realty</w:t>
            </w:r>
          </w:p>
        </w:tc>
        <w:tc>
          <w:tcPr>
            <w:tcW w:type="dxa" w:w="4320"/>
            <w:shd w:val="clear" w:color="auto" w:fill="D6E4F0"/>
          </w:tcPr>
          <w:p>
            <w:r>
              <w:t>PRESTIGE</w:t>
            </w:r>
          </w:p>
        </w:tc>
        <w:tc>
          <w:tcPr>
            <w:tcW w:type="dxa" w:w="2880"/>
            <w:shd w:val="clear" w:color="auto" w:fill="D6E4F0"/>
          </w:tcPr>
          <w:p>
            <w:r>
              <w:t>Strong momentum, clean EMA moves</w:t>
            </w:r>
          </w:p>
        </w:tc>
      </w:tr>
      <w:tr>
        <w:tc>
          <w:tcPr>
            <w:tcW w:type="dxa" w:w="2160"/>
          </w:tcPr>
          <w:p>
            <w:r>
              <w:t>Banking</w:t>
            </w:r>
          </w:p>
        </w:tc>
        <w:tc>
          <w:tcPr>
            <w:tcW w:type="dxa" w:w="4320"/>
          </w:tcPr>
          <w:p>
            <w:r>
              <w:t>RBLBANK</w:t>
            </w:r>
          </w:p>
        </w:tc>
        <w:tc>
          <w:tcPr>
            <w:tcW w:type="dxa" w:w="2880"/>
          </w:tcPr>
          <w:p>
            <w:r>
              <w:t>High beta, big price moves</w:t>
            </w:r>
          </w:p>
        </w:tc>
      </w:tr>
    </w:tbl>
    <w:p/>
    <w:p>
      <w:pPr>
        <w:pStyle w:val="Heading1"/>
      </w:pPr>
      <w:r>
        <w:rPr>
          <w:color w:val="1F4E79"/>
        </w:rPr>
        <w:t>6. What Makes This High Profit Focused</w:t>
      </w:r>
    </w:p>
    <w:p>
      <w:pPr>
        <w:pStyle w:val="ListBullet"/>
      </w:pPr>
      <w:r>
        <w:t>1:3 Risk Reward — Risk ₹1 to make ₹3. Even a 40% win rate is profitable.</w:t>
      </w:r>
    </w:p>
    <w:p>
      <w:pPr>
        <w:pStyle w:val="ListBullet"/>
      </w:pPr>
      <w:r>
        <w:t>ADX Filter — Only trades when market is genuinely trending. Avoids whipsaws.</w:t>
      </w:r>
    </w:p>
    <w:p>
      <w:pPr>
        <w:pStyle w:val="ListBullet"/>
      </w:pPr>
      <w:r>
        <w:t>High Beta Stocks Added — Metals, Defence, IT Midcap move more = bigger ATR = bigger targets.</w:t>
      </w:r>
    </w:p>
    <w:p>
      <w:pPr>
        <w:pStyle w:val="ListBullet"/>
      </w:pPr>
      <w:r>
        <w:t>Volume Confirmation — Ensures institutional money is behind the move.</w:t>
      </w:r>
    </w:p>
    <w:p>
      <w:pPr>
        <w:pStyle w:val="ListBullet"/>
      </w:pPr>
      <w:r>
        <w:t>No Late Trades — Stops scanning at 3 PM to avoid Zerodha auto squareoff losses.</w:t>
      </w:r>
    </w:p>
    <w:p>
      <w:pPr>
        <w:pStyle w:val="ListBullet"/>
      </w:pPr>
      <w:r>
        <w:t>Min ATR Filter — Skips dull/flat stocks that barely move intraday.</w:t>
      </w:r>
    </w:p>
    <w:p>
      <w:pPr>
        <w:pStyle w:val="Heading1"/>
      </w:pPr>
      <w:r>
        <w:rPr>
          <w:color w:val="1F4E79"/>
        </w:rPr>
        <w:t>7. Priority Flag System</w:t>
      </w:r>
    </w:p>
    <w:p>
      <w:r>
        <w:t>Every Telegram alert is automatically classified as HIGH PRIORITY or Normal based on whether the stock is in the Top 20 High ATR list. High ATR stocks move more per candle — giving bigger targets with the same 1:3 RR strategy.</w:t>
      </w:r>
    </w:p>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F4E79"/>
          </w:tcPr>
          <w:p>
            <w:r>
              <w:rPr>
                <w:b/>
                <w:color w:val="FFFFFF"/>
              </w:rPr>
              <w:t>Type</w:t>
            </w:r>
          </w:p>
        </w:tc>
        <w:tc>
          <w:tcPr>
            <w:tcW w:type="dxa" w:w="3600"/>
            <w:shd w:val="clear" w:color="auto" w:fill="1F4E79"/>
          </w:tcPr>
          <w:p>
            <w:r>
              <w:rPr>
                <w:b/>
                <w:color w:val="FFFFFF"/>
              </w:rPr>
              <w:t>Label in Alert</w:t>
            </w:r>
          </w:p>
        </w:tc>
        <w:tc>
          <w:tcPr>
            <w:tcW w:type="dxa" w:w="2880"/>
            <w:shd w:val="clear" w:color="auto" w:fill="1F4E79"/>
          </w:tcPr>
          <w:p>
            <w:r>
              <w:rPr>
                <w:b/>
                <w:color w:val="FFFFFF"/>
              </w:rPr>
              <w:t>What it Means</w:t>
            </w:r>
          </w:p>
        </w:tc>
        <w:tc>
          <w:tcPr>
            <w:tcW w:type="dxa" w:w="2448"/>
            <w:shd w:val="clear" w:color="auto" w:fill="1F4E79"/>
          </w:tcPr>
          <w:p>
            <w:r>
              <w:rPr>
                <w:b/>
                <w:color w:val="FFFFFF"/>
              </w:rPr>
              <w:t>Action</w:t>
            </w:r>
          </w:p>
        </w:tc>
      </w:tr>
      <w:tr>
        <w:tc>
          <w:tcPr>
            <w:tcW w:type="dxa" w:w="1872"/>
            <w:shd w:val="clear" w:color="auto" w:fill="D6E4F0"/>
          </w:tcPr>
          <w:p>
            <w:r>
              <w:t>HIGH PRIORITY</w:t>
            </w:r>
          </w:p>
        </w:tc>
        <w:tc>
          <w:tcPr>
            <w:tcW w:type="dxa" w:w="3600"/>
            <w:shd w:val="clear" w:color="auto" w:fill="D6E4F0"/>
          </w:tcPr>
          <w:p>
            <w:r>
              <w:t>⭐ HIGH PRIORITY — High ATR Stock</w:t>
            </w:r>
          </w:p>
        </w:tc>
        <w:tc>
          <w:tcPr>
            <w:tcW w:type="dxa" w:w="2880"/>
            <w:shd w:val="clear" w:color="auto" w:fill="D6E4F0"/>
          </w:tcPr>
          <w:p>
            <w:r>
              <w:t>Top 20 high ATR stock — big moves expected</w:t>
            </w:r>
          </w:p>
        </w:tc>
        <w:tc>
          <w:tcPr>
            <w:tcW w:type="dxa" w:w="2448"/>
            <w:shd w:val="clear" w:color="auto" w:fill="D6E4F0"/>
          </w:tcPr>
          <w:p>
            <w:r>
              <w:t>Act immediately, higher profit potential</w:t>
            </w:r>
          </w:p>
        </w:tc>
      </w:tr>
      <w:tr>
        <w:tc>
          <w:tcPr>
            <w:tcW w:type="dxa" w:w="1872"/>
          </w:tcPr>
          <w:p>
            <w:r>
              <w:t>Normal</w:t>
            </w:r>
          </w:p>
        </w:tc>
        <w:tc>
          <w:tcPr>
            <w:tcW w:type="dxa" w:w="3600"/>
          </w:tcPr>
          <w:p>
            <w:r>
              <w:t>(no label)</w:t>
            </w:r>
          </w:p>
        </w:tc>
        <w:tc>
          <w:tcPr>
            <w:tcW w:type="dxa" w:w="2880"/>
          </w:tcPr>
          <w:p>
            <w:r>
              <w:t>Good signal but smaller ATR stock</w:t>
            </w:r>
          </w:p>
        </w:tc>
        <w:tc>
          <w:tcPr>
            <w:tcW w:type="dxa" w:w="2448"/>
          </w:tcPr>
          <w:p>
            <w:r>
              <w:t>Trade if no high priority signal active</w:t>
            </w:r>
          </w:p>
        </w:tc>
      </w:tr>
    </w:tbl>
    <w:p/>
    <w:p>
      <w:pPr>
        <w:pStyle w:val="Heading2"/>
      </w:pPr>
      <w:r>
        <w:t>Top 20 High ATR Stocks (Priority List)</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1F4E79"/>
          </w:tcPr>
          <w:p>
            <w:r>
              <w:rPr>
                <w:b/>
                <w:color w:val="FFFFFF"/>
              </w:rPr>
              <w:t>Rank</w:t>
            </w:r>
          </w:p>
        </w:tc>
        <w:tc>
          <w:tcPr>
            <w:tcW w:type="dxa" w:w="1872"/>
            <w:shd w:val="clear" w:color="auto" w:fill="1F4E79"/>
          </w:tcPr>
          <w:p>
            <w:r>
              <w:rPr>
                <w:b/>
                <w:color w:val="FFFFFF"/>
              </w:rPr>
              <w:t>Stock</w:t>
            </w:r>
          </w:p>
        </w:tc>
        <w:tc>
          <w:tcPr>
            <w:tcW w:type="dxa" w:w="2160"/>
            <w:shd w:val="clear" w:color="auto" w:fill="1F4E79"/>
          </w:tcPr>
          <w:p>
            <w:r>
              <w:rPr>
                <w:b/>
                <w:color w:val="FFFFFF"/>
              </w:rPr>
              <w:t>Sector</w:t>
            </w:r>
          </w:p>
        </w:tc>
        <w:tc>
          <w:tcPr>
            <w:tcW w:type="dxa" w:w="4608"/>
            <w:shd w:val="clear" w:color="auto" w:fill="1F4E79"/>
          </w:tcPr>
          <w:p>
            <w:r>
              <w:rPr>
                <w:b/>
                <w:color w:val="FFFFFF"/>
              </w:rPr>
              <w:t>Why High Priority</w:t>
            </w:r>
          </w:p>
        </w:tc>
      </w:tr>
      <w:tr>
        <w:tc>
          <w:tcPr>
            <w:tcW w:type="dxa" w:w="720"/>
            <w:shd w:val="clear" w:color="auto" w:fill="D6E4F0"/>
          </w:tcPr>
          <w:p>
            <w:r>
              <w:t>1</w:t>
            </w:r>
          </w:p>
        </w:tc>
        <w:tc>
          <w:tcPr>
            <w:tcW w:type="dxa" w:w="1872"/>
            <w:shd w:val="clear" w:color="auto" w:fill="D6E4F0"/>
          </w:tcPr>
          <w:p>
            <w:r>
              <w:t>COCHINSHIP</w:t>
            </w:r>
          </w:p>
        </w:tc>
        <w:tc>
          <w:tcPr>
            <w:tcW w:type="dxa" w:w="2160"/>
            <w:shd w:val="clear" w:color="auto" w:fill="D6E4F0"/>
          </w:tcPr>
          <w:p>
            <w:r>
              <w:t>Defence</w:t>
            </w:r>
          </w:p>
        </w:tc>
        <w:tc>
          <w:tcPr>
            <w:tcW w:type="dxa" w:w="4608"/>
            <w:shd w:val="clear" w:color="auto" w:fill="D6E4F0"/>
          </w:tcPr>
          <w:p>
            <w:r>
              <w:t>Biggest mover, 2–4% daily range</w:t>
            </w:r>
          </w:p>
        </w:tc>
      </w:tr>
      <w:tr>
        <w:tc>
          <w:tcPr>
            <w:tcW w:type="dxa" w:w="720"/>
          </w:tcPr>
          <w:p>
            <w:r>
              <w:t>2</w:t>
            </w:r>
          </w:p>
        </w:tc>
        <w:tc>
          <w:tcPr>
            <w:tcW w:type="dxa" w:w="1872"/>
          </w:tcPr>
          <w:p>
            <w:r>
              <w:t>ADANIENT</w:t>
            </w:r>
          </w:p>
        </w:tc>
        <w:tc>
          <w:tcPr>
            <w:tcW w:type="dxa" w:w="2160"/>
          </w:tcPr>
          <w:p>
            <w:r>
              <w:t>Conglomerate</w:t>
            </w:r>
          </w:p>
        </w:tc>
        <w:tc>
          <w:tcPr>
            <w:tcW w:type="dxa" w:w="4608"/>
          </w:tcPr>
          <w:p>
            <w:r>
              <w:t>High beta, news-driven</w:t>
            </w:r>
          </w:p>
        </w:tc>
      </w:tr>
      <w:tr>
        <w:tc>
          <w:tcPr>
            <w:tcW w:type="dxa" w:w="720"/>
            <w:shd w:val="clear" w:color="auto" w:fill="D6E4F0"/>
          </w:tcPr>
          <w:p>
            <w:r>
              <w:t>3</w:t>
            </w:r>
          </w:p>
        </w:tc>
        <w:tc>
          <w:tcPr>
            <w:tcW w:type="dxa" w:w="1872"/>
            <w:shd w:val="clear" w:color="auto" w:fill="D6E4F0"/>
          </w:tcPr>
          <w:p>
            <w:r>
              <w:t>KPITTECH</w:t>
            </w:r>
          </w:p>
        </w:tc>
        <w:tc>
          <w:tcPr>
            <w:tcW w:type="dxa" w:w="2160"/>
            <w:shd w:val="clear" w:color="auto" w:fill="D6E4F0"/>
          </w:tcPr>
          <w:p>
            <w:r>
              <w:t>IT</w:t>
            </w:r>
          </w:p>
        </w:tc>
        <w:tc>
          <w:tcPr>
            <w:tcW w:type="dxa" w:w="4608"/>
            <w:shd w:val="clear" w:color="auto" w:fill="D6E4F0"/>
          </w:tcPr>
          <w:p>
            <w:r>
              <w:t>Mid-cap momentum, large swings</w:t>
            </w:r>
          </w:p>
        </w:tc>
      </w:tr>
      <w:tr>
        <w:tc>
          <w:tcPr>
            <w:tcW w:type="dxa" w:w="720"/>
          </w:tcPr>
          <w:p>
            <w:r>
              <w:t>4</w:t>
            </w:r>
          </w:p>
        </w:tc>
        <w:tc>
          <w:tcPr>
            <w:tcW w:type="dxa" w:w="1872"/>
          </w:tcPr>
          <w:p>
            <w:r>
              <w:t>RBLBANK</w:t>
            </w:r>
          </w:p>
        </w:tc>
        <w:tc>
          <w:tcPr>
            <w:tcW w:type="dxa" w:w="2160"/>
          </w:tcPr>
          <w:p>
            <w:r>
              <w:t>Banking</w:t>
            </w:r>
          </w:p>
        </w:tc>
        <w:tc>
          <w:tcPr>
            <w:tcW w:type="dxa" w:w="4608"/>
          </w:tcPr>
          <w:p>
            <w:r>
              <w:t>High beta private bank</w:t>
            </w:r>
          </w:p>
        </w:tc>
      </w:tr>
      <w:tr>
        <w:tc>
          <w:tcPr>
            <w:tcW w:type="dxa" w:w="720"/>
            <w:shd w:val="clear" w:color="auto" w:fill="D6E4F0"/>
          </w:tcPr>
          <w:p>
            <w:r>
              <w:t>5</w:t>
            </w:r>
          </w:p>
        </w:tc>
        <w:tc>
          <w:tcPr>
            <w:tcW w:type="dxa" w:w="1872"/>
            <w:shd w:val="clear" w:color="auto" w:fill="D6E4F0"/>
          </w:tcPr>
          <w:p>
            <w:r>
              <w:t>TATAMOTORS</w:t>
            </w:r>
          </w:p>
        </w:tc>
        <w:tc>
          <w:tcPr>
            <w:tcW w:type="dxa" w:w="2160"/>
            <w:shd w:val="clear" w:color="auto" w:fill="D6E4F0"/>
          </w:tcPr>
          <w:p>
            <w:r>
              <w:t>Auto</w:t>
            </w:r>
          </w:p>
        </w:tc>
        <w:tc>
          <w:tcPr>
            <w:tcW w:type="dxa" w:w="4608"/>
            <w:shd w:val="clear" w:color="auto" w:fill="D6E4F0"/>
          </w:tcPr>
          <w:p>
            <w:r>
              <w:t>High volume + range</w:t>
            </w:r>
          </w:p>
        </w:tc>
      </w:tr>
      <w:tr>
        <w:tc>
          <w:tcPr>
            <w:tcW w:type="dxa" w:w="720"/>
          </w:tcPr>
          <w:p>
            <w:r>
              <w:t>6</w:t>
            </w:r>
          </w:p>
        </w:tc>
        <w:tc>
          <w:tcPr>
            <w:tcW w:type="dxa" w:w="1872"/>
          </w:tcPr>
          <w:p>
            <w:r>
              <w:t>HINDALCO</w:t>
            </w:r>
          </w:p>
        </w:tc>
        <w:tc>
          <w:tcPr>
            <w:tcW w:type="dxa" w:w="2160"/>
          </w:tcPr>
          <w:p>
            <w:r>
              <w:t>Metal</w:t>
            </w:r>
          </w:p>
        </w:tc>
        <w:tc>
          <w:tcPr>
            <w:tcW w:type="dxa" w:w="4608"/>
          </w:tcPr>
          <w:p>
            <w:r>
              <w:t>Commodity-linked volatility</w:t>
            </w:r>
          </w:p>
        </w:tc>
      </w:tr>
      <w:tr>
        <w:tc>
          <w:tcPr>
            <w:tcW w:type="dxa" w:w="720"/>
            <w:shd w:val="clear" w:color="auto" w:fill="D6E4F0"/>
          </w:tcPr>
          <w:p>
            <w:r>
              <w:t>7</w:t>
            </w:r>
          </w:p>
        </w:tc>
        <w:tc>
          <w:tcPr>
            <w:tcW w:type="dxa" w:w="1872"/>
            <w:shd w:val="clear" w:color="auto" w:fill="D6E4F0"/>
          </w:tcPr>
          <w:p>
            <w:r>
              <w:t>BANKBARODA</w:t>
            </w:r>
          </w:p>
        </w:tc>
        <w:tc>
          <w:tcPr>
            <w:tcW w:type="dxa" w:w="2160"/>
            <w:shd w:val="clear" w:color="auto" w:fill="D6E4F0"/>
          </w:tcPr>
          <w:p>
            <w:r>
              <w:t>Banking</w:t>
            </w:r>
          </w:p>
        </w:tc>
        <w:tc>
          <w:tcPr>
            <w:tcW w:type="dxa" w:w="4608"/>
            <w:shd w:val="clear" w:color="auto" w:fill="D6E4F0"/>
          </w:tcPr>
          <w:p>
            <w:r>
              <w:t>PSU bank, big moves</w:t>
            </w:r>
          </w:p>
        </w:tc>
      </w:tr>
      <w:tr>
        <w:tc>
          <w:tcPr>
            <w:tcW w:type="dxa" w:w="720"/>
          </w:tcPr>
          <w:p>
            <w:r>
              <w:t>8</w:t>
            </w:r>
          </w:p>
        </w:tc>
        <w:tc>
          <w:tcPr>
            <w:tcW w:type="dxa" w:w="1872"/>
          </w:tcPr>
          <w:p>
            <w:r>
              <w:t>ADANIGREEN</w:t>
            </w:r>
          </w:p>
        </w:tc>
        <w:tc>
          <w:tcPr>
            <w:tcW w:type="dxa" w:w="2160"/>
          </w:tcPr>
          <w:p>
            <w:r>
              <w:t>Power</w:t>
            </w:r>
          </w:p>
        </w:tc>
        <w:tc>
          <w:tcPr>
            <w:tcW w:type="dxa" w:w="4608"/>
          </w:tcPr>
          <w:p>
            <w:r>
              <w:t>High beta Adani stock</w:t>
            </w:r>
          </w:p>
        </w:tc>
      </w:tr>
      <w:tr>
        <w:tc>
          <w:tcPr>
            <w:tcW w:type="dxa" w:w="720"/>
            <w:shd w:val="clear" w:color="auto" w:fill="D6E4F0"/>
          </w:tcPr>
          <w:p>
            <w:r>
              <w:t>9</w:t>
            </w:r>
          </w:p>
        </w:tc>
        <w:tc>
          <w:tcPr>
            <w:tcW w:type="dxa" w:w="1872"/>
            <w:shd w:val="clear" w:color="auto" w:fill="D6E4F0"/>
          </w:tcPr>
          <w:p>
            <w:r>
              <w:t>DEEPAKNTR</w:t>
            </w:r>
          </w:p>
        </w:tc>
        <w:tc>
          <w:tcPr>
            <w:tcW w:type="dxa" w:w="2160"/>
            <w:shd w:val="clear" w:color="auto" w:fill="D6E4F0"/>
          </w:tcPr>
          <w:p>
            <w:r>
              <w:t>Chemicals</w:t>
            </w:r>
          </w:p>
        </w:tc>
        <w:tc>
          <w:tcPr>
            <w:tcW w:type="dxa" w:w="4608"/>
            <w:shd w:val="clear" w:color="auto" w:fill="D6E4F0"/>
          </w:tcPr>
          <w:p>
            <w:r>
              <w:t>High ATR %</w:t>
            </w:r>
          </w:p>
        </w:tc>
      </w:tr>
      <w:tr>
        <w:tc>
          <w:tcPr>
            <w:tcW w:type="dxa" w:w="720"/>
          </w:tcPr>
          <w:p>
            <w:r>
              <w:t>10</w:t>
            </w:r>
          </w:p>
        </w:tc>
        <w:tc>
          <w:tcPr>
            <w:tcW w:type="dxa" w:w="1872"/>
          </w:tcPr>
          <w:p>
            <w:r>
              <w:t>NATIONALUM</w:t>
            </w:r>
          </w:p>
        </w:tc>
        <w:tc>
          <w:tcPr>
            <w:tcW w:type="dxa" w:w="2160"/>
          </w:tcPr>
          <w:p>
            <w:r>
              <w:t>Metal</w:t>
            </w:r>
          </w:p>
        </w:tc>
        <w:tc>
          <w:tcPr>
            <w:tcW w:type="dxa" w:w="4608"/>
          </w:tcPr>
          <w:p>
            <w:r>
              <w:t>High ATR % metal stock</w:t>
            </w:r>
          </w:p>
        </w:tc>
      </w:tr>
      <w:tr>
        <w:tc>
          <w:tcPr>
            <w:tcW w:type="dxa" w:w="720"/>
            <w:shd w:val="clear" w:color="auto" w:fill="D6E4F0"/>
          </w:tcPr>
          <w:p>
            <w:r>
              <w:t>11</w:t>
            </w:r>
          </w:p>
        </w:tc>
        <w:tc>
          <w:tcPr>
            <w:tcW w:type="dxa" w:w="1872"/>
            <w:shd w:val="clear" w:color="auto" w:fill="D6E4F0"/>
          </w:tcPr>
          <w:p>
            <w:r>
              <w:t>JSWSTEEL</w:t>
            </w:r>
          </w:p>
        </w:tc>
        <w:tc>
          <w:tcPr>
            <w:tcW w:type="dxa" w:w="2160"/>
            <w:shd w:val="clear" w:color="auto" w:fill="D6E4F0"/>
          </w:tcPr>
          <w:p>
            <w:r>
              <w:t>Metal</w:t>
            </w:r>
          </w:p>
        </w:tc>
        <w:tc>
          <w:tcPr>
            <w:tcW w:type="dxa" w:w="4608"/>
            <w:shd w:val="clear" w:color="auto" w:fill="D6E4F0"/>
          </w:tcPr>
          <w:p>
            <w:r>
              <w:t>Commodity volatility</w:t>
            </w:r>
          </w:p>
        </w:tc>
      </w:tr>
      <w:tr>
        <w:tc>
          <w:tcPr>
            <w:tcW w:type="dxa" w:w="720"/>
          </w:tcPr>
          <w:p>
            <w:r>
              <w:t>12</w:t>
            </w:r>
          </w:p>
        </w:tc>
        <w:tc>
          <w:tcPr>
            <w:tcW w:type="dxa" w:w="1872"/>
          </w:tcPr>
          <w:p>
            <w:r>
              <w:t>TATAPOWER</w:t>
            </w:r>
          </w:p>
        </w:tc>
        <w:tc>
          <w:tcPr>
            <w:tcW w:type="dxa" w:w="2160"/>
          </w:tcPr>
          <w:p>
            <w:r>
              <w:t>Power</w:t>
            </w:r>
          </w:p>
        </w:tc>
        <w:tc>
          <w:tcPr>
            <w:tcW w:type="dxa" w:w="4608"/>
          </w:tcPr>
          <w:p>
            <w:r>
              <w:t>Strong momentum</w:t>
            </w:r>
          </w:p>
        </w:tc>
      </w:tr>
      <w:tr>
        <w:tc>
          <w:tcPr>
            <w:tcW w:type="dxa" w:w="720"/>
            <w:shd w:val="clear" w:color="auto" w:fill="D6E4F0"/>
          </w:tcPr>
          <w:p>
            <w:r>
              <w:t>13</w:t>
            </w:r>
          </w:p>
        </w:tc>
        <w:tc>
          <w:tcPr>
            <w:tcW w:type="dxa" w:w="1872"/>
            <w:shd w:val="clear" w:color="auto" w:fill="D6E4F0"/>
          </w:tcPr>
          <w:p>
            <w:r>
              <w:t>IDFCFIRSTB</w:t>
            </w:r>
          </w:p>
        </w:tc>
        <w:tc>
          <w:tcPr>
            <w:tcW w:type="dxa" w:w="2160"/>
            <w:shd w:val="clear" w:color="auto" w:fill="D6E4F0"/>
          </w:tcPr>
          <w:p>
            <w:r>
              <w:t>Banking</w:t>
            </w:r>
          </w:p>
        </w:tc>
        <w:tc>
          <w:tcPr>
            <w:tcW w:type="dxa" w:w="4608"/>
            <w:shd w:val="clear" w:color="auto" w:fill="D6E4F0"/>
          </w:tcPr>
          <w:p>
            <w:r>
              <w:t>High beta bank</w:t>
            </w:r>
          </w:p>
        </w:tc>
      </w:tr>
      <w:tr>
        <w:tc>
          <w:tcPr>
            <w:tcW w:type="dxa" w:w="720"/>
          </w:tcPr>
          <w:p>
            <w:r>
              <w:t>14</w:t>
            </w:r>
          </w:p>
        </w:tc>
        <w:tc>
          <w:tcPr>
            <w:tcW w:type="dxa" w:w="1872"/>
          </w:tcPr>
          <w:p>
            <w:r>
              <w:t>LAURUSLABS</w:t>
            </w:r>
          </w:p>
        </w:tc>
        <w:tc>
          <w:tcPr>
            <w:tcW w:type="dxa" w:w="2160"/>
          </w:tcPr>
          <w:p>
            <w:r>
              <w:t>Pharma</w:t>
            </w:r>
          </w:p>
        </w:tc>
        <w:tc>
          <w:tcPr>
            <w:tcW w:type="dxa" w:w="4608"/>
          </w:tcPr>
          <w:p>
            <w:r>
              <w:t>High beta pharma</w:t>
            </w:r>
          </w:p>
        </w:tc>
      </w:tr>
      <w:tr>
        <w:tc>
          <w:tcPr>
            <w:tcW w:type="dxa" w:w="720"/>
            <w:shd w:val="clear" w:color="auto" w:fill="D6E4F0"/>
          </w:tcPr>
          <w:p>
            <w:r>
              <w:t>15</w:t>
            </w:r>
          </w:p>
        </w:tc>
        <w:tc>
          <w:tcPr>
            <w:tcW w:type="dxa" w:w="1872"/>
            <w:shd w:val="clear" w:color="auto" w:fill="D6E4F0"/>
          </w:tcPr>
          <w:p>
            <w:r>
              <w:t>CGPOWER</w:t>
            </w:r>
          </w:p>
        </w:tc>
        <w:tc>
          <w:tcPr>
            <w:tcW w:type="dxa" w:w="2160"/>
            <w:shd w:val="clear" w:color="auto" w:fill="D6E4F0"/>
          </w:tcPr>
          <w:p>
            <w:r>
              <w:t>Capital Goods</w:t>
            </w:r>
          </w:p>
        </w:tc>
        <w:tc>
          <w:tcPr>
            <w:tcW w:type="dxa" w:w="4608"/>
            <w:shd w:val="clear" w:color="auto" w:fill="D6E4F0"/>
          </w:tcPr>
          <w:p>
            <w:r>
              <w:t>Strong trending</w:t>
            </w:r>
          </w:p>
        </w:tc>
      </w:tr>
      <w:tr>
        <w:tc>
          <w:tcPr>
            <w:tcW w:type="dxa" w:w="720"/>
          </w:tcPr>
          <w:p>
            <w:r>
              <w:t>16</w:t>
            </w:r>
          </w:p>
        </w:tc>
        <w:tc>
          <w:tcPr>
            <w:tcW w:type="dxa" w:w="1872"/>
          </w:tcPr>
          <w:p>
            <w:r>
              <w:t>GRANULES</w:t>
            </w:r>
          </w:p>
        </w:tc>
        <w:tc>
          <w:tcPr>
            <w:tcW w:type="dxa" w:w="2160"/>
          </w:tcPr>
          <w:p>
            <w:r>
              <w:t>Pharma</w:t>
            </w:r>
          </w:p>
        </w:tc>
        <w:tc>
          <w:tcPr>
            <w:tcW w:type="dxa" w:w="4608"/>
          </w:tcPr>
          <w:p>
            <w:r>
              <w:t>High ATR %</w:t>
            </w:r>
          </w:p>
        </w:tc>
      </w:tr>
      <w:tr>
        <w:tc>
          <w:tcPr>
            <w:tcW w:type="dxa" w:w="720"/>
            <w:shd w:val="clear" w:color="auto" w:fill="D6E4F0"/>
          </w:tcPr>
          <w:p>
            <w:r>
              <w:t>17</w:t>
            </w:r>
          </w:p>
        </w:tc>
        <w:tc>
          <w:tcPr>
            <w:tcW w:type="dxa" w:w="1872"/>
            <w:shd w:val="clear" w:color="auto" w:fill="D6E4F0"/>
          </w:tcPr>
          <w:p>
            <w:r>
              <w:t>TATAELXSI</w:t>
            </w:r>
          </w:p>
        </w:tc>
        <w:tc>
          <w:tcPr>
            <w:tcW w:type="dxa" w:w="2160"/>
            <w:shd w:val="clear" w:color="auto" w:fill="D6E4F0"/>
          </w:tcPr>
          <w:p>
            <w:r>
              <w:t>IT</w:t>
            </w:r>
          </w:p>
        </w:tc>
        <w:tc>
          <w:tcPr>
            <w:tcW w:type="dxa" w:w="4608"/>
            <w:shd w:val="clear" w:color="auto" w:fill="D6E4F0"/>
          </w:tcPr>
          <w:p>
            <w:r>
              <w:t>Strong trends</w:t>
            </w:r>
          </w:p>
        </w:tc>
      </w:tr>
      <w:tr>
        <w:tc>
          <w:tcPr>
            <w:tcW w:type="dxa" w:w="720"/>
          </w:tcPr>
          <w:p>
            <w:r>
              <w:t>18</w:t>
            </w:r>
          </w:p>
        </w:tc>
        <w:tc>
          <w:tcPr>
            <w:tcW w:type="dxa" w:w="1872"/>
          </w:tcPr>
          <w:p>
            <w:r>
              <w:t>DLF</w:t>
            </w:r>
          </w:p>
        </w:tc>
        <w:tc>
          <w:tcPr>
            <w:tcW w:type="dxa" w:w="2160"/>
          </w:tcPr>
          <w:p>
            <w:r>
              <w:t>Realty</w:t>
            </w:r>
          </w:p>
        </w:tc>
        <w:tc>
          <w:tcPr>
            <w:tcW w:type="dxa" w:w="4608"/>
          </w:tcPr>
          <w:p>
            <w:r>
              <w:t>Sector volatility</w:t>
            </w:r>
          </w:p>
        </w:tc>
      </w:tr>
      <w:tr>
        <w:tc>
          <w:tcPr>
            <w:tcW w:type="dxa" w:w="720"/>
            <w:shd w:val="clear" w:color="auto" w:fill="D6E4F0"/>
          </w:tcPr>
          <w:p>
            <w:r>
              <w:t>19</w:t>
            </w:r>
          </w:p>
        </w:tc>
        <w:tc>
          <w:tcPr>
            <w:tcW w:type="dxa" w:w="1872"/>
            <w:shd w:val="clear" w:color="auto" w:fill="D6E4F0"/>
          </w:tcPr>
          <w:p>
            <w:r>
              <w:t>TATASTEEL</w:t>
            </w:r>
          </w:p>
        </w:tc>
        <w:tc>
          <w:tcPr>
            <w:tcW w:type="dxa" w:w="2160"/>
            <w:shd w:val="clear" w:color="auto" w:fill="D6E4F0"/>
          </w:tcPr>
          <w:p>
            <w:r>
              <w:t>Metal</w:t>
            </w:r>
          </w:p>
        </w:tc>
        <w:tc>
          <w:tcPr>
            <w:tcW w:type="dxa" w:w="4608"/>
            <w:shd w:val="clear" w:color="auto" w:fill="D6E4F0"/>
          </w:tcPr>
          <w:p>
            <w:r>
              <w:t>Commodity linked</w:t>
            </w:r>
          </w:p>
        </w:tc>
      </w:tr>
      <w:tr>
        <w:tc>
          <w:tcPr>
            <w:tcW w:type="dxa" w:w="720"/>
          </w:tcPr>
          <w:p>
            <w:r>
              <w:t>20</w:t>
            </w:r>
          </w:p>
        </w:tc>
        <w:tc>
          <w:tcPr>
            <w:tcW w:type="dxa" w:w="1872"/>
          </w:tcPr>
          <w:p>
            <w:r>
              <w:t>ZOMATO</w:t>
            </w:r>
          </w:p>
        </w:tc>
        <w:tc>
          <w:tcPr>
            <w:tcW w:type="dxa" w:w="2160"/>
          </w:tcPr>
          <w:p>
            <w:r>
              <w:t>Tech</w:t>
            </w:r>
          </w:p>
        </w:tc>
        <w:tc>
          <w:tcPr>
            <w:tcW w:type="dxa" w:w="4608"/>
          </w:tcPr>
          <w:p>
            <w:r>
              <w:t>High volume, big swings</w:t>
            </w:r>
          </w:p>
        </w:tc>
      </w:tr>
    </w:tbl>
    <w:p/>
    <w:p>
      <w:pPr>
        <w:pStyle w:val="Heading2"/>
      </w:pPr>
      <w:r>
        <w:t>Alert Examples</w:t>
      </w:r>
    </w:p>
    <w:p>
      <w:pPr>
        <w:pStyle w:val="Heading3"/>
      </w:pPr>
      <w:r>
        <w:t>Example 1 — HIGH PRIORITY Alert (TATAMOTORS)</w:t>
      </w:r>
    </w:p>
    <w:tbl>
      <w:tblPr>
        <w:tblStyle w:val="TableGrid"/>
        <w:tblW w:type="auto" w:w="0"/>
        <w:tblLook w:firstColumn="1" w:firstRow="1" w:lastColumn="0" w:lastRow="0" w:noHBand="0" w:noVBand="1" w:val="04A0"/>
      </w:tblPr>
      <w:tblGrid>
        <w:gridCol w:w="8640"/>
      </w:tblGrid>
      <w:tr>
        <w:tc>
          <w:tcPr>
            <w:tcW w:type="dxa" w:w="8640"/>
            <w:shd w:val="clear" w:color="auto" w:fill="FFF2CC"/>
          </w:tcPr>
          <w:p>
            <w:r/>
            <w:r>
              <w:rPr>
                <w:b/>
                <w:color w:val="C06500"/>
                <w:sz w:val="20"/>
              </w:rPr>
              <w:t>⭐ HIGH PRIORITY  —  High ATR Stock</w:t>
            </w:r>
          </w:p>
          <w:p>
            <w:r>
              <w:rPr>
                <w:b/>
                <w:color w:val="008000"/>
                <w:sz w:val="20"/>
              </w:rPr>
              <w:t>🟢 BUY SIGNAL  —  TATAMOTORS (NSE)</w:t>
            </w:r>
          </w:p>
          <w:p>
            <w:r>
              <w:rPr>
                <w:b w:val="0"/>
                <w:color w:val="595959"/>
                <w:sz w:val="20"/>
              </w:rPr>
              <w:t>─────────────────────────────</w:t>
            </w:r>
          </w:p>
          <w:p>
            <w:r>
              <w:rPr>
                <w:b w:val="0"/>
                <w:sz w:val="20"/>
              </w:rPr>
              <w:t>📅 Candle  :  16-Apr-2026  10:35 IST  (5-min)</w:t>
            </w:r>
          </w:p>
          <w:p>
            <w:r>
              <w:rPr>
                <w:b w:val="0"/>
                <w:sz w:val="20"/>
              </w:rPr>
              <w:t>📊 ATR     :  ₹14.50</w:t>
            </w:r>
          </w:p>
          <w:p>
            <w:r>
              <w:rPr>
                <w:b w:val="0"/>
                <w:sz w:val="20"/>
              </w:rPr>
            </w:r>
          </w:p>
          <w:p>
            <w:r>
              <w:rPr>
                <w:b w:val="0"/>
                <w:sz w:val="20"/>
              </w:rPr>
              <w:t>💰 Entry    :  ₹820.00</w:t>
            </w:r>
          </w:p>
          <w:p>
            <w:r>
              <w:rPr>
                <w:b w:val="0"/>
                <w:sz w:val="20"/>
              </w:rPr>
              <w:t>🎯 Target   :  ₹863.50  (+5.30%)</w:t>
            </w:r>
          </w:p>
          <w:p>
            <w:r>
              <w:rPr>
                <w:b w:val="0"/>
                <w:sz w:val="20"/>
              </w:rPr>
              <w:t>🛑 Stop Loss :  ₹805.50  (-1.77%)</w:t>
            </w:r>
          </w:p>
          <w:p>
            <w:r>
              <w:rPr>
                <w:b w:val="0"/>
                <w:sz w:val="20"/>
              </w:rPr>
            </w:r>
          </w:p>
          <w:p>
            <w:r>
              <w:rPr>
                <w:b w:val="0"/>
                <w:sz w:val="20"/>
              </w:rPr>
              <w:t>⚖️ R : R   :  1 : 3</w:t>
            </w:r>
          </w:p>
          <w:p>
            <w:r>
              <w:rPr>
                <w:b w:val="0"/>
                <w:color w:val="595959"/>
                <w:sz w:val="20"/>
              </w:rPr>
              <w:t>─────────────────────────────</w:t>
            </w:r>
          </w:p>
          <w:p>
            <w:r>
              <w:rPr>
                <w:b w:val="0"/>
                <w:color w:val="595959"/>
                <w:sz w:val="20"/>
              </w:rPr>
              <w:t>EMA 9/21 cross · EMA 50 trend · Vol filter</w:t>
            </w:r>
          </w:p>
        </w:tc>
      </w:tr>
    </w:tbl>
    <w:p/>
    <w:p>
      <w:pPr>
        <w:pStyle w:val="Heading3"/>
      </w:pPr>
      <w:r>
        <w:t>Example 2 — Normal Alert (INFY)</w:t>
      </w:r>
    </w:p>
    <w:tbl>
      <w:tblPr>
        <w:tblStyle w:val="TableGrid"/>
        <w:tblW w:type="auto" w:w="0"/>
        <w:tblLook w:firstColumn="1" w:firstRow="1" w:lastColumn="0" w:lastRow="0" w:noHBand="0" w:noVBand="1" w:val="04A0"/>
      </w:tblPr>
      <w:tblGrid>
        <w:gridCol w:w="8640"/>
      </w:tblGrid>
      <w:tr>
        <w:tc>
          <w:tcPr>
            <w:tcW w:type="dxa" w:w="8640"/>
            <w:shd w:val="clear" w:color="auto" w:fill="E2EFDA"/>
          </w:tcPr>
          <w:p>
            <w:r/>
            <w:r>
              <w:rPr>
                <w:b/>
                <w:color w:val="008000"/>
                <w:sz w:val="20"/>
              </w:rPr>
              <w:t>🟢 BUY SIGNAL  —  INFY (NSE)</w:t>
            </w:r>
          </w:p>
          <w:p>
            <w:r>
              <w:rPr>
                <w:b w:val="0"/>
                <w:color w:val="595959"/>
                <w:sz w:val="20"/>
              </w:rPr>
              <w:t>─────────────────────────────</w:t>
            </w:r>
          </w:p>
          <w:p>
            <w:r>
              <w:rPr>
                <w:b w:val="0"/>
                <w:sz w:val="20"/>
              </w:rPr>
              <w:t>📅 Candle  :  16-Apr-2026  11:05 IST  (5-min)</w:t>
            </w:r>
          </w:p>
          <w:p>
            <w:r>
              <w:rPr>
                <w:b w:val="0"/>
                <w:sz w:val="20"/>
              </w:rPr>
              <w:t>📊 ATR     :  ₹6.20</w:t>
            </w:r>
          </w:p>
          <w:p>
            <w:r>
              <w:rPr>
                <w:b w:val="0"/>
                <w:sz w:val="20"/>
              </w:rPr>
            </w:r>
          </w:p>
          <w:p>
            <w:r>
              <w:rPr>
                <w:b w:val="0"/>
                <w:sz w:val="20"/>
              </w:rPr>
              <w:t>💰 Entry    :  ₹1482.00</w:t>
            </w:r>
          </w:p>
          <w:p>
            <w:r>
              <w:rPr>
                <w:b w:val="0"/>
                <w:sz w:val="20"/>
              </w:rPr>
              <w:t>🎯 Target   :  ₹1500.60  (+1.25%)</w:t>
            </w:r>
          </w:p>
          <w:p>
            <w:r>
              <w:rPr>
                <w:b w:val="0"/>
                <w:sz w:val="20"/>
              </w:rPr>
              <w:t>🛑 Stop Loss :  ₹1475.80  (-0.42%)</w:t>
            </w:r>
          </w:p>
          <w:p>
            <w:r>
              <w:rPr>
                <w:b w:val="0"/>
                <w:sz w:val="20"/>
              </w:rPr>
            </w:r>
          </w:p>
          <w:p>
            <w:r>
              <w:rPr>
                <w:b w:val="0"/>
                <w:sz w:val="20"/>
              </w:rPr>
              <w:t>⚖️ R : R   :  1 : 3</w:t>
            </w:r>
          </w:p>
          <w:p>
            <w:r>
              <w:rPr>
                <w:b w:val="0"/>
                <w:color w:val="595959"/>
                <w:sz w:val="20"/>
              </w:rPr>
              <w:t>─────────────────────────────</w:t>
            </w:r>
          </w:p>
          <w:p>
            <w:r>
              <w:rPr>
                <w:b w:val="0"/>
                <w:color w:val="595959"/>
                <w:sz w:val="20"/>
              </w:rPr>
              <w:t>EMA 9/21 cross · EMA 50 trend · Vol filter</w:t>
            </w:r>
          </w:p>
        </w:tc>
      </w:tr>
    </w:tbl>
    <w:p/>
    <w:p>
      <w:pPr>
        <w:pStyle w:val="Heading2"/>
      </w:pPr>
      <w:r>
        <w:t>HIGH PRIORITY vs Normal — Key Difference</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F4E79"/>
          </w:tcPr>
          <w:p>
            <w:r>
              <w:rPr>
                <w:b/>
                <w:color w:val="FFFFFF"/>
              </w:rPr>
            </w:r>
          </w:p>
        </w:tc>
        <w:tc>
          <w:tcPr>
            <w:tcW w:type="dxa" w:w="3600"/>
            <w:shd w:val="clear" w:color="auto" w:fill="1F4E79"/>
          </w:tcPr>
          <w:p>
            <w:r>
              <w:rPr>
                <w:b/>
                <w:color w:val="FFFFFF"/>
              </w:rPr>
              <w:t>HIGH PRIORITY (TATAMOTORS)</w:t>
            </w:r>
          </w:p>
        </w:tc>
        <w:tc>
          <w:tcPr>
            <w:tcW w:type="dxa" w:w="3600"/>
            <w:shd w:val="clear" w:color="auto" w:fill="1F4E79"/>
          </w:tcPr>
          <w:p>
            <w:r>
              <w:rPr>
                <w:b/>
                <w:color w:val="FFFFFF"/>
              </w:rPr>
              <w:t>Normal (INFY)</w:t>
            </w:r>
          </w:p>
        </w:tc>
      </w:tr>
      <w:tr>
        <w:tc>
          <w:tcPr>
            <w:tcW w:type="dxa" w:w="2160"/>
            <w:shd w:val="clear" w:color="auto" w:fill="D6E4F0"/>
          </w:tcPr>
          <w:p>
            <w:r>
              <w:t>ATR</w:t>
            </w:r>
          </w:p>
        </w:tc>
        <w:tc>
          <w:tcPr>
            <w:tcW w:type="dxa" w:w="3600"/>
            <w:shd w:val="clear" w:color="auto" w:fill="D6E4F0"/>
          </w:tcPr>
          <w:p>
            <w:r>
              <w:t>₹14.50</w:t>
            </w:r>
          </w:p>
        </w:tc>
        <w:tc>
          <w:tcPr>
            <w:tcW w:type="dxa" w:w="3600"/>
            <w:shd w:val="clear" w:color="auto" w:fill="D6E4F0"/>
          </w:tcPr>
          <w:p>
            <w:r>
              <w:t>₹6.20</w:t>
            </w:r>
          </w:p>
        </w:tc>
      </w:tr>
      <w:tr>
        <w:tc>
          <w:tcPr>
            <w:tcW w:type="dxa" w:w="2160"/>
          </w:tcPr>
          <w:p>
            <w:r>
              <w:t>Stop Loss Risk</w:t>
            </w:r>
          </w:p>
        </w:tc>
        <w:tc>
          <w:tcPr>
            <w:tcW w:type="dxa" w:w="3600"/>
          </w:tcPr>
          <w:p>
            <w:r>
              <w:t>₹14.50</w:t>
            </w:r>
          </w:p>
        </w:tc>
        <w:tc>
          <w:tcPr>
            <w:tcW w:type="dxa" w:w="3600"/>
          </w:tcPr>
          <w:p>
            <w:r>
              <w:t>₹6.20</w:t>
            </w:r>
          </w:p>
        </w:tc>
      </w:tr>
      <w:tr>
        <w:tc>
          <w:tcPr>
            <w:tcW w:type="dxa" w:w="2160"/>
            <w:shd w:val="clear" w:color="auto" w:fill="D6E4F0"/>
          </w:tcPr>
          <w:p>
            <w:r>
              <w:t>Target Profit</w:t>
            </w:r>
          </w:p>
        </w:tc>
        <w:tc>
          <w:tcPr>
            <w:tcW w:type="dxa" w:w="3600"/>
            <w:shd w:val="clear" w:color="auto" w:fill="D6E4F0"/>
          </w:tcPr>
          <w:p>
            <w:r>
              <w:t>₹43.50</w:t>
            </w:r>
          </w:p>
        </w:tc>
        <w:tc>
          <w:tcPr>
            <w:tcW w:type="dxa" w:w="3600"/>
            <w:shd w:val="clear" w:color="auto" w:fill="D6E4F0"/>
          </w:tcPr>
          <w:p>
            <w:r>
              <w:t>₹18.60</w:t>
            </w:r>
          </w:p>
        </w:tc>
      </w:tr>
      <w:tr>
        <w:tc>
          <w:tcPr>
            <w:tcW w:type="dxa" w:w="2160"/>
          </w:tcPr>
          <w:p>
            <w:r>
              <w:t>% Gain</w:t>
            </w:r>
          </w:p>
        </w:tc>
        <w:tc>
          <w:tcPr>
            <w:tcW w:type="dxa" w:w="3600"/>
          </w:tcPr>
          <w:p>
            <w:r>
              <w:t>+5.30%</w:t>
            </w:r>
          </w:p>
        </w:tc>
        <w:tc>
          <w:tcPr>
            <w:tcW w:type="dxa" w:w="3600"/>
          </w:tcPr>
          <w:p>
            <w:r>
              <w:t>+1.25%</w:t>
            </w:r>
          </w:p>
        </w:tc>
      </w:tr>
      <w:tr>
        <w:tc>
          <w:tcPr>
            <w:tcW w:type="dxa" w:w="2160"/>
            <w:shd w:val="clear" w:color="auto" w:fill="D6E4F0"/>
          </w:tcPr>
          <w:p>
            <w:r>
              <w:t>Action</w:t>
            </w:r>
          </w:p>
        </w:tc>
        <w:tc>
          <w:tcPr>
            <w:tcW w:type="dxa" w:w="3600"/>
            <w:shd w:val="clear" w:color="auto" w:fill="D6E4F0"/>
          </w:tcPr>
          <w:p>
            <w:r>
              <w:t>Trade immediately</w:t>
            </w:r>
          </w:p>
        </w:tc>
        <w:tc>
          <w:tcPr>
            <w:tcW w:type="dxa" w:w="3600"/>
            <w:shd w:val="clear" w:color="auto" w:fill="D6E4F0"/>
          </w:tcPr>
          <w:p>
            <w:r>
              <w:t>Trade if free</w:t>
            </w:r>
          </w:p>
        </w:tc>
      </w:tr>
    </w:tbl>
    <w:p/>
    <w:p>
      <w:pPr>
        <w:pStyle w:val="Heading1"/>
      </w:pPr>
      <w:r>
        <w:rPr>
          <w:color w:val="1F4E79"/>
        </w:rPr>
        <w:t>8. How to Use Each Alert in Zerodha</w:t>
      </w:r>
    </w:p>
    <w:p>
      <w:pPr>
        <w:pStyle w:val="Heading2"/>
      </w:pPr>
      <w:r>
        <w:t>When you receive a BUY alert on Telegram:</w:t>
      </w:r>
    </w:p>
    <w:p>
      <w:pPr>
        <w:pStyle w:val="ListNumber"/>
      </w:pPr>
      <w:r>
        <w:t>Open Zerodha Kite → search the stock</w:t>
      </w:r>
    </w:p>
    <w:p>
      <w:pPr>
        <w:pStyle w:val="ListNumber"/>
      </w:pPr>
      <w:r>
        <w:t>Buy at market price immediately (MIS — intraday product)</w:t>
      </w:r>
    </w:p>
    <w:p>
      <w:pPr>
        <w:pStyle w:val="ListNumber"/>
      </w:pPr>
      <w:r>
        <w:t>Go to Positions tab → click Exit on that stock</w:t>
      </w:r>
    </w:p>
    <w:p>
      <w:pPr>
        <w:pStyle w:val="ListNumber"/>
      </w:pPr>
      <w:r>
        <w:t>Change order type to SL-M</w:t>
      </w:r>
    </w:p>
    <w:p>
      <w:pPr>
        <w:pStyle w:val="ListNumber"/>
      </w:pPr>
      <w:r>
        <w:t>Set Trigger Price = Stop Loss value from the alert</w:t>
      </w:r>
    </w:p>
    <w:p>
      <w:pPr>
        <w:pStyle w:val="ListNumber"/>
      </w:pPr>
      <w:r>
        <w:t>Place order — SL fires automatically if price drops</w:t>
      </w:r>
    </w:p>
    <w:p>
      <w:pPr>
        <w:pStyle w:val="ListNumber"/>
      </w:pPr>
      <w:r>
        <w:t>Watch for Target price → exit manually for profit</w:t>
      </w:r>
    </w:p>
    <w:p/>
    <w:p>
      <w:r>
        <w:rPr>
          <w:b/>
        </w:rPr>
        <w:t xml:space="preserve">Important: </w:t>
      </w:r>
      <w:r>
        <w:t>Always use MIS product type for intraday. Zerodha auto-squares off all MIS positions at 3:20 PM.</w:t>
      </w:r>
    </w:p>
    <w:p>
      <w:pPr>
        <w:pStyle w:val="Heading1"/>
      </w:pPr>
      <w:r>
        <w:rPr>
          <w:color w:val="1F4E79"/>
        </w:rPr>
        <w:t>9. Alert System</w:t>
      </w:r>
    </w:p>
    <w:tbl>
      <w:tblPr>
        <w:tblStyle w:val="TableGrid"/>
        <w:tblW w:type="auto" w:w="0"/>
        <w:tblLook w:firstColumn="1" w:firstRow="1" w:lastColumn="0" w:lastRow="0" w:noHBand="0" w:noVBand="1" w:val="04A0"/>
      </w:tblPr>
      <w:tblGrid>
        <w:gridCol w:w="4320"/>
        <w:gridCol w:w="4320"/>
      </w:tblGrid>
      <w:tr>
        <w:tc>
          <w:tcPr>
            <w:tcW w:type="dxa" w:w="3600"/>
            <w:shd w:val="clear" w:color="auto" w:fill="1F4E79"/>
          </w:tcPr>
          <w:p>
            <w:r>
              <w:rPr>
                <w:b/>
                <w:color w:val="FFFFFF"/>
              </w:rPr>
              <w:t>Setting</w:t>
            </w:r>
          </w:p>
        </w:tc>
        <w:tc>
          <w:tcPr>
            <w:tcW w:type="dxa" w:w="5040"/>
            <w:shd w:val="clear" w:color="auto" w:fill="1F4E79"/>
          </w:tcPr>
          <w:p>
            <w:r>
              <w:rPr>
                <w:b/>
                <w:color w:val="FFFFFF"/>
              </w:rPr>
              <w:t>Value</w:t>
            </w:r>
          </w:p>
        </w:tc>
      </w:tr>
      <w:tr>
        <w:tc>
          <w:tcPr>
            <w:tcW w:type="dxa" w:w="3600"/>
            <w:shd w:val="clear" w:color="auto" w:fill="D6E4F0"/>
          </w:tcPr>
          <w:p>
            <w:r>
              <w:t>Platform</w:t>
            </w:r>
          </w:p>
        </w:tc>
        <w:tc>
          <w:tcPr>
            <w:tcW w:type="dxa" w:w="5040"/>
            <w:shd w:val="clear" w:color="auto" w:fill="D6E4F0"/>
          </w:tcPr>
          <w:p>
            <w:r>
              <w:t>Telegram Bot</w:t>
            </w:r>
          </w:p>
        </w:tc>
      </w:tr>
      <w:tr>
        <w:tc>
          <w:tcPr>
            <w:tcW w:type="dxa" w:w="3600"/>
          </w:tcPr>
          <w:p>
            <w:r>
              <w:t>Market Hours</w:t>
            </w:r>
          </w:p>
        </w:tc>
        <w:tc>
          <w:tcPr>
            <w:tcW w:type="dxa" w:w="5040"/>
          </w:tcPr>
          <w:p>
            <w:r>
              <w:t>9:15 AM – 3:00 PM IST</w:t>
            </w:r>
          </w:p>
        </w:tc>
      </w:tr>
      <w:tr>
        <w:tc>
          <w:tcPr>
            <w:tcW w:type="dxa" w:w="3600"/>
            <w:shd w:val="clear" w:color="auto" w:fill="D6E4F0"/>
          </w:tcPr>
          <w:p>
            <w:r>
              <w:t>Scan Frequency</w:t>
            </w:r>
          </w:p>
        </w:tc>
        <w:tc>
          <w:tcPr>
            <w:tcW w:type="dxa" w:w="5040"/>
            <w:shd w:val="clear" w:color="auto" w:fill="D6E4F0"/>
          </w:tcPr>
          <w:p>
            <w:r>
              <w:t>Every 6 minutes</w:t>
            </w:r>
          </w:p>
        </w:tc>
      </w:tr>
      <w:tr>
        <w:tc>
          <w:tcPr>
            <w:tcW w:type="dxa" w:w="3600"/>
          </w:tcPr>
          <w:p>
            <w:r>
              <w:t>Duplicate Guard</w:t>
            </w:r>
          </w:p>
        </w:tc>
        <w:tc>
          <w:tcPr>
            <w:tcW w:type="dxa" w:w="5040"/>
          </w:tcPr>
          <w:p>
            <w:r>
              <w:t>Same signal never sent twice</w:t>
            </w:r>
          </w:p>
        </w:tc>
      </w:tr>
      <w:tr>
        <w:tc>
          <w:tcPr>
            <w:tcW w:type="dxa" w:w="3600"/>
            <w:shd w:val="clear" w:color="auto" w:fill="D6E4F0"/>
          </w:tcPr>
          <w:p>
            <w:r>
              <w:t>Exchange</w:t>
            </w:r>
          </w:p>
        </w:tc>
        <w:tc>
          <w:tcPr>
            <w:tcW w:type="dxa" w:w="5040"/>
            <w:shd w:val="clear" w:color="auto" w:fill="D6E4F0"/>
          </w:tcPr>
          <w:p>
            <w:r>
              <w:t>NSE</w:t>
            </w:r>
          </w:p>
        </w:tc>
      </w:tr>
      <w:tr>
        <w:tc>
          <w:tcPr>
            <w:tcW w:type="dxa" w:w="3600"/>
          </w:tcPr>
          <w:p>
            <w:r>
              <w:t>Data Source</w:t>
            </w:r>
          </w:p>
        </w:tc>
        <w:tc>
          <w:tcPr>
            <w:tcW w:type="dxa" w:w="5040"/>
          </w:tcPr>
          <w:p>
            <w:r>
              <w:t>TradingView (tvDatafeed)</w:t>
            </w:r>
          </w:p>
        </w:tc>
      </w:tr>
    </w:tbl>
    <w:p/>
    <w:p/>
    <w:p>
      <w:r>
        <w:rPr>
          <w:i/>
          <w:color w:val="595959"/>
        </w:rPr>
        <w:t>Note: This is an alert system, not an auto-trading bot. All trade executions are manual in Zerodha. Always use stop loss on every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