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07EF" w14:textId="77777777" w:rsidR="00A60014" w:rsidRDefault="00000000">
      <w:pPr>
        <w:spacing w:before="1480"/>
        <w:jc w:val="center"/>
      </w:pPr>
      <w:r>
        <w:rPr>
          <w:rFonts w:ascii="Aptos Display" w:hAnsi="Aptos Display"/>
          <w:b/>
          <w:color w:val="6F1818"/>
          <w:sz w:val="62"/>
        </w:rPr>
        <w:t>EMPEROR RESTAURANT</w:t>
      </w:r>
    </w:p>
    <w:p w14:paraId="2E510795" w14:textId="77777777" w:rsidR="00A60014" w:rsidRDefault="00000000">
      <w:pPr>
        <w:jc w:val="center"/>
      </w:pPr>
      <w:r>
        <w:rPr>
          <w:b/>
          <w:color w:val="965A00"/>
          <w:sz w:val="46"/>
        </w:rPr>
        <w:t>POWER BI ANALYTICS</w:t>
      </w:r>
    </w:p>
    <w:p w14:paraId="759CBBF6" w14:textId="77777777" w:rsidR="00A60014" w:rsidRDefault="00000000">
      <w:pPr>
        <w:jc w:val="center"/>
      </w:pPr>
      <w:r>
        <w:rPr>
          <w:b/>
          <w:sz w:val="28"/>
        </w:rPr>
        <w:t>COMPLETE PROJECT REPORT &amp; TECHNICAL HANDOVER</w:t>
      </w:r>
    </w:p>
    <w:p w14:paraId="18E3CE98" w14:textId="77777777" w:rsidR="00A60014" w:rsidRDefault="00000000">
      <w:pPr>
        <w:spacing w:before="280"/>
        <w:jc w:val="center"/>
      </w:pPr>
      <w:r>
        <w:rPr>
          <w:i/>
        </w:rPr>
        <w:t>From restaurant operations data to decision-ready business insights</w:t>
      </w:r>
    </w:p>
    <w:p w14:paraId="76796B5E" w14:textId="77777777" w:rsidR="00A60014" w:rsidRDefault="00A60014"/>
    <w:tbl>
      <w:tblPr>
        <w:tblStyle w:val="TableGrid"/>
        <w:tblW w:w="0" w:type="auto"/>
        <w:jc w:val="center"/>
        <w:tblLook w:val="04A0" w:firstRow="1" w:lastRow="0" w:firstColumn="1" w:lastColumn="0" w:noHBand="0" w:noVBand="1"/>
      </w:tblPr>
      <w:tblGrid>
        <w:gridCol w:w="2880"/>
        <w:gridCol w:w="6912"/>
      </w:tblGrid>
      <w:tr w:rsidR="00A60014" w14:paraId="5E722700" w14:textId="77777777">
        <w:trPr>
          <w:jc w:val="center"/>
        </w:trPr>
        <w:tc>
          <w:tcPr>
            <w:tcW w:w="2880" w:type="dxa"/>
            <w:shd w:val="clear" w:color="auto" w:fill="6F1818"/>
            <w:tcMar>
              <w:top w:w="80" w:type="dxa"/>
              <w:left w:w="100" w:type="dxa"/>
              <w:bottom w:w="80" w:type="dxa"/>
              <w:right w:w="100" w:type="dxa"/>
            </w:tcMar>
            <w:vAlign w:val="center"/>
          </w:tcPr>
          <w:p w14:paraId="2B18E04C" w14:textId="77777777" w:rsidR="00A60014" w:rsidRDefault="00000000">
            <w:r>
              <w:rPr>
                <w:b/>
                <w:color w:val="FFFFFF"/>
              </w:rPr>
              <w:t>PROJECT FIELD</w:t>
            </w:r>
          </w:p>
        </w:tc>
        <w:tc>
          <w:tcPr>
            <w:tcW w:w="6912" w:type="dxa"/>
            <w:shd w:val="clear" w:color="auto" w:fill="6F1818"/>
            <w:tcMar>
              <w:top w:w="80" w:type="dxa"/>
              <w:left w:w="100" w:type="dxa"/>
              <w:bottom w:w="80" w:type="dxa"/>
              <w:right w:w="100" w:type="dxa"/>
            </w:tcMar>
            <w:vAlign w:val="center"/>
          </w:tcPr>
          <w:p w14:paraId="746193DB" w14:textId="77777777" w:rsidR="00A60014" w:rsidRDefault="00000000">
            <w:r>
              <w:rPr>
                <w:b/>
                <w:color w:val="FFFFFF"/>
              </w:rPr>
              <w:t>DETAIL</w:t>
            </w:r>
          </w:p>
        </w:tc>
      </w:tr>
      <w:tr w:rsidR="00A60014" w14:paraId="26604323" w14:textId="77777777">
        <w:trPr>
          <w:jc w:val="center"/>
        </w:trPr>
        <w:tc>
          <w:tcPr>
            <w:tcW w:w="2880" w:type="dxa"/>
            <w:shd w:val="clear" w:color="auto" w:fill="F7F0E2"/>
            <w:tcMar>
              <w:top w:w="80" w:type="dxa"/>
              <w:left w:w="100" w:type="dxa"/>
              <w:bottom w:w="80" w:type="dxa"/>
              <w:right w:w="100" w:type="dxa"/>
            </w:tcMar>
            <w:vAlign w:val="center"/>
          </w:tcPr>
          <w:p w14:paraId="5C4F214F" w14:textId="77777777" w:rsidR="00A60014" w:rsidRDefault="00000000">
            <w:r>
              <w:t>Project</w:t>
            </w:r>
          </w:p>
        </w:tc>
        <w:tc>
          <w:tcPr>
            <w:tcW w:w="6912" w:type="dxa"/>
            <w:shd w:val="clear" w:color="auto" w:fill="F7F0E2"/>
            <w:tcMar>
              <w:top w:w="80" w:type="dxa"/>
              <w:left w:w="100" w:type="dxa"/>
              <w:bottom w:w="80" w:type="dxa"/>
              <w:right w:w="100" w:type="dxa"/>
            </w:tcMar>
            <w:vAlign w:val="center"/>
          </w:tcPr>
          <w:p w14:paraId="62BDCCA2" w14:textId="77777777" w:rsidR="00A60014" w:rsidRDefault="00000000">
            <w:r>
              <w:t>Emperor Restaurant Power BI Analytics</w:t>
            </w:r>
          </w:p>
        </w:tc>
      </w:tr>
      <w:tr w:rsidR="00A60014" w14:paraId="32FEA47F" w14:textId="77777777">
        <w:trPr>
          <w:jc w:val="center"/>
        </w:trPr>
        <w:tc>
          <w:tcPr>
            <w:tcW w:w="2880" w:type="dxa"/>
            <w:tcMar>
              <w:top w:w="80" w:type="dxa"/>
              <w:left w:w="100" w:type="dxa"/>
              <w:bottom w:w="80" w:type="dxa"/>
              <w:right w:w="100" w:type="dxa"/>
            </w:tcMar>
            <w:vAlign w:val="center"/>
          </w:tcPr>
          <w:p w14:paraId="55FC58D9" w14:textId="77777777" w:rsidR="00A60014" w:rsidRDefault="00000000">
            <w:r>
              <w:t>Business context</w:t>
            </w:r>
          </w:p>
        </w:tc>
        <w:tc>
          <w:tcPr>
            <w:tcW w:w="6912" w:type="dxa"/>
            <w:tcMar>
              <w:top w:w="80" w:type="dxa"/>
              <w:left w:w="100" w:type="dxa"/>
              <w:bottom w:w="80" w:type="dxa"/>
              <w:right w:w="100" w:type="dxa"/>
            </w:tcMar>
            <w:vAlign w:val="center"/>
          </w:tcPr>
          <w:p w14:paraId="4CE97371" w14:textId="77777777" w:rsidR="00A60014" w:rsidRDefault="00000000">
            <w:r>
              <w:t>Multi-branch restaurant operations in Malaysia</w:t>
            </w:r>
          </w:p>
        </w:tc>
      </w:tr>
      <w:tr w:rsidR="00A60014" w14:paraId="097652D1" w14:textId="77777777">
        <w:trPr>
          <w:jc w:val="center"/>
        </w:trPr>
        <w:tc>
          <w:tcPr>
            <w:tcW w:w="2880" w:type="dxa"/>
            <w:shd w:val="clear" w:color="auto" w:fill="F7F0E2"/>
            <w:tcMar>
              <w:top w:w="80" w:type="dxa"/>
              <w:left w:w="100" w:type="dxa"/>
              <w:bottom w:w="80" w:type="dxa"/>
              <w:right w:w="100" w:type="dxa"/>
            </w:tcMar>
            <w:vAlign w:val="center"/>
          </w:tcPr>
          <w:p w14:paraId="6DF96BEF" w14:textId="77777777" w:rsidR="00A60014" w:rsidRDefault="00000000">
            <w:r>
              <w:t>Currency</w:t>
            </w:r>
          </w:p>
        </w:tc>
        <w:tc>
          <w:tcPr>
            <w:tcW w:w="6912" w:type="dxa"/>
            <w:shd w:val="clear" w:color="auto" w:fill="F7F0E2"/>
            <w:tcMar>
              <w:top w:w="80" w:type="dxa"/>
              <w:left w:w="100" w:type="dxa"/>
              <w:bottom w:w="80" w:type="dxa"/>
              <w:right w:w="100" w:type="dxa"/>
            </w:tcMar>
            <w:vAlign w:val="center"/>
          </w:tcPr>
          <w:p w14:paraId="14AE9AD3" w14:textId="77777777" w:rsidR="00A60014" w:rsidRDefault="00000000">
            <w:r>
              <w:t>RM — Malaysian Ringgit</w:t>
            </w:r>
          </w:p>
        </w:tc>
      </w:tr>
      <w:tr w:rsidR="00A60014" w14:paraId="2456BFFD" w14:textId="77777777">
        <w:trPr>
          <w:jc w:val="center"/>
        </w:trPr>
        <w:tc>
          <w:tcPr>
            <w:tcW w:w="2880" w:type="dxa"/>
            <w:tcMar>
              <w:top w:w="80" w:type="dxa"/>
              <w:left w:w="100" w:type="dxa"/>
              <w:bottom w:w="80" w:type="dxa"/>
              <w:right w:w="100" w:type="dxa"/>
            </w:tcMar>
            <w:vAlign w:val="center"/>
          </w:tcPr>
          <w:p w14:paraId="1B53DE51" w14:textId="77777777" w:rsidR="00A60014" w:rsidRDefault="00000000">
            <w:r>
              <w:t>Reporting period</w:t>
            </w:r>
          </w:p>
        </w:tc>
        <w:tc>
          <w:tcPr>
            <w:tcW w:w="6912" w:type="dxa"/>
            <w:tcMar>
              <w:top w:w="80" w:type="dxa"/>
              <w:left w:w="100" w:type="dxa"/>
              <w:bottom w:w="80" w:type="dxa"/>
              <w:right w:w="100" w:type="dxa"/>
            </w:tcMar>
            <w:vAlign w:val="center"/>
          </w:tcPr>
          <w:p w14:paraId="7B847A5A" w14:textId="77777777" w:rsidR="00A60014" w:rsidRDefault="00000000">
            <w:r>
              <w:t>Dashboard date dimension is designed for 1 January–31 December 2025</w:t>
            </w:r>
          </w:p>
        </w:tc>
      </w:tr>
      <w:tr w:rsidR="00A60014" w14:paraId="1CC29DBF" w14:textId="77777777">
        <w:trPr>
          <w:jc w:val="center"/>
        </w:trPr>
        <w:tc>
          <w:tcPr>
            <w:tcW w:w="2880" w:type="dxa"/>
            <w:shd w:val="clear" w:color="auto" w:fill="F7F0E2"/>
            <w:tcMar>
              <w:top w:w="80" w:type="dxa"/>
              <w:left w:w="100" w:type="dxa"/>
              <w:bottom w:w="80" w:type="dxa"/>
              <w:right w:w="100" w:type="dxa"/>
            </w:tcMar>
            <w:vAlign w:val="center"/>
          </w:tcPr>
          <w:p w14:paraId="2F1018F7" w14:textId="77777777" w:rsidR="00A60014" w:rsidRDefault="00000000">
            <w:r>
              <w:t>Primary BI tool</w:t>
            </w:r>
          </w:p>
        </w:tc>
        <w:tc>
          <w:tcPr>
            <w:tcW w:w="6912" w:type="dxa"/>
            <w:shd w:val="clear" w:color="auto" w:fill="F7F0E2"/>
            <w:tcMar>
              <w:top w:w="80" w:type="dxa"/>
              <w:left w:w="100" w:type="dxa"/>
              <w:bottom w:w="80" w:type="dxa"/>
              <w:right w:w="100" w:type="dxa"/>
            </w:tcMar>
            <w:vAlign w:val="center"/>
          </w:tcPr>
          <w:p w14:paraId="179A7D38" w14:textId="77777777" w:rsidR="00A60014" w:rsidRDefault="00000000">
            <w:r>
              <w:t>Microsoft Power BI</w:t>
            </w:r>
          </w:p>
        </w:tc>
      </w:tr>
      <w:tr w:rsidR="00A60014" w14:paraId="58C4BE0B" w14:textId="77777777">
        <w:trPr>
          <w:jc w:val="center"/>
        </w:trPr>
        <w:tc>
          <w:tcPr>
            <w:tcW w:w="2880" w:type="dxa"/>
            <w:tcMar>
              <w:top w:w="80" w:type="dxa"/>
              <w:left w:w="100" w:type="dxa"/>
              <w:bottom w:w="80" w:type="dxa"/>
              <w:right w:w="100" w:type="dxa"/>
            </w:tcMar>
            <w:vAlign w:val="center"/>
          </w:tcPr>
          <w:p w14:paraId="712A580A" w14:textId="77777777" w:rsidR="00A60014" w:rsidRDefault="00000000">
            <w:r>
              <w:t>Analytical components</w:t>
            </w:r>
          </w:p>
        </w:tc>
        <w:tc>
          <w:tcPr>
            <w:tcW w:w="6912" w:type="dxa"/>
            <w:tcMar>
              <w:top w:w="80" w:type="dxa"/>
              <w:left w:w="100" w:type="dxa"/>
              <w:bottom w:w="80" w:type="dxa"/>
              <w:right w:w="100" w:type="dxa"/>
            </w:tcMar>
            <w:vAlign w:val="center"/>
          </w:tcPr>
          <w:p w14:paraId="0080658F" w14:textId="77777777" w:rsidR="00A60014" w:rsidRDefault="00000000">
            <w:r>
              <w:t>Data modelling, DAX, KPI design, dashboard UX, operational analysis</w:t>
            </w:r>
          </w:p>
        </w:tc>
      </w:tr>
      <w:tr w:rsidR="00A60014" w14:paraId="62E414CA" w14:textId="77777777">
        <w:trPr>
          <w:jc w:val="center"/>
        </w:trPr>
        <w:tc>
          <w:tcPr>
            <w:tcW w:w="2880" w:type="dxa"/>
            <w:shd w:val="clear" w:color="auto" w:fill="F7F0E2"/>
            <w:tcMar>
              <w:top w:w="80" w:type="dxa"/>
              <w:left w:w="100" w:type="dxa"/>
              <w:bottom w:w="80" w:type="dxa"/>
              <w:right w:w="100" w:type="dxa"/>
            </w:tcMar>
            <w:vAlign w:val="center"/>
          </w:tcPr>
          <w:p w14:paraId="0EBB9473" w14:textId="77777777" w:rsidR="00A60014" w:rsidRDefault="00000000">
            <w:r>
              <w:t>Visible business areas</w:t>
            </w:r>
          </w:p>
        </w:tc>
        <w:tc>
          <w:tcPr>
            <w:tcW w:w="6912" w:type="dxa"/>
            <w:shd w:val="clear" w:color="auto" w:fill="F7F0E2"/>
            <w:tcMar>
              <w:top w:w="80" w:type="dxa"/>
              <w:left w:w="100" w:type="dxa"/>
              <w:bottom w:w="80" w:type="dxa"/>
              <w:right w:w="100" w:type="dxa"/>
            </w:tcMar>
            <w:vAlign w:val="center"/>
          </w:tcPr>
          <w:p w14:paraId="4D3AC6A9" w14:textId="77777777" w:rsidR="00A60014" w:rsidRDefault="00000000">
            <w:r>
              <w:t>Sales, bookings, digital platforms, attribution, AI replies, staff, reviews, forecast and action plans</w:t>
            </w:r>
          </w:p>
        </w:tc>
      </w:tr>
      <w:tr w:rsidR="00A60014" w14:paraId="20B9B256" w14:textId="77777777">
        <w:trPr>
          <w:jc w:val="center"/>
        </w:trPr>
        <w:tc>
          <w:tcPr>
            <w:tcW w:w="2880" w:type="dxa"/>
            <w:tcMar>
              <w:top w:w="80" w:type="dxa"/>
              <w:left w:w="100" w:type="dxa"/>
              <w:bottom w:w="80" w:type="dxa"/>
              <w:right w:w="100" w:type="dxa"/>
            </w:tcMar>
            <w:vAlign w:val="center"/>
          </w:tcPr>
          <w:p w14:paraId="62FE6997" w14:textId="77777777" w:rsidR="00A60014" w:rsidRDefault="00000000">
            <w:r>
              <w:t>Prepared for</w:t>
            </w:r>
          </w:p>
        </w:tc>
        <w:tc>
          <w:tcPr>
            <w:tcW w:w="6912" w:type="dxa"/>
            <w:tcMar>
              <w:top w:w="80" w:type="dxa"/>
              <w:left w:w="100" w:type="dxa"/>
              <w:bottom w:w="80" w:type="dxa"/>
              <w:right w:w="100" w:type="dxa"/>
            </w:tcMar>
            <w:vAlign w:val="center"/>
          </w:tcPr>
          <w:p w14:paraId="5525A863" w14:textId="77777777" w:rsidR="00A60014" w:rsidRDefault="00000000">
            <w:r>
              <w:t>Portfolio demonstration and interview discussion</w:t>
            </w:r>
          </w:p>
        </w:tc>
      </w:tr>
      <w:tr w:rsidR="00A60014" w14:paraId="476DE3D2" w14:textId="77777777">
        <w:trPr>
          <w:jc w:val="center"/>
        </w:trPr>
        <w:tc>
          <w:tcPr>
            <w:tcW w:w="2880" w:type="dxa"/>
            <w:shd w:val="clear" w:color="auto" w:fill="F7F0E2"/>
            <w:tcMar>
              <w:top w:w="80" w:type="dxa"/>
              <w:left w:w="100" w:type="dxa"/>
              <w:bottom w:w="80" w:type="dxa"/>
              <w:right w:w="100" w:type="dxa"/>
            </w:tcMar>
            <w:vAlign w:val="center"/>
          </w:tcPr>
          <w:p w14:paraId="0EFB54F4" w14:textId="77777777" w:rsidR="00A60014" w:rsidRDefault="00000000">
            <w:r>
              <w:t>Version</w:t>
            </w:r>
          </w:p>
        </w:tc>
        <w:tc>
          <w:tcPr>
            <w:tcW w:w="6912" w:type="dxa"/>
            <w:shd w:val="clear" w:color="auto" w:fill="F7F0E2"/>
            <w:tcMar>
              <w:top w:w="80" w:type="dxa"/>
              <w:left w:w="100" w:type="dxa"/>
              <w:bottom w:w="80" w:type="dxa"/>
              <w:right w:w="100" w:type="dxa"/>
            </w:tcMar>
            <w:vAlign w:val="center"/>
          </w:tcPr>
          <w:p w14:paraId="5AF6C199" w14:textId="77777777" w:rsidR="00A60014" w:rsidRDefault="00000000">
            <w:r>
              <w:t>2.0 | October 2026</w:t>
            </w:r>
          </w:p>
        </w:tc>
      </w:tr>
    </w:tbl>
    <w:p w14:paraId="5DC9D5F0" w14:textId="77777777" w:rsidR="00A60014" w:rsidRDefault="00A60014">
      <w:pPr>
        <w:spacing w:after="20"/>
      </w:pPr>
    </w:p>
    <w:p w14:paraId="2321528C" w14:textId="77777777" w:rsidR="00A60014" w:rsidRDefault="00000000">
      <w:pPr>
        <w:spacing w:before="280"/>
        <w:jc w:val="center"/>
      </w:pPr>
      <w:r>
        <w:rPr>
          <w:i/>
        </w:rPr>
        <w:t>Evidence basis: user-supplied Power BI screenshots, visible report values, relationship register and DAX snippets.</w:t>
      </w:r>
    </w:p>
    <w:p w14:paraId="50689016" w14:textId="77777777" w:rsidR="00A60014" w:rsidRDefault="00000000">
      <w:pPr>
        <w:jc w:val="center"/>
      </w:pPr>
      <w:r>
        <w:rPr>
          <w:b/>
        </w:rPr>
        <w:t>Important: this is a detailed documentation of the evidence provided—not a substitute for validating the complete PBIX and underlying data.</w:t>
      </w:r>
    </w:p>
    <w:p w14:paraId="566C83EB" w14:textId="77777777" w:rsidR="00A60014" w:rsidRDefault="00000000">
      <w:r>
        <w:br w:type="page"/>
      </w:r>
    </w:p>
    <w:p w14:paraId="1C0DA5BD" w14:textId="77777777" w:rsidR="00A60014" w:rsidRDefault="00000000">
      <w:pPr>
        <w:pStyle w:val="Heading1"/>
      </w:pPr>
      <w:r>
        <w:lastRenderedPageBreak/>
        <w:t>Contents</w:t>
      </w:r>
    </w:p>
    <w:p w14:paraId="529C158E" w14:textId="77777777" w:rsidR="00A60014" w:rsidRDefault="00000000">
      <w:pPr>
        <w:pStyle w:val="ListBullet"/>
      </w:pPr>
      <w:r>
        <w:t>1. How to Read This Report and Evidence Rules</w:t>
      </w:r>
    </w:p>
    <w:p w14:paraId="48F3D6E1" w14:textId="77777777" w:rsidR="00A60014" w:rsidRDefault="00000000">
      <w:pPr>
        <w:pStyle w:val="ListBullet"/>
      </w:pPr>
      <w:r>
        <w:t>2. Executive Summary</w:t>
      </w:r>
    </w:p>
    <w:p w14:paraId="4D875DF7" w14:textId="77777777" w:rsidR="00A60014" w:rsidRDefault="00000000">
      <w:pPr>
        <w:pStyle w:val="ListBullet"/>
      </w:pPr>
      <w:r>
        <w:t>3. Business Context, Problem Statement and Objectives</w:t>
      </w:r>
    </w:p>
    <w:p w14:paraId="5D2C999B" w14:textId="77777777" w:rsidR="00A60014" w:rsidRDefault="00000000">
      <w:pPr>
        <w:pStyle w:val="Heading2"/>
      </w:pPr>
      <w:r>
        <w:t>3.4 Tools and Technologies Used</w:t>
      </w:r>
    </w:p>
    <w:tbl>
      <w:tblPr>
        <w:tblStyle w:val="TableGrid"/>
        <w:tblW w:w="0" w:type="auto"/>
        <w:jc w:val="center"/>
        <w:tblLook w:val="04A0" w:firstRow="1" w:lastRow="0" w:firstColumn="1" w:lastColumn="0" w:noHBand="0" w:noVBand="1"/>
      </w:tblPr>
      <w:tblGrid>
        <w:gridCol w:w="2880"/>
        <w:gridCol w:w="6696"/>
      </w:tblGrid>
      <w:tr w:rsidR="00A60014" w14:paraId="71F2595F" w14:textId="77777777">
        <w:trPr>
          <w:jc w:val="center"/>
        </w:trPr>
        <w:tc>
          <w:tcPr>
            <w:tcW w:w="2880" w:type="dxa"/>
            <w:shd w:val="clear" w:color="auto" w:fill="6F1818"/>
            <w:tcMar>
              <w:top w:w="80" w:type="dxa"/>
              <w:left w:w="100" w:type="dxa"/>
              <w:bottom w:w="80" w:type="dxa"/>
              <w:right w:w="100" w:type="dxa"/>
            </w:tcMar>
          </w:tcPr>
          <w:p w14:paraId="130DB716" w14:textId="77777777" w:rsidR="00A60014" w:rsidRDefault="00000000">
            <w:r>
              <w:rPr>
                <w:b/>
                <w:color w:val="FFFFFF"/>
                <w:sz w:val="16"/>
              </w:rPr>
              <w:t>Tool / Technology</w:t>
            </w:r>
          </w:p>
        </w:tc>
        <w:tc>
          <w:tcPr>
            <w:tcW w:w="6696" w:type="dxa"/>
            <w:shd w:val="clear" w:color="auto" w:fill="6F1818"/>
            <w:tcMar>
              <w:top w:w="80" w:type="dxa"/>
              <w:left w:w="100" w:type="dxa"/>
              <w:bottom w:w="80" w:type="dxa"/>
              <w:right w:w="100" w:type="dxa"/>
            </w:tcMar>
          </w:tcPr>
          <w:p w14:paraId="1035906D" w14:textId="77777777" w:rsidR="00A60014" w:rsidRDefault="00000000">
            <w:r>
              <w:rPr>
                <w:b/>
                <w:color w:val="FFFFFF"/>
                <w:sz w:val="16"/>
              </w:rPr>
              <w:t>Role in the Project</w:t>
            </w:r>
          </w:p>
        </w:tc>
      </w:tr>
      <w:tr w:rsidR="00A60014" w14:paraId="415FD199" w14:textId="77777777">
        <w:trPr>
          <w:jc w:val="center"/>
        </w:trPr>
        <w:tc>
          <w:tcPr>
            <w:tcW w:w="2880" w:type="dxa"/>
            <w:shd w:val="clear" w:color="auto" w:fill="F7F0E2"/>
            <w:tcMar>
              <w:top w:w="80" w:type="dxa"/>
              <w:left w:w="100" w:type="dxa"/>
              <w:bottom w:w="80" w:type="dxa"/>
              <w:right w:w="100" w:type="dxa"/>
            </w:tcMar>
            <w:vAlign w:val="center"/>
          </w:tcPr>
          <w:p w14:paraId="795B7F0E" w14:textId="77777777" w:rsidR="00A60014" w:rsidRDefault="00000000">
            <w:r>
              <w:rPr>
                <w:sz w:val="16"/>
              </w:rPr>
              <w:t>Microsoft Power BI</w:t>
            </w:r>
          </w:p>
        </w:tc>
        <w:tc>
          <w:tcPr>
            <w:tcW w:w="6696" w:type="dxa"/>
            <w:shd w:val="clear" w:color="auto" w:fill="F7F0E2"/>
            <w:tcMar>
              <w:top w:w="80" w:type="dxa"/>
              <w:left w:w="100" w:type="dxa"/>
              <w:bottom w:w="80" w:type="dxa"/>
              <w:right w:w="100" w:type="dxa"/>
            </w:tcMar>
            <w:vAlign w:val="center"/>
          </w:tcPr>
          <w:p w14:paraId="46262B81" w14:textId="77777777" w:rsidR="00A60014" w:rsidRDefault="00000000">
            <w:r>
              <w:rPr>
                <w:sz w:val="16"/>
              </w:rPr>
              <w:t>Dashboard development, visuals, interactions and KPI presentation</w:t>
            </w:r>
          </w:p>
        </w:tc>
      </w:tr>
      <w:tr w:rsidR="00A60014" w14:paraId="1C9D2AA9" w14:textId="77777777">
        <w:trPr>
          <w:jc w:val="center"/>
        </w:trPr>
        <w:tc>
          <w:tcPr>
            <w:tcW w:w="2880" w:type="dxa"/>
            <w:tcMar>
              <w:top w:w="80" w:type="dxa"/>
              <w:left w:w="100" w:type="dxa"/>
              <w:bottom w:w="80" w:type="dxa"/>
              <w:right w:w="100" w:type="dxa"/>
            </w:tcMar>
            <w:vAlign w:val="center"/>
          </w:tcPr>
          <w:p w14:paraId="13F8BD57" w14:textId="77777777" w:rsidR="00A60014" w:rsidRDefault="00000000">
            <w:r>
              <w:rPr>
                <w:sz w:val="16"/>
              </w:rPr>
              <w:t>Power Query</w:t>
            </w:r>
          </w:p>
        </w:tc>
        <w:tc>
          <w:tcPr>
            <w:tcW w:w="6696" w:type="dxa"/>
            <w:tcMar>
              <w:top w:w="80" w:type="dxa"/>
              <w:left w:w="100" w:type="dxa"/>
              <w:bottom w:w="80" w:type="dxa"/>
              <w:right w:w="100" w:type="dxa"/>
            </w:tcMar>
            <w:vAlign w:val="center"/>
          </w:tcPr>
          <w:p w14:paraId="48847584" w14:textId="77777777" w:rsidR="00A60014" w:rsidRDefault="00000000">
            <w:r>
              <w:rPr>
                <w:sz w:val="16"/>
              </w:rPr>
              <w:t>Data preparation, cleaning and model-ready transformations</w:t>
            </w:r>
          </w:p>
        </w:tc>
      </w:tr>
      <w:tr w:rsidR="00A60014" w14:paraId="340B66DB" w14:textId="77777777">
        <w:trPr>
          <w:jc w:val="center"/>
        </w:trPr>
        <w:tc>
          <w:tcPr>
            <w:tcW w:w="2880" w:type="dxa"/>
            <w:shd w:val="clear" w:color="auto" w:fill="F7F0E2"/>
            <w:tcMar>
              <w:top w:w="80" w:type="dxa"/>
              <w:left w:w="100" w:type="dxa"/>
              <w:bottom w:w="80" w:type="dxa"/>
              <w:right w:w="100" w:type="dxa"/>
            </w:tcMar>
            <w:vAlign w:val="center"/>
          </w:tcPr>
          <w:p w14:paraId="547A69D6" w14:textId="77777777" w:rsidR="00A60014" w:rsidRDefault="00000000">
            <w:r>
              <w:rPr>
                <w:sz w:val="16"/>
              </w:rPr>
              <w:t>DAX</w:t>
            </w:r>
          </w:p>
        </w:tc>
        <w:tc>
          <w:tcPr>
            <w:tcW w:w="6696" w:type="dxa"/>
            <w:shd w:val="clear" w:color="auto" w:fill="F7F0E2"/>
            <w:tcMar>
              <w:top w:w="80" w:type="dxa"/>
              <w:left w:w="100" w:type="dxa"/>
              <w:bottom w:w="80" w:type="dxa"/>
              <w:right w:w="100" w:type="dxa"/>
            </w:tcMar>
            <w:vAlign w:val="center"/>
          </w:tcPr>
          <w:p w14:paraId="773B2BC7" w14:textId="77777777" w:rsidR="00A60014" w:rsidRDefault="00000000">
            <w:r>
              <w:rPr>
                <w:sz w:val="16"/>
              </w:rPr>
              <w:t>Calculated columns, measures, KPI logic and segmentation</w:t>
            </w:r>
          </w:p>
        </w:tc>
      </w:tr>
      <w:tr w:rsidR="00A60014" w14:paraId="64B0982D" w14:textId="77777777">
        <w:trPr>
          <w:jc w:val="center"/>
        </w:trPr>
        <w:tc>
          <w:tcPr>
            <w:tcW w:w="2880" w:type="dxa"/>
            <w:tcMar>
              <w:top w:w="80" w:type="dxa"/>
              <w:left w:w="100" w:type="dxa"/>
              <w:bottom w:w="80" w:type="dxa"/>
              <w:right w:w="100" w:type="dxa"/>
            </w:tcMar>
            <w:vAlign w:val="center"/>
          </w:tcPr>
          <w:p w14:paraId="3475B940" w14:textId="77777777" w:rsidR="00A60014" w:rsidRDefault="00000000">
            <w:r>
              <w:rPr>
                <w:sz w:val="16"/>
              </w:rPr>
              <w:t>Excel / Source Workbooks</w:t>
            </w:r>
          </w:p>
        </w:tc>
        <w:tc>
          <w:tcPr>
            <w:tcW w:w="6696" w:type="dxa"/>
            <w:tcMar>
              <w:top w:w="80" w:type="dxa"/>
              <w:left w:w="100" w:type="dxa"/>
              <w:bottom w:w="80" w:type="dxa"/>
              <w:right w:w="100" w:type="dxa"/>
            </w:tcMar>
            <w:vAlign w:val="center"/>
          </w:tcPr>
          <w:p w14:paraId="23508FFD" w14:textId="77777777" w:rsidR="00A60014" w:rsidRDefault="00000000">
            <w:r>
              <w:rPr>
                <w:sz w:val="16"/>
              </w:rPr>
              <w:t>Source data inspection and supporting tables</w:t>
            </w:r>
          </w:p>
        </w:tc>
      </w:tr>
      <w:tr w:rsidR="00A60014" w14:paraId="3B06FA9F" w14:textId="77777777">
        <w:trPr>
          <w:jc w:val="center"/>
        </w:trPr>
        <w:tc>
          <w:tcPr>
            <w:tcW w:w="2880" w:type="dxa"/>
            <w:shd w:val="clear" w:color="auto" w:fill="F7F0E2"/>
            <w:tcMar>
              <w:top w:w="80" w:type="dxa"/>
              <w:left w:w="100" w:type="dxa"/>
              <w:bottom w:w="80" w:type="dxa"/>
              <w:right w:w="100" w:type="dxa"/>
            </w:tcMar>
            <w:vAlign w:val="center"/>
          </w:tcPr>
          <w:p w14:paraId="65CAEA2F" w14:textId="77777777" w:rsidR="00A60014" w:rsidRDefault="00000000">
            <w:r>
              <w:rPr>
                <w:sz w:val="16"/>
              </w:rPr>
              <w:t>Power BI Data Model</w:t>
            </w:r>
          </w:p>
        </w:tc>
        <w:tc>
          <w:tcPr>
            <w:tcW w:w="6696" w:type="dxa"/>
            <w:shd w:val="clear" w:color="auto" w:fill="F7F0E2"/>
            <w:tcMar>
              <w:top w:w="80" w:type="dxa"/>
              <w:left w:w="100" w:type="dxa"/>
              <w:bottom w:w="80" w:type="dxa"/>
              <w:right w:w="100" w:type="dxa"/>
            </w:tcMar>
            <w:vAlign w:val="center"/>
          </w:tcPr>
          <w:p w14:paraId="3487063C" w14:textId="77777777" w:rsidR="00A60014" w:rsidRDefault="00000000">
            <w:r>
              <w:rPr>
                <w:sz w:val="16"/>
              </w:rPr>
              <w:t>Dimensional model with shared dimensions and fact tables</w:t>
            </w:r>
          </w:p>
        </w:tc>
      </w:tr>
    </w:tbl>
    <w:p w14:paraId="15C982E7" w14:textId="77777777" w:rsidR="00A60014" w:rsidRDefault="00A60014">
      <w:pPr>
        <w:spacing w:after="40"/>
      </w:pPr>
    </w:p>
    <w:p w14:paraId="6EAF82ED" w14:textId="77777777" w:rsidR="00A60014" w:rsidRDefault="00000000">
      <w:pPr>
        <w:pStyle w:val="ListBullet"/>
      </w:pPr>
      <w:r>
        <w:t>4. Scope and Report Navigation Inventory</w:t>
      </w:r>
    </w:p>
    <w:p w14:paraId="5E3EA1FA" w14:textId="77777777" w:rsidR="00A60014" w:rsidRDefault="00000000">
      <w:pPr>
        <w:pStyle w:val="Heading2"/>
      </w:pPr>
      <w:r>
        <w:t>5.0 Project Architecture</w:t>
      </w:r>
    </w:p>
    <w:p w14:paraId="23D8D29B" w14:textId="77777777" w:rsidR="00A60014" w:rsidRDefault="00000000">
      <w:pPr>
        <w:spacing w:before="80" w:after="180"/>
        <w:jc w:val="center"/>
      </w:pPr>
      <w:r>
        <w:rPr>
          <w:b/>
          <w:color w:val="6F1818"/>
          <w:sz w:val="19"/>
        </w:rPr>
        <w:t>Restaurant Source Data  →  Power Query Preparation  →  Dimensional Data Model (Dimensions + Fact Tables)  →  DAX Calculated Columns &amp; Measures  →  Multi-Page Power BI Dashboards  →  Business Insights + Management Action Plan</w:t>
      </w:r>
    </w:p>
    <w:p w14:paraId="50145588" w14:textId="77777777" w:rsidR="00A60014" w:rsidRDefault="00000000">
      <w:pPr>
        <w:pStyle w:val="ListBullet"/>
      </w:pPr>
      <w:r>
        <w:t>5. Data Model: Dimensions, Facts, Grain and Relationships</w:t>
      </w:r>
    </w:p>
    <w:p w14:paraId="3722185A" w14:textId="77777777" w:rsidR="00A60014" w:rsidRDefault="00000000">
      <w:pPr>
        <w:pStyle w:val="ListBullet"/>
      </w:pPr>
      <w:r>
        <w:t>6. Relationship Register Review</w:t>
      </w:r>
    </w:p>
    <w:p w14:paraId="320CF549" w14:textId="77777777" w:rsidR="00A60014" w:rsidRDefault="00000000">
      <w:pPr>
        <w:pStyle w:val="ListBullet"/>
      </w:pPr>
      <w:r>
        <w:t>7. DAX Library — Calculated Columns and Helper Tables</w:t>
      </w:r>
    </w:p>
    <w:p w14:paraId="362ABB06" w14:textId="77777777" w:rsidR="00A60014" w:rsidRDefault="00000000">
      <w:pPr>
        <w:pStyle w:val="ListBullet"/>
      </w:pPr>
      <w:r>
        <w:t>8. KPI and Measure Definitions Visible in the Project</w:t>
      </w:r>
    </w:p>
    <w:p w14:paraId="2055B64A" w14:textId="77777777" w:rsidR="00A60014" w:rsidRDefault="00000000">
      <w:pPr>
        <w:pStyle w:val="ListBullet"/>
      </w:pPr>
      <w:r>
        <w:t>9. Dashboard Deep Dive — 10-Platform Overview</w:t>
      </w:r>
    </w:p>
    <w:p w14:paraId="133EF7F2" w14:textId="77777777" w:rsidR="00A60014" w:rsidRDefault="00000000">
      <w:pPr>
        <w:pStyle w:val="ListBullet"/>
      </w:pPr>
      <w:r>
        <w:t>10. Dashboard Deep Dive — Omnichannel Attribution</w:t>
      </w:r>
    </w:p>
    <w:p w14:paraId="71BAC831" w14:textId="77777777" w:rsidR="00A60014" w:rsidRDefault="00000000">
      <w:pPr>
        <w:pStyle w:val="ListBullet"/>
      </w:pPr>
      <w:r>
        <w:t>11. Dashboard Deep Dive — Campaign ROI and Promotion Attribution</w:t>
      </w:r>
    </w:p>
    <w:p w14:paraId="259EF25E" w14:textId="77777777" w:rsidR="00A60014" w:rsidRDefault="00000000">
      <w:pPr>
        <w:pStyle w:val="ListBullet"/>
      </w:pPr>
      <w:r>
        <w:t>12. Dashboard Deep Dive — AI Auto-Reply Performance</w:t>
      </w:r>
    </w:p>
    <w:p w14:paraId="5DC4CFA5" w14:textId="77777777" w:rsidR="00A60014" w:rsidRDefault="00000000">
      <w:pPr>
        <w:pStyle w:val="ListBullet"/>
      </w:pPr>
      <w:r>
        <w:t>13. Dashboard Deep Dive — Staff Performance</w:t>
      </w:r>
    </w:p>
    <w:p w14:paraId="625EE26D" w14:textId="77777777" w:rsidR="00A60014" w:rsidRDefault="00000000">
      <w:pPr>
        <w:pStyle w:val="ListBullet"/>
      </w:pPr>
      <w:r>
        <w:t>14. Dashboard Deep Dive — Customer Review and Satisfaction</w:t>
      </w:r>
    </w:p>
    <w:p w14:paraId="6D21689B" w14:textId="77777777" w:rsidR="00A60014" w:rsidRDefault="00000000">
      <w:pPr>
        <w:pStyle w:val="ListBullet"/>
      </w:pPr>
      <w:r>
        <w:t>15. Dashboard Deep Dive — RM20 Million Target and Forecast</w:t>
      </w:r>
    </w:p>
    <w:p w14:paraId="35B6E990" w14:textId="77777777" w:rsidR="00A60014" w:rsidRDefault="00000000">
      <w:pPr>
        <w:pStyle w:val="ListBullet"/>
      </w:pPr>
      <w:r>
        <w:t>16. Dashboard Deep Dive — Management Action Plan</w:t>
      </w:r>
    </w:p>
    <w:p w14:paraId="452AF87A" w14:textId="77777777" w:rsidR="00A60014" w:rsidRDefault="00000000">
      <w:pPr>
        <w:pStyle w:val="Heading1"/>
      </w:pPr>
      <w:r>
        <w:t>17. Complete Dashboard Coverage — All 24 Pages</w:t>
      </w:r>
    </w:p>
    <w:p w14:paraId="1C8B3EE2" w14:textId="77777777" w:rsidR="00A60014" w:rsidRDefault="00000000">
      <w:r>
        <w:t>This register provides a consistent navigation-level explanation for all 24 pages. The major pages are also discussed in depth in the earlier dashboard sections. Screenshot values are repeated only where they are documented in the supplied evidence; unverified rankings are not invented.</w:t>
      </w:r>
    </w:p>
    <w:p w14:paraId="24F8206C" w14:textId="77777777" w:rsidR="00A60014" w:rsidRDefault="00000000">
      <w:pPr>
        <w:pStyle w:val="Heading2"/>
      </w:pPr>
      <w:r>
        <w:t>Page 1 — Overview</w:t>
      </w:r>
    </w:p>
    <w:p w14:paraId="5E008B2D" w14:textId="77777777" w:rsidR="00A60014" w:rsidRDefault="00000000">
      <w:r>
        <w:t>Business Question: What is the overall restaurant performance at a glance?</w:t>
      </w:r>
    </w:p>
    <w:p w14:paraId="55E8232D" w14:textId="77777777" w:rsidR="00A60014" w:rsidRDefault="00000000">
      <w:r>
        <w:t>Key Visuals / KPIs: Executive KPIs; sales vs target; bookings/enquiries; platform, staff and customer-feedback indicators.</w:t>
      </w:r>
    </w:p>
    <w:p w14:paraId="459A496B" w14:textId="77777777" w:rsidR="00A60014" w:rsidRDefault="00000000">
      <w:r>
        <w:t>Key Insight (from screenshot): Reported headline sales are RM20.69M against an RM20M target (103.5% achievement), subject to consistent filters.</w:t>
      </w:r>
    </w:p>
    <w:p w14:paraId="4AFF6011" w14:textId="77777777" w:rsidR="00A60014" w:rsidRDefault="00000000">
      <w:r>
        <w:t>Validation Note: Ensure all cards share the intended date/branch context and reconcile with detailed pages.</w:t>
      </w:r>
    </w:p>
    <w:p w14:paraId="42154FFB" w14:textId="77777777" w:rsidR="00A60014" w:rsidRDefault="00000000">
      <w:pPr>
        <w:pStyle w:val="Heading2"/>
      </w:pPr>
      <w:r>
        <w:lastRenderedPageBreak/>
        <w:t>Page 2 — RM20 Million Target</w:t>
      </w:r>
    </w:p>
    <w:p w14:paraId="46AA27ED" w14:textId="77777777" w:rsidR="00A60014" w:rsidRDefault="00000000">
      <w:r>
        <w:t>Business Question: Are sales on track against the annual RM20M target?</w:t>
      </w:r>
    </w:p>
    <w:p w14:paraId="08CA7D7A" w14:textId="77777777" w:rsidR="00A60014" w:rsidRDefault="00000000">
      <w:r>
        <w:t>Key Visuals / KPIs: Total Sales, Total Target, Sales Gap, achievement %, target status and monthly progress.</w:t>
      </w:r>
    </w:p>
    <w:p w14:paraId="5B3C64A5" w14:textId="77777777" w:rsidR="00A60014" w:rsidRDefault="00000000">
      <w:r>
        <w:t>Key Insight (from screenshot): The reported RM20.69M sales headline is above the RM20M target; distinguish over-target amount from gap sign convention.</w:t>
      </w:r>
    </w:p>
    <w:p w14:paraId="36EDF80A" w14:textId="77777777" w:rsidR="00A60014" w:rsidRDefault="00000000">
      <w:r>
        <w:t>Validation Note: Confirm monthly/branch target allocation, target grain, date filtering and gap sign.</w:t>
      </w:r>
    </w:p>
    <w:p w14:paraId="62517943" w14:textId="77777777" w:rsidR="00A60014" w:rsidRDefault="00000000">
      <w:pPr>
        <w:pStyle w:val="Heading2"/>
      </w:pPr>
      <w:r>
        <w:t>Page 3 — Branch Performance</w:t>
      </w:r>
    </w:p>
    <w:p w14:paraId="6AA5F32D" w14:textId="77777777" w:rsidR="00A60014" w:rsidRDefault="00000000">
      <w:r>
        <w:t>Business Question: Which branches lead or lag?</w:t>
      </w:r>
    </w:p>
    <w:p w14:paraId="7B6EFE81" w14:textId="77777777" w:rsidR="00A60014" w:rsidRDefault="00000000">
      <w:r>
        <w:t>Key Visuals / KPIs: Branch ranking; sales, bookings, average bill and operational/service metrics.</w:t>
      </w:r>
    </w:p>
    <w:p w14:paraId="6C26900C" w14:textId="77777777" w:rsidR="00A60014" w:rsidRDefault="00000000">
      <w:r>
        <w:t>Key Insight (from screenshot): Compare branches on the same period and measure definitions; no unverified rank is asserted.</w:t>
      </w:r>
    </w:p>
    <w:p w14:paraId="1E711FDC" w14:textId="77777777" w:rsidR="00A60014" w:rsidRDefault="00000000">
      <w:r>
        <w:t>Validation Note: Branch totals must reconcile to overall sales; verify branch targets and label mappings.</w:t>
      </w:r>
    </w:p>
    <w:p w14:paraId="74E00C5E" w14:textId="77777777" w:rsidR="00A60014" w:rsidRDefault="00000000">
      <w:pPr>
        <w:pStyle w:val="Heading2"/>
      </w:pPr>
      <w:r>
        <w:t>Page 4 — Daily Sales Performance - 1</w:t>
      </w:r>
    </w:p>
    <w:p w14:paraId="52475CFF" w14:textId="77777777" w:rsidR="00A60014" w:rsidRDefault="00000000">
      <w:r>
        <w:t>Business Question: How do sales change day by day?</w:t>
      </w:r>
    </w:p>
    <w:p w14:paraId="16C77D61" w14:textId="77777777" w:rsidR="00A60014" w:rsidRDefault="00000000">
      <w:r>
        <w:t>Key Visuals / KPIs: Daily sales trend, date/branch filters, weekday/weekend split and daily peaks.</w:t>
      </w:r>
    </w:p>
    <w:p w14:paraId="7E21A470" w14:textId="77777777" w:rsidR="00A60014" w:rsidRDefault="00000000">
      <w:r>
        <w:t>Key Insight (from screenshot): Use the trend to locate peaks and dips; the chart alone does not establish their cause.</w:t>
      </w:r>
    </w:p>
    <w:p w14:paraId="6BAE5159" w14:textId="77777777" w:rsidR="00A60014" w:rsidRDefault="00000000">
      <w:r>
        <w:t>Validation Note: Check date continuity, relationships, month sorting and zero-sales days.</w:t>
      </w:r>
    </w:p>
    <w:p w14:paraId="1973BC7E" w14:textId="77777777" w:rsidR="00A60014" w:rsidRDefault="00000000">
      <w:pPr>
        <w:pStyle w:val="Heading2"/>
      </w:pPr>
      <w:r>
        <w:t>Page 5 — Daily Sales Performance - 2</w:t>
      </w:r>
    </w:p>
    <w:p w14:paraId="0812FCAD" w14:textId="77777777" w:rsidR="00A60014" w:rsidRDefault="00000000">
      <w:r>
        <w:t>Business Question: What additional time-based detail helps explain daily sales?</w:t>
      </w:r>
    </w:p>
    <w:p w14:paraId="5B743696" w14:textId="77777777" w:rsidR="00A60014" w:rsidRDefault="00000000">
      <w:r>
        <w:t>Key Visuals / KPIs: Hour/daypart comparison, weekday/weekend details and supporting breakdowns.</w:t>
      </w:r>
    </w:p>
    <w:p w14:paraId="145F0C1C" w14:textId="77777777" w:rsidR="00A60014" w:rsidRDefault="00000000">
      <w:r>
        <w:t>Key Insight (from screenshot): This page should investigate patterns from Page 4 rather than duplicate the same view.</w:t>
      </w:r>
    </w:p>
    <w:p w14:paraId="1D604C11" w14:textId="77777777" w:rsidR="00A60014" w:rsidRDefault="00000000">
      <w:r>
        <w:t>Validation Note: Keep filters consistent with Page 4 and define hour bands clearly.</w:t>
      </w:r>
    </w:p>
    <w:p w14:paraId="1252DD01" w14:textId="77777777" w:rsidR="00A60014" w:rsidRDefault="00000000">
      <w:pPr>
        <w:pStyle w:val="Heading2"/>
      </w:pPr>
      <w:r>
        <w:t>Page 6 — Promotion Performance - 1</w:t>
      </w:r>
    </w:p>
    <w:p w14:paraId="0FF52504" w14:textId="77777777" w:rsidR="00A60014" w:rsidRDefault="00000000">
      <w:r>
        <w:t>Business Question: Which promotions generate activity and sales?</w:t>
      </w:r>
    </w:p>
    <w:p w14:paraId="4A99C007" w14:textId="77777777" w:rsidR="00A60014" w:rsidRDefault="00000000">
      <w:r>
        <w:t>Key Visuals / KPIs: Promotion-wise enquiries/bookings, promotion sales and performance comparisons.</w:t>
      </w:r>
    </w:p>
    <w:p w14:paraId="0768A184" w14:textId="77777777" w:rsidR="00A60014" w:rsidRDefault="00000000">
      <w:r>
        <w:t>Key Insight (from screenshot): Sales should only be attributed to a promotion when the data/filter context supports it.</w:t>
      </w:r>
    </w:p>
    <w:p w14:paraId="5408F7AE" w14:textId="77777777" w:rsidR="00A60014" w:rsidRDefault="00000000">
      <w:r>
        <w:t>Validation Note: Promo Sales sums all Fact_Sales bill amounts unless a promotion filter is active.</w:t>
      </w:r>
    </w:p>
    <w:p w14:paraId="7712A6EC" w14:textId="77777777" w:rsidR="00A60014" w:rsidRDefault="00000000">
      <w:pPr>
        <w:pStyle w:val="Heading2"/>
      </w:pPr>
      <w:r>
        <w:t>Page 7 — Promotion Performance - 2</w:t>
      </w:r>
    </w:p>
    <w:p w14:paraId="219AAE56" w14:textId="77777777" w:rsidR="00A60014" w:rsidRDefault="00000000">
      <w:r>
        <w:t>Business Question: Which promotions merit efficiency review?</w:t>
      </w:r>
    </w:p>
    <w:p w14:paraId="461EE3CC" w14:textId="77777777" w:rsidR="00A60014" w:rsidRDefault="00000000">
      <w:r>
        <w:t>Key Visuals / KPIs: Promotion comparison/ranking, promotion type, discount and margin where available.</w:t>
      </w:r>
    </w:p>
    <w:p w14:paraId="2A15D8AF" w14:textId="77777777" w:rsidR="00A60014" w:rsidRDefault="00000000">
      <w:r>
        <w:t>Key Insight (from screenshot): High sales alone does not prove profitability or incremental impact.</w:t>
      </w:r>
    </w:p>
    <w:p w14:paraId="232687AB" w14:textId="77777777" w:rsidR="00A60014" w:rsidRDefault="00000000">
      <w:r>
        <w:t>Validation Note: Do not label a measure ROI without cost/investment data and a documented formula.</w:t>
      </w:r>
    </w:p>
    <w:p w14:paraId="182F79A6" w14:textId="77777777" w:rsidR="00A60014" w:rsidRDefault="00000000">
      <w:pPr>
        <w:pStyle w:val="Heading2"/>
      </w:pPr>
      <w:r>
        <w:t>Page 8 — Menu &amp; Dish Sales - 1</w:t>
      </w:r>
    </w:p>
    <w:p w14:paraId="705A9691" w14:textId="77777777" w:rsidR="00A60014" w:rsidRDefault="00000000">
      <w:r>
        <w:t>Business Question: Which menu items and categories contribute most?</w:t>
      </w:r>
    </w:p>
    <w:p w14:paraId="5E4F1A88" w14:textId="77777777" w:rsidR="00A60014" w:rsidRDefault="00000000">
      <w:r>
        <w:t>Key Visuals / KPIs: Top dishes, item quantity, net sales, category contribution and item comparison.</w:t>
      </w:r>
    </w:p>
    <w:p w14:paraId="1BB9B5F1" w14:textId="77777777" w:rsidR="00A60014" w:rsidRDefault="00000000">
      <w:r>
        <w:t>Key Insight (from screenshot): Use the visuals to identify high-volume/high-contribution items under current filters.</w:t>
      </w:r>
    </w:p>
    <w:p w14:paraId="3E858C8F" w14:textId="77777777" w:rsidR="00A60014" w:rsidRDefault="00000000">
      <w:r>
        <w:t>Validation Note: Use order-item grain; avoid duplicating bill-level amounts across item rows.</w:t>
      </w:r>
    </w:p>
    <w:p w14:paraId="246E11A8" w14:textId="77777777" w:rsidR="00A60014" w:rsidRDefault="00000000">
      <w:pPr>
        <w:pStyle w:val="Heading2"/>
      </w:pPr>
      <w:r>
        <w:t>Page 9 — Menu &amp; Dish Sales - 2</w:t>
      </w:r>
    </w:p>
    <w:p w14:paraId="2DA82D5A" w14:textId="77777777" w:rsidR="00A60014" w:rsidRDefault="00000000">
      <w:r>
        <w:t>Business Question: What deeper menu opportunities are visible?</w:t>
      </w:r>
    </w:p>
    <w:p w14:paraId="27E0AEF0" w14:textId="77777777" w:rsidR="00A60014" w:rsidRDefault="00000000">
      <w:r>
        <w:lastRenderedPageBreak/>
        <w:t>Key Visuals / KPIs: Further item/category breakdowns, low performers and menu patterns.</w:t>
      </w:r>
    </w:p>
    <w:p w14:paraId="71A3ED79" w14:textId="77777777" w:rsidR="00A60014" w:rsidRDefault="00000000">
      <w:r>
        <w:t>Key Insight (from screenshot): Provide a distinct lens such as category mix or item performance rather than repeating Page 8.</w:t>
      </w:r>
    </w:p>
    <w:p w14:paraId="38DA3551" w14:textId="77777777" w:rsidR="00A60014" w:rsidRDefault="00000000">
      <w:r>
        <w:t>Validation Note: Do not infer profit from sales alone; validate costs, discounts and margin fields.</w:t>
      </w:r>
    </w:p>
    <w:p w14:paraId="263C2FBB" w14:textId="77777777" w:rsidR="00A60014" w:rsidRDefault="00000000">
      <w:pPr>
        <w:pStyle w:val="Heading2"/>
      </w:pPr>
      <w:r>
        <w:t>Page 10 — Booking Performance - 1</w:t>
      </w:r>
    </w:p>
    <w:p w14:paraId="6DFFE176" w14:textId="77777777" w:rsidR="00A60014" w:rsidRDefault="00000000">
      <w:r>
        <w:t>Business Question: How many enquiries and bookings are generated?</w:t>
      </w:r>
    </w:p>
    <w:p w14:paraId="0C79657B" w14:textId="77777777" w:rsidR="00A60014" w:rsidRDefault="00000000">
      <w:r>
        <w:t>Key Visuals / KPIs: Enquiry/booking counts, conversion indicators, booking status and source.</w:t>
      </w:r>
    </w:p>
    <w:p w14:paraId="2836CBAB" w14:textId="77777777" w:rsidR="00A60014" w:rsidRDefault="00000000">
      <w:r>
        <w:t>Key Insight (from screenshot): The report shows about 13K total bookings in one view and about 9K attributed bookings in another; these may be different populations.</w:t>
      </w:r>
    </w:p>
    <w:p w14:paraId="59302A7F" w14:textId="77777777" w:rsidR="00A60014" w:rsidRDefault="00000000">
      <w:r>
        <w:t>Validation Note: Use distinct stable IDs where fact rows repeat; define cancellations and no-shows.</w:t>
      </w:r>
    </w:p>
    <w:p w14:paraId="27DB4000" w14:textId="77777777" w:rsidR="00A60014" w:rsidRDefault="00000000">
      <w:pPr>
        <w:pStyle w:val="Heading2"/>
      </w:pPr>
      <w:r>
        <w:t>Page 11 — Booking Performance - 2</w:t>
      </w:r>
    </w:p>
    <w:p w14:paraId="21330F20" w14:textId="77777777" w:rsidR="00A60014" w:rsidRDefault="00000000">
      <w:r>
        <w:t>Business Question: How do booking sources and outcomes compare?</w:t>
      </w:r>
    </w:p>
    <w:p w14:paraId="3ED81145" w14:textId="77777777" w:rsidR="00A60014" w:rsidRDefault="00000000">
      <w:r>
        <w:t>Key Visuals / KPIs: Source/platform comparisons, conversion rates and booking outcomes.</w:t>
      </w:r>
    </w:p>
    <w:p w14:paraId="021B6B52" w14:textId="77777777" w:rsidR="00A60014" w:rsidRDefault="00000000">
      <w:r>
        <w:t>Key Insight (from screenshot): Clearly distinguish all bookings from bookings attributed to a platform or campaign.</w:t>
      </w:r>
    </w:p>
    <w:p w14:paraId="70F0E7CD" w14:textId="77777777" w:rsidR="00A60014" w:rsidRDefault="00000000">
      <w:r>
        <w:t>Validation Note: Document attribution rules and prevent multiple-credit double counting.</w:t>
      </w:r>
    </w:p>
    <w:p w14:paraId="64F99A76" w14:textId="77777777" w:rsidR="00A60014" w:rsidRDefault="00000000">
      <w:pPr>
        <w:pStyle w:val="Heading2"/>
      </w:pPr>
      <w:r>
        <w:t>Page 12 — VIP Room &amp; Event Sales</w:t>
      </w:r>
    </w:p>
    <w:p w14:paraId="56A77C81" w14:textId="77777777" w:rsidR="00A60014" w:rsidRDefault="00000000">
      <w:r>
        <w:t>Business Question: What contribution and opportunity come from VIP rooms/events?</w:t>
      </w:r>
    </w:p>
    <w:p w14:paraId="72604052" w14:textId="77777777" w:rsidR="00A60014" w:rsidRDefault="00000000">
      <w:r>
        <w:t>Key Visuals / KPIs: VIP/event revenue, enquiries, confirmed bookings, utilization and opportunity.</w:t>
      </w:r>
    </w:p>
    <w:p w14:paraId="7190735C" w14:textId="77777777" w:rsidR="00A60014" w:rsidRDefault="00000000">
      <w:r>
        <w:t>Key Insight (from screenshot): Separate realized revenue from pipeline or expected value.</w:t>
      </w:r>
    </w:p>
    <w:p w14:paraId="4DA68E13" w14:textId="77777777" w:rsidR="00A60014" w:rsidRDefault="00000000">
      <w:r>
        <w:t>Validation Note: Validate event status, occupancy denominator, dates and realized-versus-forecast definitions.</w:t>
      </w:r>
    </w:p>
    <w:p w14:paraId="09A56046" w14:textId="77777777" w:rsidR="00A60014" w:rsidRDefault="00000000">
      <w:pPr>
        <w:pStyle w:val="Heading2"/>
      </w:pPr>
      <w:r>
        <w:t>Page 13 — Membership</w:t>
      </w:r>
    </w:p>
    <w:p w14:paraId="286B0A17" w14:textId="77777777" w:rsidR="00A60014" w:rsidRDefault="00000000">
      <w:r>
        <w:t>Business Question: What is the member base and tier mix?</w:t>
      </w:r>
    </w:p>
    <w:p w14:paraId="2D6ED1B9" w14:textId="77777777" w:rsidR="00A60014" w:rsidRDefault="00000000">
      <w:r>
        <w:t>Key Visuals / KPIs: Member counts, tier mix, acquisition cohorts and member/non-member sales.</w:t>
      </w:r>
    </w:p>
    <w:p w14:paraId="0F7076FC" w14:textId="77777777" w:rsidR="00A60014" w:rsidRDefault="00000000">
      <w:r>
        <w:t>Key Insight (from screenshot): Membership insights are meaningful only when the member population is accurately defined.</w:t>
      </w:r>
    </w:p>
    <w:p w14:paraId="68914DAD" w14:textId="77777777" w:rsidR="00A60014" w:rsidRDefault="00000000">
      <w:r>
        <w:t>Validation Note: COUNTROWS(Dim_Customer) counts customer rows, not necessarily members.</w:t>
      </w:r>
    </w:p>
    <w:p w14:paraId="295DE587" w14:textId="77777777" w:rsidR="00A60014" w:rsidRDefault="00000000">
      <w:pPr>
        <w:pStyle w:val="Heading2"/>
      </w:pPr>
      <w:r>
        <w:t>Page 14 — Membership Wallet - 1</w:t>
      </w:r>
    </w:p>
    <w:p w14:paraId="123B334E" w14:textId="77777777" w:rsidR="00A60014" w:rsidRDefault="00000000">
      <w:r>
        <w:t>Business Question: How are wallet top-ups and payments performing?</w:t>
      </w:r>
    </w:p>
    <w:p w14:paraId="042BE0DA" w14:textId="77777777" w:rsidR="00A60014" w:rsidRDefault="00000000">
      <w:r>
        <w:t>Key Visuals / KPIs: Top-up amount, wallet payments, transaction count, average top-up and usage.</w:t>
      </w:r>
    </w:p>
    <w:p w14:paraId="225DB070" w14:textId="77777777" w:rsidR="00A60014" w:rsidRDefault="00000000">
      <w:r>
        <w:t>Key Insight (from screenshot): Read transaction counts alongside top-up/payment values to understand wallet activity.</w:t>
      </w:r>
    </w:p>
    <w:p w14:paraId="7F4676B9" w14:textId="77777777" w:rsidR="00A60014" w:rsidRDefault="00000000">
      <w:r>
        <w:t>Validation Note: Document amount sign conventions and the intended transaction grain.</w:t>
      </w:r>
    </w:p>
    <w:p w14:paraId="4D45A6B2" w14:textId="77777777" w:rsidR="00A60014" w:rsidRDefault="00000000">
      <w:pPr>
        <w:pStyle w:val="Heading2"/>
      </w:pPr>
      <w:r>
        <w:t>Page 15 — Membership Wallet - 2</w:t>
      </w:r>
    </w:p>
    <w:p w14:paraId="0418CE83" w14:textId="77777777" w:rsidR="00A60014" w:rsidRDefault="00000000">
      <w:r>
        <w:t>Business Question: What wallet balances, dormant users and liabilities need attention?</w:t>
      </w:r>
    </w:p>
    <w:p w14:paraId="46B734E2" w14:textId="77777777" w:rsidR="00A60014" w:rsidRDefault="00000000">
      <w:r>
        <w:t>Key Visuals / KPIs: Remaining balance, dormant wallet users, liability and usage ratios.</w:t>
      </w:r>
    </w:p>
    <w:p w14:paraId="7D748BE7" w14:textId="77777777" w:rsidR="00A60014" w:rsidRDefault="00000000">
      <w:r>
        <w:t>Key Insight (from screenshot): Unused balances may indicate engagement opportunities and potential liabilities, depending on accounting rules.</w:t>
      </w:r>
    </w:p>
    <w:p w14:paraId="7B2819E5" w14:textId="77777777" w:rsidR="00A60014" w:rsidRDefault="00000000">
      <w:r>
        <w:t>Validation Note: Select latest balance by chronological transaction order per customer; MAX(BalanceAfter) may not be the latest.</w:t>
      </w:r>
    </w:p>
    <w:p w14:paraId="4C76657F" w14:textId="77777777" w:rsidR="00A60014" w:rsidRDefault="00000000">
      <w:pPr>
        <w:pStyle w:val="Heading2"/>
      </w:pPr>
      <w:r>
        <w:t>Page 16 — 10-Platform Overview</w:t>
      </w:r>
    </w:p>
    <w:p w14:paraId="752083FD" w14:textId="77777777" w:rsidR="00A60014" w:rsidRDefault="00000000">
      <w:r>
        <w:t>Business Question: How are the ten digital platforms performing overall?</w:t>
      </w:r>
    </w:p>
    <w:p w14:paraId="7B746C5B" w14:textId="77777777" w:rsidR="00A60014" w:rsidRDefault="00000000">
      <w:r>
        <w:t>Key Visuals / KPIs: Followers, new followers, views, clicks, engagement and platform scorecard.</w:t>
      </w:r>
    </w:p>
    <w:p w14:paraId="3C6DCB2E" w14:textId="77777777" w:rsidR="00A60014" w:rsidRDefault="00000000">
      <w:r>
        <w:lastRenderedPageBreak/>
        <w:t>Key Insight (from screenshot): Screenshot figures include about 3M followers, 157K new followers, 63M views, 1M clicks and 4.6% engagement.</w:t>
      </w:r>
    </w:p>
    <w:p w14:paraId="5B1881BF" w14:textId="77777777" w:rsidR="00A60014" w:rsidRDefault="00000000">
      <w:r>
        <w:t>Validation Note: Define engagement numerator/denominator and confirm metrics can be summed across platforms/time.</w:t>
      </w:r>
    </w:p>
    <w:p w14:paraId="563654A7" w14:textId="77777777" w:rsidR="00A60014" w:rsidRDefault="00000000">
      <w:pPr>
        <w:pStyle w:val="Heading2"/>
      </w:pPr>
      <w:r>
        <w:t>Page 17 — 10-Platform Overview - 2</w:t>
      </w:r>
    </w:p>
    <w:p w14:paraId="7D5A6374" w14:textId="77777777" w:rsidR="00A60014" w:rsidRDefault="00000000">
      <w:r>
        <w:t>Business Question: How do platform audiences and engagement differ over time?</w:t>
      </w:r>
    </w:p>
    <w:p w14:paraId="0FA662B6" w14:textId="77777777" w:rsidR="00A60014" w:rsidRDefault="00000000">
      <w:r>
        <w:t>Key Visuals / KPIs: Platform comparisons, audience growth trends and engagement/content metrics.</w:t>
      </w:r>
    </w:p>
    <w:p w14:paraId="7D25A679" w14:textId="77777777" w:rsidR="00A60014" w:rsidRDefault="00000000">
      <w:r>
        <w:t>Key Insight (from screenshot): Use this page to identify platforms for deeper investigation; followers may overlap across platforms.</w:t>
      </w:r>
    </w:p>
    <w:p w14:paraId="28705F4D" w14:textId="77777777" w:rsidR="00A60014" w:rsidRDefault="00000000">
      <w:r>
        <w:t>Validation Note: Check period alignment, platform-specific metric definitions and missing data.</w:t>
      </w:r>
    </w:p>
    <w:p w14:paraId="7A04E3D0" w14:textId="77777777" w:rsidR="00A60014" w:rsidRDefault="00000000">
      <w:pPr>
        <w:pStyle w:val="Heading2"/>
      </w:pPr>
      <w:r>
        <w:t>Page 18 — Omnichannel Attribution</w:t>
      </w:r>
    </w:p>
    <w:p w14:paraId="28A49069" w14:textId="77777777" w:rsidR="00A60014" w:rsidRDefault="00000000">
      <w:r>
        <w:t>Business Question: How do enquiries convert to attributed bookings and revenue?</w:t>
      </w:r>
    </w:p>
    <w:p w14:paraId="4C44CAB6" w14:textId="77777777" w:rsidR="00A60014" w:rsidRDefault="00000000">
      <w:r>
        <w:t>Key Visuals / KPIs: Enquiries, attributed bookings, conversion, revenue per enquiry/booking and platform contribution.</w:t>
      </w:r>
    </w:p>
    <w:p w14:paraId="0621754C" w14:textId="77777777" w:rsidR="00A60014" w:rsidRDefault="00000000">
      <w:r>
        <w:t>Key Insight (from screenshot): Screenshot figures include about 12K enquiries, 9K attributed bookings and a 71.8% attributed booking rate.</w:t>
      </w:r>
    </w:p>
    <w:p w14:paraId="4C9D9B88" w14:textId="77777777" w:rsidR="00A60014" w:rsidRDefault="00000000">
      <w:r>
        <w:t>Validation Note: Define attribution window, eligible enquiries and the distinction between attributed and total bookings.</w:t>
      </w:r>
    </w:p>
    <w:p w14:paraId="55648FB7" w14:textId="77777777" w:rsidR="00A60014" w:rsidRDefault="00000000">
      <w:pPr>
        <w:pStyle w:val="Heading2"/>
      </w:pPr>
      <w:r>
        <w:t>Page 19 — Omnichannel Attribution - 2</w:t>
      </w:r>
    </w:p>
    <w:p w14:paraId="0DEA3B1F" w14:textId="77777777" w:rsidR="00A60014" w:rsidRDefault="00000000">
      <w:r>
        <w:t>Business Question: How do campaigns, promotions and channels compare under attribution?</w:t>
      </w:r>
    </w:p>
    <w:p w14:paraId="6DEACD5B" w14:textId="77777777" w:rsidR="00A60014" w:rsidRDefault="00000000">
      <w:r>
        <w:t>Key Visuals / KPIs: Campaign/platform comparison, promotion attribution, conversion and revenue contribution.</w:t>
      </w:r>
    </w:p>
    <w:p w14:paraId="63D505A1" w14:textId="77777777" w:rsidR="00A60014" w:rsidRDefault="00000000">
      <w:r>
        <w:t>Key Insight (from screenshot): Attribution totals may differ from total bookings if populations differ, but the difference must be explained.</w:t>
      </w:r>
    </w:p>
    <w:p w14:paraId="7E45EF24" w14:textId="77777777" w:rsidR="00A60014" w:rsidRDefault="00000000">
      <w:r>
        <w:t>Validation Note: Reconcile totals at the intended grain and check campaign joins/multi-touch credits.</w:t>
      </w:r>
    </w:p>
    <w:p w14:paraId="5BF4295E" w14:textId="77777777" w:rsidR="00A60014" w:rsidRDefault="00000000">
      <w:pPr>
        <w:pStyle w:val="Heading2"/>
      </w:pPr>
      <w:r>
        <w:t>Page 20 — AI Auto-Reply Performance</w:t>
      </w:r>
    </w:p>
    <w:p w14:paraId="40E3ED90" w14:textId="77777777" w:rsidR="00A60014" w:rsidRDefault="00000000">
      <w:r>
        <w:t>Business Question: How effective are automated replies and handovers?</w:t>
      </w:r>
    </w:p>
    <w:p w14:paraId="031D952B" w14:textId="77777777" w:rsidR="00A60014" w:rsidRDefault="00000000">
      <w:r>
        <w:t>Key Visuals / KPIs: AI success, human takeover, response time, booking conversion and failure/topic breakdowns.</w:t>
      </w:r>
    </w:p>
    <w:p w14:paraId="20F03CA8" w14:textId="77777777" w:rsidR="00A60014" w:rsidRDefault="00000000">
      <w:r>
        <w:t>Key Insight (from screenshot): Reported indicators include 78.3% success, 15.3% human takeover, 23.6% booking conversion and 63.2% efficiency score.</w:t>
      </w:r>
    </w:p>
    <w:p w14:paraId="3B53CF0D" w14:textId="77777777" w:rsidR="00A60014" w:rsidRDefault="00000000">
      <w:r>
        <w:t>Validation Note: Confirm response-time unit, success definition and denominators for takeover/conversion.</w:t>
      </w:r>
    </w:p>
    <w:p w14:paraId="193B0449" w14:textId="77777777" w:rsidR="00A60014" w:rsidRDefault="00000000">
      <w:pPr>
        <w:pStyle w:val="Heading2"/>
      </w:pPr>
      <w:r>
        <w:t>Page 21 — Staff Performance</w:t>
      </w:r>
    </w:p>
    <w:p w14:paraId="082020D7" w14:textId="77777777" w:rsidR="00A60014" w:rsidRDefault="00000000">
      <w:r>
        <w:t>Business Question: How do staff contribute to sales, upselling and customer experience?</w:t>
      </w:r>
    </w:p>
    <w:p w14:paraId="5398940C" w14:textId="77777777" w:rsidR="00A60014" w:rsidRDefault="00000000">
      <w:r>
        <w:t>Key Visuals / KPIs: Staff sales, upsell revenue, average bill, ratings and complaints.</w:t>
      </w:r>
    </w:p>
    <w:p w14:paraId="1F747630" w14:textId="77777777" w:rsidR="00A60014" w:rsidRDefault="00000000">
      <w:r>
        <w:t>Key Insight (from screenshot): Reported summary values include RM20.69M staff sales, RM3.64M upsell, average bill 450.53, rating 4.08 and 123 complaints.</w:t>
      </w:r>
    </w:p>
    <w:p w14:paraId="51E6E382" w14:textId="77777777" w:rsidR="00A60014" w:rsidRDefault="00000000">
      <w:r>
        <w:t>Validation Note: Staff-sales headline RM20.69M differs from a staff/branch matrix total reported as RM9.05M; reconcile filters, grain and allocations.</w:t>
      </w:r>
    </w:p>
    <w:p w14:paraId="21B2C46D" w14:textId="77777777" w:rsidR="00A60014" w:rsidRDefault="00000000">
      <w:pPr>
        <w:pStyle w:val="Heading2"/>
      </w:pPr>
      <w:r>
        <w:t>Page 22 — Customer Review &amp; Satisfaction</w:t>
      </w:r>
    </w:p>
    <w:p w14:paraId="62264709" w14:textId="77777777" w:rsidR="00A60014" w:rsidRDefault="00000000">
      <w:r>
        <w:t>Business Question: What are rating, sentiment and complaint patterns?</w:t>
      </w:r>
    </w:p>
    <w:p w14:paraId="7180225F" w14:textId="77777777" w:rsidR="00A60014" w:rsidRDefault="00000000">
      <w:r>
        <w:t>Key Visuals / KPIs: Average rating, positive share, complaint rate and branch scorecard.</w:t>
      </w:r>
    </w:p>
    <w:p w14:paraId="5BB38B40" w14:textId="77777777" w:rsidR="00A60014" w:rsidRDefault="00000000">
      <w:r>
        <w:t>Key Insight (from screenshot): Reported overall values: rating 4.08, positive share 76.6%, complaint rate 3.3%; Cheras is shown at 3.74 rating/7.4% complaints and KL at 4.39/0.4%.</w:t>
      </w:r>
    </w:p>
    <w:p w14:paraId="11F1F018" w14:textId="77777777" w:rsidR="00A60014" w:rsidRDefault="00000000">
      <w:r>
        <w:t>Validation Note: Confirm rating scale, sentiment rules and complaint denominator; reconcile rates with counts.</w:t>
      </w:r>
    </w:p>
    <w:p w14:paraId="09947408" w14:textId="77777777" w:rsidR="00A60014" w:rsidRDefault="00000000">
      <w:pPr>
        <w:pStyle w:val="Heading2"/>
      </w:pPr>
      <w:r>
        <w:lastRenderedPageBreak/>
        <w:t>Page 23 — Forecast &amp; Growth - 1</w:t>
      </w:r>
    </w:p>
    <w:p w14:paraId="1F3409EF" w14:textId="77777777" w:rsidR="00A60014" w:rsidRDefault="00000000">
      <w:r>
        <w:t>Business Question: How does performance compare with the target and projected year-end result?</w:t>
      </w:r>
    </w:p>
    <w:p w14:paraId="2A6DE40D" w14:textId="77777777" w:rsidR="00A60014" w:rsidRDefault="00000000">
      <w:r>
        <w:t>Key Visuals / KPIs: Forecast year-end sales, target line, gap, branch/member/reactivation opportunities and required daily sales.</w:t>
      </w:r>
    </w:p>
    <w:p w14:paraId="54D29279" w14:textId="77777777" w:rsidR="00A60014" w:rsidRDefault="00000000">
      <w:r>
        <w:t>Key Insight (from screenshot): Reported year-end sales forecast is RM20.69M vs RM20M target; remaining sales needed and required daily sales are shown as zero.</w:t>
      </w:r>
    </w:p>
    <w:p w14:paraId="2D4A1E4D" w14:textId="77777777" w:rsidR="00A60014" w:rsidRDefault="00000000">
      <w:r>
        <w:t>Validation Note: Document forecast method/history period and gap sign; zero required sales should only follow target achievement or period end.</w:t>
      </w:r>
    </w:p>
    <w:p w14:paraId="0F792A7F" w14:textId="77777777" w:rsidR="00A60014" w:rsidRDefault="00000000">
      <w:pPr>
        <w:pStyle w:val="Heading2"/>
      </w:pPr>
      <w:r>
        <w:t>Page 24 — Forecast &amp; Growth - 2 / Management Action Plan</w:t>
      </w:r>
    </w:p>
    <w:p w14:paraId="365FF84B" w14:textId="77777777" w:rsidR="00A60014" w:rsidRDefault="00000000">
      <w:r>
        <w:t>Business Question: What actions should management take, and how will impact be tracked?</w:t>
      </w:r>
    </w:p>
    <w:p w14:paraId="1AC52AE4" w14:textId="77777777" w:rsidR="00A60014" w:rsidRDefault="00000000">
      <w:r>
        <w:t>Key Visuals / KPIs: Prioritized actions, findings, rationale, actions, expected RM impact and status/ownership.</w:t>
      </w:r>
    </w:p>
    <w:p w14:paraId="190B37E9" w14:textId="77777777" w:rsidR="00A60014" w:rsidRDefault="00000000">
      <w:r>
        <w:t>Key Insight (from screenshot): The action plan translates findings into next steps; expected impact is an estimate, not guaranteed revenue.</w:t>
      </w:r>
    </w:p>
    <w:p w14:paraId="5E6C9945" w14:textId="77777777" w:rsidR="00A60014" w:rsidRDefault="00000000">
      <w:r>
        <w:t>Validation Note: Add owner, due date, baseline, target, assumptions and realized-vs-expected impact; deduplicate repeated actions or use opportunity IDs.</w:t>
      </w:r>
    </w:p>
    <w:p w14:paraId="0740CBAE" w14:textId="77777777" w:rsidR="00A60014" w:rsidRDefault="00000000">
      <w:pPr>
        <w:pStyle w:val="ListBullet"/>
      </w:pPr>
      <w:r>
        <w:t>18. Cross-Dashboard Business Findings</w:t>
      </w:r>
    </w:p>
    <w:p w14:paraId="5BD27CFE" w14:textId="77777777" w:rsidR="00A60014" w:rsidRDefault="00000000">
      <w:pPr>
        <w:pStyle w:val="ListBullet"/>
      </w:pPr>
      <w:r>
        <w:t>19. Business Recommendations and Action Framework</w:t>
      </w:r>
    </w:p>
    <w:p w14:paraId="3512119D" w14:textId="77777777" w:rsidR="00A60014" w:rsidRDefault="00000000">
      <w:pPr>
        <w:pStyle w:val="ListBullet"/>
      </w:pPr>
      <w:r>
        <w:t>20. Data Quality and Validation Checklist</w:t>
      </w:r>
    </w:p>
    <w:p w14:paraId="113A78BF" w14:textId="77777777" w:rsidR="00A60014" w:rsidRDefault="00000000">
      <w:pPr>
        <w:pStyle w:val="ListBullet"/>
      </w:pPr>
      <w:r>
        <w:t>21. DAX and Modelling Risks Requiring Attention</w:t>
      </w:r>
    </w:p>
    <w:p w14:paraId="0B370085" w14:textId="77777777" w:rsidR="00A60014" w:rsidRDefault="00000000">
      <w:pPr>
        <w:pStyle w:val="ListBullet"/>
      </w:pPr>
      <w:r>
        <w:t>22. Visual Design and Usability Review</w:t>
      </w:r>
    </w:p>
    <w:p w14:paraId="581BAC95" w14:textId="77777777" w:rsidR="00A60014" w:rsidRDefault="00000000">
      <w:pPr>
        <w:pStyle w:val="ListBullet"/>
      </w:pPr>
      <w:r>
        <w:t>23. Refresh, Governance and Power BI Handoff</w:t>
      </w:r>
    </w:p>
    <w:p w14:paraId="38B8A7CC" w14:textId="77777777" w:rsidR="00A60014" w:rsidRDefault="00000000">
      <w:pPr>
        <w:pStyle w:val="ListBullet"/>
      </w:pPr>
      <w:r>
        <w:t>24. Limitations and Responsible Use</w:t>
      </w:r>
    </w:p>
    <w:p w14:paraId="1F0A0485" w14:textId="77777777" w:rsidR="00A60014" w:rsidRDefault="00000000">
      <w:pPr>
        <w:pStyle w:val="ListBullet"/>
      </w:pPr>
      <w:r>
        <w:t>25. Interview Preparation</w:t>
      </w:r>
    </w:p>
    <w:p w14:paraId="5E5C19C3" w14:textId="77777777" w:rsidR="00A60014" w:rsidRDefault="00000000">
      <w:pPr>
        <w:pStyle w:val="Heading2"/>
      </w:pPr>
      <w:r>
        <w:t>25.5 Skills Demonstrated</w:t>
      </w:r>
    </w:p>
    <w:tbl>
      <w:tblPr>
        <w:tblStyle w:val="TableGrid"/>
        <w:tblW w:w="0" w:type="auto"/>
        <w:jc w:val="center"/>
        <w:tblLook w:val="04A0" w:firstRow="1" w:lastRow="0" w:firstColumn="1" w:lastColumn="0" w:noHBand="0" w:noVBand="1"/>
      </w:tblPr>
      <w:tblGrid>
        <w:gridCol w:w="2592"/>
        <w:gridCol w:w="6984"/>
      </w:tblGrid>
      <w:tr w:rsidR="00A60014" w14:paraId="481DDB50" w14:textId="77777777">
        <w:trPr>
          <w:jc w:val="center"/>
        </w:trPr>
        <w:tc>
          <w:tcPr>
            <w:tcW w:w="2592" w:type="dxa"/>
            <w:shd w:val="clear" w:color="auto" w:fill="6F1818"/>
            <w:tcMar>
              <w:top w:w="80" w:type="dxa"/>
              <w:left w:w="100" w:type="dxa"/>
              <w:bottom w:w="80" w:type="dxa"/>
              <w:right w:w="100" w:type="dxa"/>
            </w:tcMar>
          </w:tcPr>
          <w:p w14:paraId="0E553791" w14:textId="77777777" w:rsidR="00A60014" w:rsidRDefault="00000000">
            <w:r>
              <w:rPr>
                <w:b/>
                <w:color w:val="FFFFFF"/>
                <w:sz w:val="16"/>
              </w:rPr>
              <w:t>Skill Area</w:t>
            </w:r>
          </w:p>
        </w:tc>
        <w:tc>
          <w:tcPr>
            <w:tcW w:w="6984" w:type="dxa"/>
            <w:shd w:val="clear" w:color="auto" w:fill="6F1818"/>
            <w:tcMar>
              <w:top w:w="80" w:type="dxa"/>
              <w:left w:w="100" w:type="dxa"/>
              <w:bottom w:w="80" w:type="dxa"/>
              <w:right w:w="100" w:type="dxa"/>
            </w:tcMar>
          </w:tcPr>
          <w:p w14:paraId="76417476" w14:textId="77777777" w:rsidR="00A60014" w:rsidRDefault="00000000">
            <w:r>
              <w:rPr>
                <w:b/>
                <w:color w:val="FFFFFF"/>
                <w:sz w:val="16"/>
              </w:rPr>
              <w:t>Evidence in Project</w:t>
            </w:r>
          </w:p>
        </w:tc>
      </w:tr>
      <w:tr w:rsidR="00A60014" w14:paraId="348F4B26" w14:textId="77777777">
        <w:trPr>
          <w:jc w:val="center"/>
        </w:trPr>
        <w:tc>
          <w:tcPr>
            <w:tcW w:w="2592" w:type="dxa"/>
            <w:shd w:val="clear" w:color="auto" w:fill="F7F0E2"/>
            <w:tcMar>
              <w:top w:w="80" w:type="dxa"/>
              <w:left w:w="100" w:type="dxa"/>
              <w:bottom w:w="80" w:type="dxa"/>
              <w:right w:w="100" w:type="dxa"/>
            </w:tcMar>
            <w:vAlign w:val="center"/>
          </w:tcPr>
          <w:p w14:paraId="3C735D0F" w14:textId="77777777" w:rsidR="00A60014" w:rsidRDefault="00000000">
            <w:r>
              <w:rPr>
                <w:sz w:val="16"/>
              </w:rPr>
              <w:t>Power BI</w:t>
            </w:r>
          </w:p>
        </w:tc>
        <w:tc>
          <w:tcPr>
            <w:tcW w:w="6984" w:type="dxa"/>
            <w:shd w:val="clear" w:color="auto" w:fill="F7F0E2"/>
            <w:tcMar>
              <w:top w:w="80" w:type="dxa"/>
              <w:left w:w="100" w:type="dxa"/>
              <w:bottom w:w="80" w:type="dxa"/>
              <w:right w:w="100" w:type="dxa"/>
            </w:tcMar>
            <w:vAlign w:val="center"/>
          </w:tcPr>
          <w:p w14:paraId="30C5EFDA" w14:textId="77777777" w:rsidR="00A60014" w:rsidRDefault="00000000">
            <w:r>
              <w:rPr>
                <w:sz w:val="16"/>
              </w:rPr>
              <w:t>Multi-page dashboard design, navigation, KPI cards and slicers</w:t>
            </w:r>
          </w:p>
        </w:tc>
      </w:tr>
      <w:tr w:rsidR="00A60014" w14:paraId="1DE618FA" w14:textId="77777777">
        <w:trPr>
          <w:jc w:val="center"/>
        </w:trPr>
        <w:tc>
          <w:tcPr>
            <w:tcW w:w="2592" w:type="dxa"/>
            <w:tcMar>
              <w:top w:w="80" w:type="dxa"/>
              <w:left w:w="100" w:type="dxa"/>
              <w:bottom w:w="80" w:type="dxa"/>
              <w:right w:w="100" w:type="dxa"/>
            </w:tcMar>
            <w:vAlign w:val="center"/>
          </w:tcPr>
          <w:p w14:paraId="7842B92F" w14:textId="77777777" w:rsidR="00A60014" w:rsidRDefault="00000000">
            <w:r>
              <w:rPr>
                <w:sz w:val="16"/>
              </w:rPr>
              <w:t>Data Modeling</w:t>
            </w:r>
          </w:p>
        </w:tc>
        <w:tc>
          <w:tcPr>
            <w:tcW w:w="6984" w:type="dxa"/>
            <w:tcMar>
              <w:top w:w="80" w:type="dxa"/>
              <w:left w:w="100" w:type="dxa"/>
              <w:bottom w:w="80" w:type="dxa"/>
              <w:right w:w="100" w:type="dxa"/>
            </w:tcMar>
            <w:vAlign w:val="center"/>
          </w:tcPr>
          <w:p w14:paraId="32C72BBF" w14:textId="77777777" w:rsidR="00A60014" w:rsidRDefault="00000000">
            <w:r>
              <w:rPr>
                <w:sz w:val="16"/>
              </w:rPr>
              <w:t>Star-schema design, fact/dimension relationships and grain control</w:t>
            </w:r>
          </w:p>
        </w:tc>
      </w:tr>
      <w:tr w:rsidR="00A60014" w14:paraId="7F6226C2" w14:textId="77777777">
        <w:trPr>
          <w:jc w:val="center"/>
        </w:trPr>
        <w:tc>
          <w:tcPr>
            <w:tcW w:w="2592" w:type="dxa"/>
            <w:shd w:val="clear" w:color="auto" w:fill="F7F0E2"/>
            <w:tcMar>
              <w:top w:w="80" w:type="dxa"/>
              <w:left w:w="100" w:type="dxa"/>
              <w:bottom w:w="80" w:type="dxa"/>
              <w:right w:w="100" w:type="dxa"/>
            </w:tcMar>
            <w:vAlign w:val="center"/>
          </w:tcPr>
          <w:p w14:paraId="1F58F974" w14:textId="77777777" w:rsidR="00A60014" w:rsidRDefault="00000000">
            <w:r>
              <w:rPr>
                <w:sz w:val="16"/>
              </w:rPr>
              <w:t>DAX</w:t>
            </w:r>
          </w:p>
        </w:tc>
        <w:tc>
          <w:tcPr>
            <w:tcW w:w="6984" w:type="dxa"/>
            <w:shd w:val="clear" w:color="auto" w:fill="F7F0E2"/>
            <w:tcMar>
              <w:top w:w="80" w:type="dxa"/>
              <w:left w:w="100" w:type="dxa"/>
              <w:bottom w:w="80" w:type="dxa"/>
              <w:right w:w="100" w:type="dxa"/>
            </w:tcMar>
            <w:vAlign w:val="center"/>
          </w:tcPr>
          <w:p w14:paraId="33668752" w14:textId="77777777" w:rsidR="00A60014" w:rsidRDefault="00000000">
            <w:r>
              <w:rPr>
                <w:sz w:val="16"/>
              </w:rPr>
              <w:t>Calculated columns, measures, SWITCH logic and helper tables</w:t>
            </w:r>
          </w:p>
        </w:tc>
      </w:tr>
      <w:tr w:rsidR="00A60014" w14:paraId="27EEE767" w14:textId="77777777">
        <w:trPr>
          <w:jc w:val="center"/>
        </w:trPr>
        <w:tc>
          <w:tcPr>
            <w:tcW w:w="2592" w:type="dxa"/>
            <w:tcMar>
              <w:top w:w="80" w:type="dxa"/>
              <w:left w:w="100" w:type="dxa"/>
              <w:bottom w:w="80" w:type="dxa"/>
              <w:right w:w="100" w:type="dxa"/>
            </w:tcMar>
            <w:vAlign w:val="center"/>
          </w:tcPr>
          <w:p w14:paraId="7375D5BD" w14:textId="77777777" w:rsidR="00A60014" w:rsidRDefault="00000000">
            <w:r>
              <w:rPr>
                <w:sz w:val="16"/>
              </w:rPr>
              <w:t>Power Query</w:t>
            </w:r>
          </w:p>
        </w:tc>
        <w:tc>
          <w:tcPr>
            <w:tcW w:w="6984" w:type="dxa"/>
            <w:tcMar>
              <w:top w:w="80" w:type="dxa"/>
              <w:left w:w="100" w:type="dxa"/>
              <w:bottom w:w="80" w:type="dxa"/>
              <w:right w:w="100" w:type="dxa"/>
            </w:tcMar>
            <w:vAlign w:val="center"/>
          </w:tcPr>
          <w:p w14:paraId="0A9597D8" w14:textId="77777777" w:rsidR="00A60014" w:rsidRDefault="00000000">
            <w:r>
              <w:rPr>
                <w:sz w:val="16"/>
              </w:rPr>
              <w:t>Data preparation and transformation layer</w:t>
            </w:r>
          </w:p>
        </w:tc>
      </w:tr>
      <w:tr w:rsidR="00A60014" w14:paraId="765BBD52" w14:textId="77777777">
        <w:trPr>
          <w:jc w:val="center"/>
        </w:trPr>
        <w:tc>
          <w:tcPr>
            <w:tcW w:w="2592" w:type="dxa"/>
            <w:shd w:val="clear" w:color="auto" w:fill="F7F0E2"/>
            <w:tcMar>
              <w:top w:w="80" w:type="dxa"/>
              <w:left w:w="100" w:type="dxa"/>
              <w:bottom w:w="80" w:type="dxa"/>
              <w:right w:w="100" w:type="dxa"/>
            </w:tcMar>
            <w:vAlign w:val="center"/>
          </w:tcPr>
          <w:p w14:paraId="13301B29" w14:textId="77777777" w:rsidR="00A60014" w:rsidRDefault="00000000">
            <w:r>
              <w:rPr>
                <w:sz w:val="16"/>
              </w:rPr>
              <w:t>Business Analysis</w:t>
            </w:r>
          </w:p>
        </w:tc>
        <w:tc>
          <w:tcPr>
            <w:tcW w:w="6984" w:type="dxa"/>
            <w:shd w:val="clear" w:color="auto" w:fill="F7F0E2"/>
            <w:tcMar>
              <w:top w:w="80" w:type="dxa"/>
              <w:left w:w="100" w:type="dxa"/>
              <w:bottom w:w="80" w:type="dxa"/>
              <w:right w:w="100" w:type="dxa"/>
            </w:tcMar>
            <w:vAlign w:val="center"/>
          </w:tcPr>
          <w:p w14:paraId="378EA4F9" w14:textId="77777777" w:rsidR="00A60014" w:rsidRDefault="00000000">
            <w:r>
              <w:rPr>
                <w:sz w:val="16"/>
              </w:rPr>
              <w:t>Sales, bookings, attribution, AI performance, staff and reviews</w:t>
            </w:r>
          </w:p>
        </w:tc>
      </w:tr>
      <w:tr w:rsidR="00A60014" w14:paraId="106A2053" w14:textId="77777777">
        <w:trPr>
          <w:jc w:val="center"/>
        </w:trPr>
        <w:tc>
          <w:tcPr>
            <w:tcW w:w="2592" w:type="dxa"/>
            <w:tcMar>
              <w:top w:w="80" w:type="dxa"/>
              <w:left w:w="100" w:type="dxa"/>
              <w:bottom w:w="80" w:type="dxa"/>
              <w:right w:w="100" w:type="dxa"/>
            </w:tcMar>
            <w:vAlign w:val="center"/>
          </w:tcPr>
          <w:p w14:paraId="387ADCF7" w14:textId="77777777" w:rsidR="00A60014" w:rsidRDefault="00000000">
            <w:r>
              <w:rPr>
                <w:sz w:val="16"/>
              </w:rPr>
              <w:t>KPI Design</w:t>
            </w:r>
          </w:p>
        </w:tc>
        <w:tc>
          <w:tcPr>
            <w:tcW w:w="6984" w:type="dxa"/>
            <w:tcMar>
              <w:top w:w="80" w:type="dxa"/>
              <w:left w:w="100" w:type="dxa"/>
              <w:bottom w:w="80" w:type="dxa"/>
              <w:right w:w="100" w:type="dxa"/>
            </w:tcMar>
            <w:vAlign w:val="center"/>
          </w:tcPr>
          <w:p w14:paraId="5C7BB20A" w14:textId="77777777" w:rsidR="00A60014" w:rsidRDefault="00000000">
            <w:r>
              <w:rPr>
                <w:sz w:val="16"/>
              </w:rPr>
              <w:t>Target achievement, conversion rates, engagement and ROI framing</w:t>
            </w:r>
          </w:p>
        </w:tc>
      </w:tr>
      <w:tr w:rsidR="00A60014" w14:paraId="79757306" w14:textId="77777777">
        <w:trPr>
          <w:jc w:val="center"/>
        </w:trPr>
        <w:tc>
          <w:tcPr>
            <w:tcW w:w="2592" w:type="dxa"/>
            <w:shd w:val="clear" w:color="auto" w:fill="F7F0E2"/>
            <w:tcMar>
              <w:top w:w="80" w:type="dxa"/>
              <w:left w:w="100" w:type="dxa"/>
              <w:bottom w:w="80" w:type="dxa"/>
              <w:right w:w="100" w:type="dxa"/>
            </w:tcMar>
            <w:vAlign w:val="center"/>
          </w:tcPr>
          <w:p w14:paraId="5266B8D6" w14:textId="77777777" w:rsidR="00A60014" w:rsidRDefault="00000000">
            <w:r>
              <w:rPr>
                <w:sz w:val="16"/>
              </w:rPr>
              <w:t>Validation &amp; Governance</w:t>
            </w:r>
          </w:p>
        </w:tc>
        <w:tc>
          <w:tcPr>
            <w:tcW w:w="6984" w:type="dxa"/>
            <w:shd w:val="clear" w:color="auto" w:fill="F7F0E2"/>
            <w:tcMar>
              <w:top w:w="80" w:type="dxa"/>
              <w:left w:w="100" w:type="dxa"/>
              <w:bottom w:w="80" w:type="dxa"/>
              <w:right w:w="100" w:type="dxa"/>
            </w:tcMar>
            <w:vAlign w:val="center"/>
          </w:tcPr>
          <w:p w14:paraId="49CDDBC8" w14:textId="77777777" w:rsidR="00A60014" w:rsidRDefault="00000000">
            <w:r>
              <w:rPr>
                <w:sz w:val="16"/>
              </w:rPr>
              <w:t>Relationship checks, measure risks and reconciliation checklist</w:t>
            </w:r>
          </w:p>
        </w:tc>
      </w:tr>
      <w:tr w:rsidR="00A60014" w14:paraId="3D11AA87" w14:textId="77777777">
        <w:trPr>
          <w:jc w:val="center"/>
        </w:trPr>
        <w:tc>
          <w:tcPr>
            <w:tcW w:w="2592" w:type="dxa"/>
            <w:tcMar>
              <w:top w:w="80" w:type="dxa"/>
              <w:left w:w="100" w:type="dxa"/>
              <w:bottom w:w="80" w:type="dxa"/>
              <w:right w:w="100" w:type="dxa"/>
            </w:tcMar>
            <w:vAlign w:val="center"/>
          </w:tcPr>
          <w:p w14:paraId="29CAB88C" w14:textId="77777777" w:rsidR="00A60014" w:rsidRDefault="00000000">
            <w:r>
              <w:rPr>
                <w:sz w:val="16"/>
              </w:rPr>
              <w:t>Storytelling</w:t>
            </w:r>
          </w:p>
        </w:tc>
        <w:tc>
          <w:tcPr>
            <w:tcW w:w="6984" w:type="dxa"/>
            <w:tcMar>
              <w:top w:w="80" w:type="dxa"/>
              <w:left w:w="100" w:type="dxa"/>
              <w:bottom w:w="80" w:type="dxa"/>
              <w:right w:w="100" w:type="dxa"/>
            </w:tcMar>
            <w:vAlign w:val="center"/>
          </w:tcPr>
          <w:p w14:paraId="6116A701" w14:textId="77777777" w:rsidR="00A60014" w:rsidRDefault="00000000">
            <w:r>
              <w:rPr>
                <w:sz w:val="16"/>
              </w:rPr>
              <w:t>Executive monitoring → diagnostic analysis → action plan</w:t>
            </w:r>
          </w:p>
        </w:tc>
      </w:tr>
      <w:tr w:rsidR="00A60014" w14:paraId="437361CA" w14:textId="77777777">
        <w:trPr>
          <w:jc w:val="center"/>
        </w:trPr>
        <w:tc>
          <w:tcPr>
            <w:tcW w:w="2592" w:type="dxa"/>
            <w:shd w:val="clear" w:color="auto" w:fill="F7F0E2"/>
            <w:tcMar>
              <w:top w:w="80" w:type="dxa"/>
              <w:left w:w="100" w:type="dxa"/>
              <w:bottom w:w="80" w:type="dxa"/>
              <w:right w:w="100" w:type="dxa"/>
            </w:tcMar>
            <w:vAlign w:val="center"/>
          </w:tcPr>
          <w:p w14:paraId="69C7DCB9" w14:textId="77777777" w:rsidR="00A60014" w:rsidRDefault="00000000">
            <w:r>
              <w:rPr>
                <w:sz w:val="16"/>
              </w:rPr>
              <w:t>Interview Communication</w:t>
            </w:r>
          </w:p>
        </w:tc>
        <w:tc>
          <w:tcPr>
            <w:tcW w:w="6984" w:type="dxa"/>
            <w:shd w:val="clear" w:color="auto" w:fill="F7F0E2"/>
            <w:tcMar>
              <w:top w:w="80" w:type="dxa"/>
              <w:left w:w="100" w:type="dxa"/>
              <w:bottom w:w="80" w:type="dxa"/>
              <w:right w:w="100" w:type="dxa"/>
            </w:tcMar>
            <w:vAlign w:val="center"/>
          </w:tcPr>
          <w:p w14:paraId="336BA3B0" w14:textId="77777777" w:rsidR="00A60014" w:rsidRDefault="00000000">
            <w:r>
              <w:rPr>
                <w:sz w:val="16"/>
              </w:rPr>
              <w:t>Clear pitch, talking points and technical explanation framework</w:t>
            </w:r>
          </w:p>
        </w:tc>
      </w:tr>
    </w:tbl>
    <w:p w14:paraId="3C7B6DD5" w14:textId="77777777" w:rsidR="00A60014" w:rsidRDefault="00A60014">
      <w:pPr>
        <w:spacing w:after="40"/>
      </w:pPr>
    </w:p>
    <w:p w14:paraId="663149FC" w14:textId="77777777" w:rsidR="00A60014" w:rsidRDefault="00000000">
      <w:pPr>
        <w:pStyle w:val="ListBullet"/>
      </w:pPr>
      <w:r>
        <w:t>Appendix A. DAX Formula Reference</w:t>
      </w:r>
    </w:p>
    <w:p w14:paraId="0BF03EF0" w14:textId="77777777" w:rsidR="00A60014" w:rsidRDefault="00000000">
      <w:pPr>
        <w:pStyle w:val="ListBullet"/>
      </w:pPr>
      <w:r>
        <w:t>Appendix B. Page-by-Page Acceptance Checklist</w:t>
      </w:r>
    </w:p>
    <w:p w14:paraId="1AAB305E" w14:textId="77777777" w:rsidR="00A60014" w:rsidRDefault="00000000">
      <w:r>
        <w:t>Navigation note: the workbook screenshots show more than 16 tabs. This report records the page names visible in the supplied screenshots rather than forcing the report into an older 16-page plan.</w:t>
      </w:r>
    </w:p>
    <w:p w14:paraId="346B3BF3" w14:textId="77777777" w:rsidR="00A60014" w:rsidRDefault="00000000">
      <w:r>
        <w:br w:type="page"/>
      </w:r>
    </w:p>
    <w:p w14:paraId="10E79CCA" w14:textId="77777777" w:rsidR="00A60014" w:rsidRDefault="00000000">
      <w:pPr>
        <w:pStyle w:val="Heading1"/>
      </w:pPr>
      <w:r>
        <w:lastRenderedPageBreak/>
        <w:t>1. How to Read This Report and Evidence Rules</w:t>
      </w:r>
    </w:p>
    <w:p w14:paraId="2076BE1D" w14:textId="77777777" w:rsidR="00A60014" w:rsidRDefault="00000000">
      <w:r>
        <w:t>This report deliberately separates three kinds of statements so that the documentation remains credible.</w:t>
      </w:r>
    </w:p>
    <w:tbl>
      <w:tblPr>
        <w:tblStyle w:val="TableGrid"/>
        <w:tblW w:w="0" w:type="auto"/>
        <w:jc w:val="center"/>
        <w:tblLook w:val="04A0" w:firstRow="1" w:lastRow="0" w:firstColumn="1" w:lastColumn="0" w:noHBand="0" w:noVBand="1"/>
      </w:tblPr>
      <w:tblGrid>
        <w:gridCol w:w="1944"/>
        <w:gridCol w:w="3600"/>
        <w:gridCol w:w="4320"/>
      </w:tblGrid>
      <w:tr w:rsidR="00A60014" w14:paraId="40C0EDA9" w14:textId="77777777">
        <w:trPr>
          <w:jc w:val="center"/>
        </w:trPr>
        <w:tc>
          <w:tcPr>
            <w:tcW w:w="1944" w:type="dxa"/>
            <w:shd w:val="clear" w:color="auto" w:fill="6F1818"/>
            <w:tcMar>
              <w:top w:w="80" w:type="dxa"/>
              <w:left w:w="100" w:type="dxa"/>
              <w:bottom w:w="80" w:type="dxa"/>
              <w:right w:w="100" w:type="dxa"/>
            </w:tcMar>
            <w:vAlign w:val="center"/>
          </w:tcPr>
          <w:p w14:paraId="06681204" w14:textId="77777777" w:rsidR="00A60014" w:rsidRDefault="00000000">
            <w:r>
              <w:rPr>
                <w:b/>
                <w:color w:val="FFFFFF"/>
                <w:sz w:val="17"/>
              </w:rPr>
              <w:t>Evidence label</w:t>
            </w:r>
          </w:p>
        </w:tc>
        <w:tc>
          <w:tcPr>
            <w:tcW w:w="3600" w:type="dxa"/>
            <w:shd w:val="clear" w:color="auto" w:fill="6F1818"/>
            <w:tcMar>
              <w:top w:w="80" w:type="dxa"/>
              <w:left w:w="100" w:type="dxa"/>
              <w:bottom w:w="80" w:type="dxa"/>
              <w:right w:w="100" w:type="dxa"/>
            </w:tcMar>
            <w:vAlign w:val="center"/>
          </w:tcPr>
          <w:p w14:paraId="6187CEC3" w14:textId="77777777" w:rsidR="00A60014" w:rsidRDefault="00000000">
            <w:r>
              <w:rPr>
                <w:b/>
                <w:color w:val="FFFFFF"/>
                <w:sz w:val="17"/>
              </w:rPr>
              <w:t>Meaning</w:t>
            </w:r>
          </w:p>
        </w:tc>
        <w:tc>
          <w:tcPr>
            <w:tcW w:w="4320" w:type="dxa"/>
            <w:shd w:val="clear" w:color="auto" w:fill="6F1818"/>
            <w:tcMar>
              <w:top w:w="80" w:type="dxa"/>
              <w:left w:w="100" w:type="dxa"/>
              <w:bottom w:w="80" w:type="dxa"/>
              <w:right w:w="100" w:type="dxa"/>
            </w:tcMar>
            <w:vAlign w:val="center"/>
          </w:tcPr>
          <w:p w14:paraId="3213E83B" w14:textId="77777777" w:rsidR="00A60014" w:rsidRDefault="00000000">
            <w:r>
              <w:rPr>
                <w:b/>
                <w:color w:val="FFFFFF"/>
                <w:sz w:val="17"/>
              </w:rPr>
              <w:t>How it is used</w:t>
            </w:r>
          </w:p>
        </w:tc>
      </w:tr>
      <w:tr w:rsidR="00A60014" w14:paraId="7A8894A6" w14:textId="77777777">
        <w:trPr>
          <w:jc w:val="center"/>
        </w:trPr>
        <w:tc>
          <w:tcPr>
            <w:tcW w:w="1944" w:type="dxa"/>
            <w:shd w:val="clear" w:color="auto" w:fill="F7F0E2"/>
            <w:tcMar>
              <w:top w:w="80" w:type="dxa"/>
              <w:left w:w="100" w:type="dxa"/>
              <w:bottom w:w="80" w:type="dxa"/>
              <w:right w:w="100" w:type="dxa"/>
            </w:tcMar>
            <w:vAlign w:val="center"/>
          </w:tcPr>
          <w:p w14:paraId="446A3826" w14:textId="77777777" w:rsidR="00A60014" w:rsidRDefault="00000000">
            <w:r>
              <w:rPr>
                <w:sz w:val="17"/>
              </w:rPr>
              <w:t>Visible / reported</w:t>
            </w:r>
          </w:p>
        </w:tc>
        <w:tc>
          <w:tcPr>
            <w:tcW w:w="3600" w:type="dxa"/>
            <w:shd w:val="clear" w:color="auto" w:fill="F7F0E2"/>
            <w:tcMar>
              <w:top w:w="80" w:type="dxa"/>
              <w:left w:w="100" w:type="dxa"/>
              <w:bottom w:w="80" w:type="dxa"/>
              <w:right w:w="100" w:type="dxa"/>
            </w:tcMar>
            <w:vAlign w:val="center"/>
          </w:tcPr>
          <w:p w14:paraId="39F8D5C8" w14:textId="77777777" w:rsidR="00A60014" w:rsidRDefault="00000000">
            <w:r>
              <w:rPr>
                <w:sz w:val="17"/>
              </w:rPr>
              <w:t>A value, label, chart, or relationship visible in a supplied screenshot.</w:t>
            </w:r>
          </w:p>
        </w:tc>
        <w:tc>
          <w:tcPr>
            <w:tcW w:w="4320" w:type="dxa"/>
            <w:shd w:val="clear" w:color="auto" w:fill="F7F0E2"/>
            <w:tcMar>
              <w:top w:w="80" w:type="dxa"/>
              <w:left w:w="100" w:type="dxa"/>
              <w:bottom w:w="80" w:type="dxa"/>
              <w:right w:w="100" w:type="dxa"/>
            </w:tcMar>
            <w:vAlign w:val="center"/>
          </w:tcPr>
          <w:p w14:paraId="1A2E3A8B" w14:textId="77777777" w:rsidR="00A60014" w:rsidRDefault="00000000">
            <w:r>
              <w:rPr>
                <w:sz w:val="17"/>
              </w:rPr>
              <w:t>Can be quoted as a dashboard-reported result, with the screenshot context noted.</w:t>
            </w:r>
          </w:p>
        </w:tc>
      </w:tr>
      <w:tr w:rsidR="00A60014" w14:paraId="4B17E0AD" w14:textId="77777777">
        <w:trPr>
          <w:jc w:val="center"/>
        </w:trPr>
        <w:tc>
          <w:tcPr>
            <w:tcW w:w="1944" w:type="dxa"/>
            <w:tcMar>
              <w:top w:w="80" w:type="dxa"/>
              <w:left w:w="100" w:type="dxa"/>
              <w:bottom w:w="80" w:type="dxa"/>
              <w:right w:w="100" w:type="dxa"/>
            </w:tcMar>
            <w:vAlign w:val="center"/>
          </w:tcPr>
          <w:p w14:paraId="64BBA04F" w14:textId="77777777" w:rsidR="00A60014" w:rsidRDefault="00000000">
            <w:r>
              <w:rPr>
                <w:sz w:val="17"/>
              </w:rPr>
              <w:t>DAX supplied</w:t>
            </w:r>
          </w:p>
        </w:tc>
        <w:tc>
          <w:tcPr>
            <w:tcW w:w="3600" w:type="dxa"/>
            <w:tcMar>
              <w:top w:w="80" w:type="dxa"/>
              <w:left w:w="100" w:type="dxa"/>
              <w:bottom w:w="80" w:type="dxa"/>
              <w:right w:w="100" w:type="dxa"/>
            </w:tcMar>
            <w:vAlign w:val="center"/>
          </w:tcPr>
          <w:p w14:paraId="0D01E838" w14:textId="77777777" w:rsidR="00A60014" w:rsidRDefault="00000000">
            <w:r>
              <w:rPr>
                <w:sz w:val="17"/>
              </w:rPr>
              <w:t>A formula explicitly pasted or shown by the user.</w:t>
            </w:r>
          </w:p>
        </w:tc>
        <w:tc>
          <w:tcPr>
            <w:tcW w:w="4320" w:type="dxa"/>
            <w:tcMar>
              <w:top w:w="80" w:type="dxa"/>
              <w:left w:w="100" w:type="dxa"/>
              <w:bottom w:w="80" w:type="dxa"/>
              <w:right w:w="100" w:type="dxa"/>
            </w:tcMar>
            <w:vAlign w:val="center"/>
          </w:tcPr>
          <w:p w14:paraId="1D3666F1" w14:textId="77777777" w:rsidR="00A60014" w:rsidRDefault="00000000">
            <w:r>
              <w:rPr>
                <w:sz w:val="17"/>
              </w:rPr>
              <w:t>Can be explained line by line; the formula is not assumed to be the final formula for every visual.</w:t>
            </w:r>
          </w:p>
        </w:tc>
      </w:tr>
      <w:tr w:rsidR="00A60014" w14:paraId="27C2967A" w14:textId="77777777">
        <w:trPr>
          <w:jc w:val="center"/>
        </w:trPr>
        <w:tc>
          <w:tcPr>
            <w:tcW w:w="1944" w:type="dxa"/>
            <w:shd w:val="clear" w:color="auto" w:fill="F7F0E2"/>
            <w:tcMar>
              <w:top w:w="80" w:type="dxa"/>
              <w:left w:w="100" w:type="dxa"/>
              <w:bottom w:w="80" w:type="dxa"/>
              <w:right w:w="100" w:type="dxa"/>
            </w:tcMar>
            <w:vAlign w:val="center"/>
          </w:tcPr>
          <w:p w14:paraId="6E131E5E" w14:textId="77777777" w:rsidR="00A60014" w:rsidRDefault="00000000">
            <w:r>
              <w:rPr>
                <w:sz w:val="17"/>
              </w:rPr>
              <w:t>Recommendation / validation item</w:t>
            </w:r>
          </w:p>
        </w:tc>
        <w:tc>
          <w:tcPr>
            <w:tcW w:w="3600" w:type="dxa"/>
            <w:shd w:val="clear" w:color="auto" w:fill="F7F0E2"/>
            <w:tcMar>
              <w:top w:w="80" w:type="dxa"/>
              <w:left w:w="100" w:type="dxa"/>
              <w:bottom w:w="80" w:type="dxa"/>
              <w:right w:w="100" w:type="dxa"/>
            </w:tcMar>
            <w:vAlign w:val="center"/>
          </w:tcPr>
          <w:p w14:paraId="6E80EDF6" w14:textId="77777777" w:rsidR="00A60014" w:rsidRDefault="00000000">
            <w:r>
              <w:rPr>
                <w:sz w:val="17"/>
              </w:rPr>
              <w:t>A proposed improvement based on common BI quality principles or an observed ambiguity.</w:t>
            </w:r>
          </w:p>
        </w:tc>
        <w:tc>
          <w:tcPr>
            <w:tcW w:w="4320" w:type="dxa"/>
            <w:shd w:val="clear" w:color="auto" w:fill="F7F0E2"/>
            <w:tcMar>
              <w:top w:w="80" w:type="dxa"/>
              <w:left w:w="100" w:type="dxa"/>
              <w:bottom w:w="80" w:type="dxa"/>
              <w:right w:w="100" w:type="dxa"/>
            </w:tcMar>
            <w:vAlign w:val="center"/>
          </w:tcPr>
          <w:p w14:paraId="6335F345" w14:textId="77777777" w:rsidR="00A60014" w:rsidRDefault="00000000">
            <w:r>
              <w:rPr>
                <w:sz w:val="17"/>
              </w:rPr>
              <w:t>Must be validated in the PBIX before being described as already implemented.</w:t>
            </w:r>
          </w:p>
        </w:tc>
      </w:tr>
    </w:tbl>
    <w:p w14:paraId="6F139C30" w14:textId="77777777" w:rsidR="00A60014" w:rsidRDefault="00A60014">
      <w:pPr>
        <w:spacing w:after="20"/>
      </w:pPr>
    </w:p>
    <w:p w14:paraId="5E5BBD6B" w14:textId="77777777" w:rsidR="00A60014" w:rsidRDefault="00000000">
      <w:r>
        <w:t>Several screenshots display different slicer states, and some are cropped. A value shown on one page may not reconcile directly with a value on another page if the filter context, date range, attribution definition, or measure grain differs. Therefore, this report does not claim that every screenshot represents the same filter state.</w:t>
      </w:r>
    </w:p>
    <w:p w14:paraId="007EA5F0" w14:textId="77777777" w:rsidR="00A60014" w:rsidRDefault="00000000">
      <w:r>
        <w:t>The supplied evidence is not the same as direct access to the full PBIX, Power Query scripts, complete source workbook, or every DAX measure. Where a definition is not available, the report flags it for validation instead of inventing a calculation.</w:t>
      </w:r>
    </w:p>
    <w:p w14:paraId="15B0A987" w14:textId="77777777" w:rsidR="00A60014" w:rsidRDefault="00000000">
      <w:pPr>
        <w:pStyle w:val="Heading1"/>
      </w:pPr>
      <w:r>
        <w:t>2. Executive Summary</w:t>
      </w:r>
    </w:p>
    <w:p w14:paraId="35646282" w14:textId="77777777" w:rsidR="00A60014" w:rsidRDefault="00000000">
      <w:r>
        <w:t>The Emperor Restaurant Power BI project is a multi-page business intelligence report designed to consolidate operational and commercial performance across a multi-branch restaurant group. Its visible pages cover sales and target tracking, branch performance, daily sales, promotion performance, menu and dish sales, booking performance, VIP room and event sales, membership and wallet activity, digital-platform performance, omnichannel attribution, AI auto-replies, staff productivity, customer reviews, and forecast/growth opportunities.</w:t>
      </w:r>
    </w:p>
    <w:p w14:paraId="6723D89F" w14:textId="77777777" w:rsidR="00A60014" w:rsidRDefault="00000000">
      <w:r>
        <w:t>The report uses a consistent burgundy, cream, and gold visual identity, a left-side page-navigation panel, slicers near the top, KPI cards, ranked bar charts, trend lines, scorecards, matrices, funnels, and an action-plan table. This creates a familiar interface across pages and supports both executive scanning and detailed exploration.</w:t>
      </w:r>
    </w:p>
    <w:p w14:paraId="653A478B" w14:textId="77777777" w:rsidR="00A60014" w:rsidRDefault="00000000">
      <w:pPr>
        <w:pStyle w:val="Heading2"/>
      </w:pPr>
      <w:r>
        <w:t>2.1 Selected headline values visible in the supplied screenshots</w:t>
      </w:r>
    </w:p>
    <w:tbl>
      <w:tblPr>
        <w:tblStyle w:val="TableGrid"/>
        <w:tblW w:w="0" w:type="auto"/>
        <w:jc w:val="center"/>
        <w:tblLook w:val="04A0" w:firstRow="1" w:lastRow="0" w:firstColumn="1" w:lastColumn="0" w:noHBand="0" w:noVBand="1"/>
      </w:tblPr>
      <w:tblGrid>
        <w:gridCol w:w="1944"/>
        <w:gridCol w:w="3096"/>
        <w:gridCol w:w="4824"/>
      </w:tblGrid>
      <w:tr w:rsidR="00A60014" w14:paraId="54CB11A7" w14:textId="77777777">
        <w:trPr>
          <w:jc w:val="center"/>
        </w:trPr>
        <w:tc>
          <w:tcPr>
            <w:tcW w:w="1944" w:type="dxa"/>
            <w:shd w:val="clear" w:color="auto" w:fill="6F1818"/>
            <w:tcMar>
              <w:top w:w="80" w:type="dxa"/>
              <w:left w:w="100" w:type="dxa"/>
              <w:bottom w:w="80" w:type="dxa"/>
              <w:right w:w="100" w:type="dxa"/>
            </w:tcMar>
            <w:vAlign w:val="center"/>
          </w:tcPr>
          <w:p w14:paraId="07D77C09" w14:textId="77777777" w:rsidR="00A60014" w:rsidRDefault="00000000">
            <w:r>
              <w:rPr>
                <w:b/>
                <w:color w:val="FFFFFF"/>
                <w:sz w:val="16"/>
              </w:rPr>
              <w:t>Area</w:t>
            </w:r>
          </w:p>
        </w:tc>
        <w:tc>
          <w:tcPr>
            <w:tcW w:w="3096" w:type="dxa"/>
            <w:shd w:val="clear" w:color="auto" w:fill="6F1818"/>
            <w:tcMar>
              <w:top w:w="80" w:type="dxa"/>
              <w:left w:w="100" w:type="dxa"/>
              <w:bottom w:w="80" w:type="dxa"/>
              <w:right w:w="100" w:type="dxa"/>
            </w:tcMar>
            <w:vAlign w:val="center"/>
          </w:tcPr>
          <w:p w14:paraId="70BE2541" w14:textId="77777777" w:rsidR="00A60014" w:rsidRDefault="00000000">
            <w:r>
              <w:rPr>
                <w:b/>
                <w:color w:val="FFFFFF"/>
                <w:sz w:val="16"/>
              </w:rPr>
              <w:t>Dashboard-reported value</w:t>
            </w:r>
          </w:p>
        </w:tc>
        <w:tc>
          <w:tcPr>
            <w:tcW w:w="4824" w:type="dxa"/>
            <w:shd w:val="clear" w:color="auto" w:fill="6F1818"/>
            <w:tcMar>
              <w:top w:w="80" w:type="dxa"/>
              <w:left w:w="100" w:type="dxa"/>
              <w:bottom w:w="80" w:type="dxa"/>
              <w:right w:w="100" w:type="dxa"/>
            </w:tcMar>
            <w:vAlign w:val="center"/>
          </w:tcPr>
          <w:p w14:paraId="49A83376" w14:textId="77777777" w:rsidR="00A60014" w:rsidRDefault="00000000">
            <w:r>
              <w:rPr>
                <w:b/>
                <w:color w:val="FFFFFF"/>
                <w:sz w:val="16"/>
              </w:rPr>
              <w:t>Interpretation / qualification</w:t>
            </w:r>
          </w:p>
        </w:tc>
      </w:tr>
      <w:tr w:rsidR="00A60014" w14:paraId="02E3D411" w14:textId="77777777">
        <w:trPr>
          <w:jc w:val="center"/>
        </w:trPr>
        <w:tc>
          <w:tcPr>
            <w:tcW w:w="1944" w:type="dxa"/>
            <w:shd w:val="clear" w:color="auto" w:fill="F7F0E2"/>
            <w:tcMar>
              <w:top w:w="80" w:type="dxa"/>
              <w:left w:w="100" w:type="dxa"/>
              <w:bottom w:w="80" w:type="dxa"/>
              <w:right w:w="100" w:type="dxa"/>
            </w:tcMar>
            <w:vAlign w:val="center"/>
          </w:tcPr>
          <w:p w14:paraId="0D712111" w14:textId="77777777" w:rsidR="00A60014" w:rsidRDefault="00000000">
            <w:r>
              <w:rPr>
                <w:sz w:val="16"/>
              </w:rPr>
              <w:t>Sales target</w:t>
            </w:r>
          </w:p>
        </w:tc>
        <w:tc>
          <w:tcPr>
            <w:tcW w:w="3096" w:type="dxa"/>
            <w:shd w:val="clear" w:color="auto" w:fill="F7F0E2"/>
            <w:tcMar>
              <w:top w:w="80" w:type="dxa"/>
              <w:left w:w="100" w:type="dxa"/>
              <w:bottom w:w="80" w:type="dxa"/>
              <w:right w:w="100" w:type="dxa"/>
            </w:tcMar>
            <w:vAlign w:val="center"/>
          </w:tcPr>
          <w:p w14:paraId="480E4425" w14:textId="77777777" w:rsidR="00A60014" w:rsidRDefault="00000000">
            <w:r>
              <w:rPr>
                <w:sz w:val="16"/>
              </w:rPr>
              <w:t>RM20.69M sales; RM20M target; 103.5% achievement</w:t>
            </w:r>
          </w:p>
        </w:tc>
        <w:tc>
          <w:tcPr>
            <w:tcW w:w="4824" w:type="dxa"/>
            <w:shd w:val="clear" w:color="auto" w:fill="F7F0E2"/>
            <w:tcMar>
              <w:top w:w="80" w:type="dxa"/>
              <w:left w:w="100" w:type="dxa"/>
              <w:bottom w:w="80" w:type="dxa"/>
              <w:right w:w="100" w:type="dxa"/>
            </w:tcMar>
            <w:vAlign w:val="center"/>
          </w:tcPr>
          <w:p w14:paraId="66591768" w14:textId="77777777" w:rsidR="00A60014" w:rsidRDefault="00000000">
            <w:r>
              <w:rPr>
                <w:sz w:val="16"/>
              </w:rPr>
              <w:t>Shown on Forecast &amp; Growth page; validate exact date/filter scope.</w:t>
            </w:r>
          </w:p>
        </w:tc>
      </w:tr>
      <w:tr w:rsidR="00A60014" w14:paraId="74CF2C4B" w14:textId="77777777">
        <w:trPr>
          <w:jc w:val="center"/>
        </w:trPr>
        <w:tc>
          <w:tcPr>
            <w:tcW w:w="1944" w:type="dxa"/>
            <w:tcMar>
              <w:top w:w="80" w:type="dxa"/>
              <w:left w:w="100" w:type="dxa"/>
              <w:bottom w:w="80" w:type="dxa"/>
              <w:right w:w="100" w:type="dxa"/>
            </w:tcMar>
            <w:vAlign w:val="center"/>
          </w:tcPr>
          <w:p w14:paraId="794B3723" w14:textId="77777777" w:rsidR="00A60014" w:rsidRDefault="00000000">
            <w:r>
              <w:rPr>
                <w:sz w:val="16"/>
              </w:rPr>
              <w:t>Booking attribution</w:t>
            </w:r>
          </w:p>
        </w:tc>
        <w:tc>
          <w:tcPr>
            <w:tcW w:w="3096" w:type="dxa"/>
            <w:tcMar>
              <w:top w:w="80" w:type="dxa"/>
              <w:left w:w="100" w:type="dxa"/>
              <w:bottom w:w="80" w:type="dxa"/>
              <w:right w:w="100" w:type="dxa"/>
            </w:tcMar>
            <w:vAlign w:val="center"/>
          </w:tcPr>
          <w:p w14:paraId="558F24F0" w14:textId="77777777" w:rsidR="00A60014" w:rsidRDefault="00000000">
            <w:r>
              <w:rPr>
                <w:sz w:val="16"/>
              </w:rPr>
              <w:t>~12K enquiries; ~9K attributed bookings; 71.8% attributed booking rate</w:t>
            </w:r>
          </w:p>
        </w:tc>
        <w:tc>
          <w:tcPr>
            <w:tcW w:w="4824" w:type="dxa"/>
            <w:tcMar>
              <w:top w:w="80" w:type="dxa"/>
              <w:left w:w="100" w:type="dxa"/>
              <w:bottom w:w="80" w:type="dxa"/>
              <w:right w:w="100" w:type="dxa"/>
            </w:tcMar>
            <w:vAlign w:val="center"/>
          </w:tcPr>
          <w:p w14:paraId="6F88F941" w14:textId="77777777" w:rsidR="00A60014" w:rsidRDefault="00000000">
            <w:r>
              <w:rPr>
                <w:sz w:val="16"/>
              </w:rPr>
              <w:t>Shown on Omnichannel Attribution page; metric definition should be documented.</w:t>
            </w:r>
          </w:p>
        </w:tc>
      </w:tr>
      <w:tr w:rsidR="00A60014" w14:paraId="632C1B1D" w14:textId="77777777">
        <w:trPr>
          <w:jc w:val="center"/>
        </w:trPr>
        <w:tc>
          <w:tcPr>
            <w:tcW w:w="1944" w:type="dxa"/>
            <w:shd w:val="clear" w:color="auto" w:fill="F7F0E2"/>
            <w:tcMar>
              <w:top w:w="80" w:type="dxa"/>
              <w:left w:w="100" w:type="dxa"/>
              <w:bottom w:w="80" w:type="dxa"/>
              <w:right w:w="100" w:type="dxa"/>
            </w:tcMar>
            <w:vAlign w:val="center"/>
          </w:tcPr>
          <w:p w14:paraId="4AE338D9" w14:textId="77777777" w:rsidR="00A60014" w:rsidRDefault="00000000">
            <w:r>
              <w:rPr>
                <w:sz w:val="16"/>
              </w:rPr>
              <w:t>Bookings and revenue</w:t>
            </w:r>
          </w:p>
        </w:tc>
        <w:tc>
          <w:tcPr>
            <w:tcW w:w="3096" w:type="dxa"/>
            <w:shd w:val="clear" w:color="auto" w:fill="F7F0E2"/>
            <w:tcMar>
              <w:top w:w="80" w:type="dxa"/>
              <w:left w:w="100" w:type="dxa"/>
              <w:bottom w:w="80" w:type="dxa"/>
              <w:right w:w="100" w:type="dxa"/>
            </w:tcMar>
            <w:vAlign w:val="center"/>
          </w:tcPr>
          <w:p w14:paraId="0A08C390" w14:textId="77777777" w:rsidR="00A60014" w:rsidRDefault="00000000">
            <w:r>
              <w:rPr>
                <w:sz w:val="16"/>
              </w:rPr>
              <w:t>~13K total bookings; RM20.69M total sales</w:t>
            </w:r>
          </w:p>
        </w:tc>
        <w:tc>
          <w:tcPr>
            <w:tcW w:w="4824" w:type="dxa"/>
            <w:shd w:val="clear" w:color="auto" w:fill="F7F0E2"/>
            <w:tcMar>
              <w:top w:w="80" w:type="dxa"/>
              <w:left w:w="100" w:type="dxa"/>
              <w:bottom w:w="80" w:type="dxa"/>
              <w:right w:w="100" w:type="dxa"/>
            </w:tcMar>
            <w:vAlign w:val="center"/>
          </w:tcPr>
          <w:p w14:paraId="0D431FEA" w14:textId="77777777" w:rsidR="00A60014" w:rsidRDefault="00000000">
            <w:r>
              <w:rPr>
                <w:sz w:val="16"/>
              </w:rPr>
              <w:t>Rounded display values, not exact raw totals.</w:t>
            </w:r>
          </w:p>
        </w:tc>
      </w:tr>
      <w:tr w:rsidR="00A60014" w14:paraId="6465B99B" w14:textId="77777777">
        <w:trPr>
          <w:jc w:val="center"/>
        </w:trPr>
        <w:tc>
          <w:tcPr>
            <w:tcW w:w="1944" w:type="dxa"/>
            <w:tcMar>
              <w:top w:w="80" w:type="dxa"/>
              <w:left w:w="100" w:type="dxa"/>
              <w:bottom w:w="80" w:type="dxa"/>
              <w:right w:w="100" w:type="dxa"/>
            </w:tcMar>
            <w:vAlign w:val="center"/>
          </w:tcPr>
          <w:p w14:paraId="2E190FD6" w14:textId="77777777" w:rsidR="00A60014" w:rsidRDefault="00000000">
            <w:r>
              <w:rPr>
                <w:sz w:val="16"/>
              </w:rPr>
              <w:t>Digital platforms</w:t>
            </w:r>
          </w:p>
        </w:tc>
        <w:tc>
          <w:tcPr>
            <w:tcW w:w="3096" w:type="dxa"/>
            <w:tcMar>
              <w:top w:w="80" w:type="dxa"/>
              <w:left w:w="100" w:type="dxa"/>
              <w:bottom w:w="80" w:type="dxa"/>
              <w:right w:w="100" w:type="dxa"/>
            </w:tcMar>
            <w:vAlign w:val="center"/>
          </w:tcPr>
          <w:p w14:paraId="12815897" w14:textId="77777777" w:rsidR="00A60014" w:rsidRDefault="00000000">
            <w:r>
              <w:rPr>
                <w:sz w:val="16"/>
              </w:rPr>
              <w:t>3M followers; 157K new followers; 63M views; 1M link clicks</w:t>
            </w:r>
          </w:p>
        </w:tc>
        <w:tc>
          <w:tcPr>
            <w:tcW w:w="4824" w:type="dxa"/>
            <w:tcMar>
              <w:top w:w="80" w:type="dxa"/>
              <w:left w:w="100" w:type="dxa"/>
              <w:bottom w:w="80" w:type="dxa"/>
              <w:right w:w="100" w:type="dxa"/>
            </w:tcMar>
            <w:vAlign w:val="center"/>
          </w:tcPr>
          <w:p w14:paraId="07305627" w14:textId="77777777" w:rsidR="00A60014" w:rsidRDefault="00000000">
            <w:r>
              <w:rPr>
                <w:sz w:val="16"/>
              </w:rPr>
              <w:t>Shown on 10-Platform Overview page.</w:t>
            </w:r>
          </w:p>
        </w:tc>
      </w:tr>
      <w:tr w:rsidR="00A60014" w14:paraId="003B4872" w14:textId="77777777">
        <w:trPr>
          <w:jc w:val="center"/>
        </w:trPr>
        <w:tc>
          <w:tcPr>
            <w:tcW w:w="1944" w:type="dxa"/>
            <w:shd w:val="clear" w:color="auto" w:fill="F7F0E2"/>
            <w:tcMar>
              <w:top w:w="80" w:type="dxa"/>
              <w:left w:w="100" w:type="dxa"/>
              <w:bottom w:w="80" w:type="dxa"/>
              <w:right w:w="100" w:type="dxa"/>
            </w:tcMar>
            <w:vAlign w:val="center"/>
          </w:tcPr>
          <w:p w14:paraId="2D8E6C4A" w14:textId="77777777" w:rsidR="00A60014" w:rsidRDefault="00000000">
            <w:r>
              <w:rPr>
                <w:sz w:val="16"/>
              </w:rPr>
              <w:t>Digital engagement</w:t>
            </w:r>
          </w:p>
        </w:tc>
        <w:tc>
          <w:tcPr>
            <w:tcW w:w="3096" w:type="dxa"/>
            <w:shd w:val="clear" w:color="auto" w:fill="F7F0E2"/>
            <w:tcMar>
              <w:top w:w="80" w:type="dxa"/>
              <w:left w:w="100" w:type="dxa"/>
              <w:bottom w:w="80" w:type="dxa"/>
              <w:right w:w="100" w:type="dxa"/>
            </w:tcMar>
            <w:vAlign w:val="center"/>
          </w:tcPr>
          <w:p w14:paraId="4BDD2BD3" w14:textId="77777777" w:rsidR="00A60014" w:rsidRDefault="00000000">
            <w:r>
              <w:rPr>
                <w:sz w:val="16"/>
              </w:rPr>
              <w:t>4.6% engagement rate</w:t>
            </w:r>
          </w:p>
        </w:tc>
        <w:tc>
          <w:tcPr>
            <w:tcW w:w="4824" w:type="dxa"/>
            <w:shd w:val="clear" w:color="auto" w:fill="F7F0E2"/>
            <w:tcMar>
              <w:top w:w="80" w:type="dxa"/>
              <w:left w:w="100" w:type="dxa"/>
              <w:bottom w:w="80" w:type="dxa"/>
              <w:right w:w="100" w:type="dxa"/>
            </w:tcMar>
            <w:vAlign w:val="center"/>
          </w:tcPr>
          <w:p w14:paraId="7EE7086D" w14:textId="77777777" w:rsidR="00A60014" w:rsidRDefault="00000000">
            <w:r>
              <w:rPr>
                <w:sz w:val="16"/>
              </w:rPr>
              <w:t>Dashboard KPI; numerator/denominator not supplied here.</w:t>
            </w:r>
          </w:p>
        </w:tc>
      </w:tr>
      <w:tr w:rsidR="00A60014" w14:paraId="315AEBD5" w14:textId="77777777">
        <w:trPr>
          <w:jc w:val="center"/>
        </w:trPr>
        <w:tc>
          <w:tcPr>
            <w:tcW w:w="1944" w:type="dxa"/>
            <w:tcMar>
              <w:top w:w="80" w:type="dxa"/>
              <w:left w:w="100" w:type="dxa"/>
              <w:bottom w:w="80" w:type="dxa"/>
              <w:right w:w="100" w:type="dxa"/>
            </w:tcMar>
            <w:vAlign w:val="center"/>
          </w:tcPr>
          <w:p w14:paraId="7D56E0DA" w14:textId="77777777" w:rsidR="00A60014" w:rsidRDefault="00000000">
            <w:r>
              <w:rPr>
                <w:sz w:val="16"/>
              </w:rPr>
              <w:t>AI response</w:t>
            </w:r>
          </w:p>
        </w:tc>
        <w:tc>
          <w:tcPr>
            <w:tcW w:w="3096" w:type="dxa"/>
            <w:tcMar>
              <w:top w:w="80" w:type="dxa"/>
              <w:left w:w="100" w:type="dxa"/>
              <w:bottom w:w="80" w:type="dxa"/>
              <w:right w:w="100" w:type="dxa"/>
            </w:tcMar>
            <w:vAlign w:val="center"/>
          </w:tcPr>
          <w:p w14:paraId="08FD082E" w14:textId="77777777" w:rsidR="00A60014" w:rsidRDefault="00000000">
            <w:r>
              <w:rPr>
                <w:sz w:val="16"/>
              </w:rPr>
              <w:t>78.3% AI success; 15.3% human takeover; average response time 15.37</w:t>
            </w:r>
          </w:p>
        </w:tc>
        <w:tc>
          <w:tcPr>
            <w:tcW w:w="4824" w:type="dxa"/>
            <w:tcMar>
              <w:top w:w="80" w:type="dxa"/>
              <w:left w:w="100" w:type="dxa"/>
              <w:bottom w:w="80" w:type="dxa"/>
              <w:right w:w="100" w:type="dxa"/>
            </w:tcMar>
            <w:vAlign w:val="center"/>
          </w:tcPr>
          <w:p w14:paraId="6E2F8DAC" w14:textId="77777777" w:rsidR="00A60014" w:rsidRDefault="00000000">
            <w:r>
              <w:rPr>
                <w:sz w:val="16"/>
              </w:rPr>
              <w:t>Response-time unit and AI-success definition need documentation.</w:t>
            </w:r>
          </w:p>
        </w:tc>
      </w:tr>
      <w:tr w:rsidR="00A60014" w14:paraId="00988D03" w14:textId="77777777">
        <w:trPr>
          <w:jc w:val="center"/>
        </w:trPr>
        <w:tc>
          <w:tcPr>
            <w:tcW w:w="1944" w:type="dxa"/>
            <w:shd w:val="clear" w:color="auto" w:fill="F7F0E2"/>
            <w:tcMar>
              <w:top w:w="80" w:type="dxa"/>
              <w:left w:w="100" w:type="dxa"/>
              <w:bottom w:w="80" w:type="dxa"/>
              <w:right w:w="100" w:type="dxa"/>
            </w:tcMar>
            <w:vAlign w:val="center"/>
          </w:tcPr>
          <w:p w14:paraId="08161709" w14:textId="77777777" w:rsidR="00A60014" w:rsidRDefault="00000000">
            <w:r>
              <w:rPr>
                <w:sz w:val="16"/>
              </w:rPr>
              <w:t>AI booking conversion</w:t>
            </w:r>
          </w:p>
        </w:tc>
        <w:tc>
          <w:tcPr>
            <w:tcW w:w="3096" w:type="dxa"/>
            <w:shd w:val="clear" w:color="auto" w:fill="F7F0E2"/>
            <w:tcMar>
              <w:top w:w="80" w:type="dxa"/>
              <w:left w:w="100" w:type="dxa"/>
              <w:bottom w:w="80" w:type="dxa"/>
              <w:right w:w="100" w:type="dxa"/>
            </w:tcMar>
            <w:vAlign w:val="center"/>
          </w:tcPr>
          <w:p w14:paraId="527E60C7" w14:textId="77777777" w:rsidR="00A60014" w:rsidRDefault="00000000">
            <w:r>
              <w:rPr>
                <w:sz w:val="16"/>
              </w:rPr>
              <w:t>23.6%</w:t>
            </w:r>
          </w:p>
        </w:tc>
        <w:tc>
          <w:tcPr>
            <w:tcW w:w="4824" w:type="dxa"/>
            <w:shd w:val="clear" w:color="auto" w:fill="F7F0E2"/>
            <w:tcMar>
              <w:top w:w="80" w:type="dxa"/>
              <w:left w:w="100" w:type="dxa"/>
              <w:bottom w:w="80" w:type="dxa"/>
              <w:right w:w="100" w:type="dxa"/>
            </w:tcMar>
            <w:vAlign w:val="center"/>
          </w:tcPr>
          <w:p w14:paraId="55538816" w14:textId="77777777" w:rsidR="00A60014" w:rsidRDefault="00000000">
            <w:r>
              <w:rPr>
                <w:sz w:val="16"/>
              </w:rPr>
              <w:t>Dashboard-reported percentage; validate denominator and conversion window.</w:t>
            </w:r>
          </w:p>
        </w:tc>
      </w:tr>
      <w:tr w:rsidR="00A60014" w14:paraId="53E2379E" w14:textId="77777777">
        <w:trPr>
          <w:jc w:val="center"/>
        </w:trPr>
        <w:tc>
          <w:tcPr>
            <w:tcW w:w="1944" w:type="dxa"/>
            <w:tcMar>
              <w:top w:w="80" w:type="dxa"/>
              <w:left w:w="100" w:type="dxa"/>
              <w:bottom w:w="80" w:type="dxa"/>
              <w:right w:w="100" w:type="dxa"/>
            </w:tcMar>
            <w:vAlign w:val="center"/>
          </w:tcPr>
          <w:p w14:paraId="77665778" w14:textId="77777777" w:rsidR="00A60014" w:rsidRDefault="00000000">
            <w:r>
              <w:rPr>
                <w:sz w:val="16"/>
              </w:rPr>
              <w:lastRenderedPageBreak/>
              <w:t>Staff performance</w:t>
            </w:r>
          </w:p>
        </w:tc>
        <w:tc>
          <w:tcPr>
            <w:tcW w:w="3096" w:type="dxa"/>
            <w:tcMar>
              <w:top w:w="80" w:type="dxa"/>
              <w:left w:w="100" w:type="dxa"/>
              <w:bottom w:w="80" w:type="dxa"/>
              <w:right w:w="100" w:type="dxa"/>
            </w:tcMar>
            <w:vAlign w:val="center"/>
          </w:tcPr>
          <w:p w14:paraId="2C369D51" w14:textId="77777777" w:rsidR="00A60014" w:rsidRDefault="00000000">
            <w:r>
              <w:rPr>
                <w:sz w:val="16"/>
              </w:rPr>
              <w:t>RM20.69M staff sales; RM3.64M upsell revenue; staff rating 4.08</w:t>
            </w:r>
          </w:p>
        </w:tc>
        <w:tc>
          <w:tcPr>
            <w:tcW w:w="4824" w:type="dxa"/>
            <w:tcMar>
              <w:top w:w="80" w:type="dxa"/>
              <w:left w:w="100" w:type="dxa"/>
              <w:bottom w:w="80" w:type="dxa"/>
              <w:right w:w="100" w:type="dxa"/>
            </w:tcMar>
            <w:vAlign w:val="center"/>
          </w:tcPr>
          <w:p w14:paraId="463E0212" w14:textId="77777777" w:rsidR="00A60014" w:rsidRDefault="00000000">
            <w:r>
              <w:rPr>
                <w:sz w:val="16"/>
              </w:rPr>
              <w:t>Shown on Staff Performance page.</w:t>
            </w:r>
          </w:p>
        </w:tc>
      </w:tr>
      <w:tr w:rsidR="00A60014" w14:paraId="213B0F33" w14:textId="77777777">
        <w:trPr>
          <w:jc w:val="center"/>
        </w:trPr>
        <w:tc>
          <w:tcPr>
            <w:tcW w:w="1944" w:type="dxa"/>
            <w:shd w:val="clear" w:color="auto" w:fill="F7F0E2"/>
            <w:tcMar>
              <w:top w:w="80" w:type="dxa"/>
              <w:left w:w="100" w:type="dxa"/>
              <w:bottom w:w="80" w:type="dxa"/>
              <w:right w:w="100" w:type="dxa"/>
            </w:tcMar>
            <w:vAlign w:val="center"/>
          </w:tcPr>
          <w:p w14:paraId="287C8264" w14:textId="77777777" w:rsidR="00A60014" w:rsidRDefault="00000000">
            <w:r>
              <w:rPr>
                <w:sz w:val="16"/>
              </w:rPr>
              <w:t>Customer feedback</w:t>
            </w:r>
          </w:p>
        </w:tc>
        <w:tc>
          <w:tcPr>
            <w:tcW w:w="3096" w:type="dxa"/>
            <w:shd w:val="clear" w:color="auto" w:fill="F7F0E2"/>
            <w:tcMar>
              <w:top w:w="80" w:type="dxa"/>
              <w:left w:w="100" w:type="dxa"/>
              <w:bottom w:w="80" w:type="dxa"/>
              <w:right w:w="100" w:type="dxa"/>
            </w:tcMar>
            <w:vAlign w:val="center"/>
          </w:tcPr>
          <w:p w14:paraId="4BA2EF93" w14:textId="77777777" w:rsidR="00A60014" w:rsidRDefault="00000000">
            <w:r>
              <w:rPr>
                <w:sz w:val="16"/>
              </w:rPr>
              <w:t>Average rating 4.08; positive review share 76.6%; complaint rate 3.3%</w:t>
            </w:r>
          </w:p>
        </w:tc>
        <w:tc>
          <w:tcPr>
            <w:tcW w:w="4824" w:type="dxa"/>
            <w:shd w:val="clear" w:color="auto" w:fill="F7F0E2"/>
            <w:tcMar>
              <w:top w:w="80" w:type="dxa"/>
              <w:left w:w="100" w:type="dxa"/>
              <w:bottom w:w="80" w:type="dxa"/>
              <w:right w:w="100" w:type="dxa"/>
            </w:tcMar>
            <w:vAlign w:val="center"/>
          </w:tcPr>
          <w:p w14:paraId="44CDAB8D" w14:textId="77777777" w:rsidR="00A60014" w:rsidRDefault="00000000">
            <w:r>
              <w:rPr>
                <w:sz w:val="16"/>
              </w:rPr>
              <w:t>Shown on Customer Review &amp; Satisfaction page.</w:t>
            </w:r>
          </w:p>
        </w:tc>
      </w:tr>
      <w:tr w:rsidR="00A60014" w14:paraId="11F70942" w14:textId="77777777">
        <w:trPr>
          <w:jc w:val="center"/>
        </w:trPr>
        <w:tc>
          <w:tcPr>
            <w:tcW w:w="1944" w:type="dxa"/>
            <w:tcMar>
              <w:top w:w="80" w:type="dxa"/>
              <w:left w:w="100" w:type="dxa"/>
              <w:bottom w:w="80" w:type="dxa"/>
              <w:right w:w="100" w:type="dxa"/>
            </w:tcMar>
            <w:vAlign w:val="center"/>
          </w:tcPr>
          <w:p w14:paraId="71C2DC3C" w14:textId="77777777" w:rsidR="00A60014" w:rsidRDefault="00000000">
            <w:r>
              <w:rPr>
                <w:sz w:val="16"/>
              </w:rPr>
              <w:t>Complaints</w:t>
            </w:r>
          </w:p>
        </w:tc>
        <w:tc>
          <w:tcPr>
            <w:tcW w:w="3096" w:type="dxa"/>
            <w:tcMar>
              <w:top w:w="80" w:type="dxa"/>
              <w:left w:w="100" w:type="dxa"/>
              <w:bottom w:w="80" w:type="dxa"/>
              <w:right w:w="100" w:type="dxa"/>
            </w:tcMar>
            <w:vAlign w:val="center"/>
          </w:tcPr>
          <w:p w14:paraId="5B87D94A" w14:textId="77777777" w:rsidR="00A60014" w:rsidRDefault="00000000">
            <w:r>
              <w:rPr>
                <w:sz w:val="16"/>
              </w:rPr>
              <w:t>123 negative reviews / complaints as shown in KPI cards</w:t>
            </w:r>
          </w:p>
        </w:tc>
        <w:tc>
          <w:tcPr>
            <w:tcW w:w="4824" w:type="dxa"/>
            <w:tcMar>
              <w:top w:w="80" w:type="dxa"/>
              <w:left w:w="100" w:type="dxa"/>
              <w:bottom w:w="80" w:type="dxa"/>
              <w:right w:w="100" w:type="dxa"/>
            </w:tcMar>
            <w:vAlign w:val="center"/>
          </w:tcPr>
          <w:p w14:paraId="05A7D084" w14:textId="77777777" w:rsidR="00A60014" w:rsidRDefault="00000000">
            <w:r>
              <w:rPr>
                <w:sz w:val="16"/>
              </w:rPr>
              <w:t>Confirm whether negative reviews and staff complaints use the same definition.</w:t>
            </w:r>
          </w:p>
        </w:tc>
      </w:tr>
    </w:tbl>
    <w:p w14:paraId="4D2AF062" w14:textId="77777777" w:rsidR="00A60014" w:rsidRDefault="00A60014">
      <w:pPr>
        <w:spacing w:after="20"/>
      </w:pPr>
    </w:p>
    <w:p w14:paraId="0354BD6A" w14:textId="77777777" w:rsidR="00A60014" w:rsidRDefault="00000000">
      <w:r>
        <w:t>Executive interpretation: the supplied report is strongest when it connects activity to a business outcome—for example, platform enquiries to attributed bookings, staff activity to sales, or customer reviews to branch-level service patterns. The most important next step is not adding more visuals; it is documenting measure definitions and validating filter behavior so the numbers can be trusted.</w:t>
      </w:r>
    </w:p>
    <w:p w14:paraId="64F34EDE" w14:textId="77777777" w:rsidR="00A60014" w:rsidRDefault="00000000">
      <w:pPr>
        <w:pStyle w:val="Heading2"/>
      </w:pPr>
      <w:r>
        <w:t>2.2 What this report covers</w:t>
      </w:r>
    </w:p>
    <w:p w14:paraId="65257FCD" w14:textId="77777777" w:rsidR="00A60014" w:rsidRDefault="00000000">
      <w:pPr>
        <w:pStyle w:val="ListBullet"/>
      </w:pPr>
      <w:r>
        <w:t>Describes the visible dashboards and their business questions.</w:t>
      </w:r>
    </w:p>
    <w:p w14:paraId="6AA4D48E" w14:textId="77777777" w:rsidR="00A60014" w:rsidRDefault="00000000">
      <w:pPr>
        <w:pStyle w:val="ListBullet"/>
      </w:pPr>
      <w:r>
        <w:t>Explains the DAX calculated columns and helper tables supplied in the conversation.</w:t>
      </w:r>
    </w:p>
    <w:p w14:paraId="507B39CE" w14:textId="77777777" w:rsidR="00A60014" w:rsidRDefault="00000000">
      <w:pPr>
        <w:pStyle w:val="ListBullet"/>
      </w:pPr>
      <w:r>
        <w:t>Documents visible relationship patterns and the risks that still require testing.</w:t>
      </w:r>
    </w:p>
    <w:p w14:paraId="22657518" w14:textId="77777777" w:rsidR="00A60014" w:rsidRDefault="00000000">
      <w:pPr>
        <w:pStyle w:val="ListBullet"/>
      </w:pPr>
      <w:r>
        <w:t>Distinguishes actual screenshot values from analytical recommendations.</w:t>
      </w:r>
    </w:p>
    <w:p w14:paraId="2949EAB8" w14:textId="77777777" w:rsidR="00A60014" w:rsidRDefault="00000000">
      <w:pPr>
        <w:pStyle w:val="ListBullet"/>
      </w:pPr>
      <w:r>
        <w:t>Provides a repeatable QA checklist for the final PBIX.</w:t>
      </w:r>
    </w:p>
    <w:p w14:paraId="13BE55E2" w14:textId="77777777" w:rsidR="00A60014" w:rsidRDefault="00000000">
      <w:pPr>
        <w:pStyle w:val="Heading1"/>
      </w:pPr>
      <w:r>
        <w:t>3. Business Context, Problem Statement and Objectives</w:t>
      </w:r>
    </w:p>
    <w:p w14:paraId="07F18C0F" w14:textId="77777777" w:rsidR="00A60014" w:rsidRDefault="00000000">
      <w:r>
        <w:t>Restaurant management must understand not only what happened, but also where, when, through which channel, and what action should follow. Sales totals alone do not explain whether marketing generates qualified enquiries, whether enquiries become bookings, whether bookings produce revenue, whether service quality differs by branch, or whether customer inactivity creates a reactivation opportunity.</w:t>
      </w:r>
    </w:p>
    <w:p w14:paraId="5896BD77" w14:textId="77777777" w:rsidR="00A60014" w:rsidRDefault="00000000">
      <w:pPr>
        <w:pStyle w:val="Heading2"/>
      </w:pPr>
      <w:r>
        <w:t>3.1 Business problem</w:t>
      </w:r>
    </w:p>
    <w:p w14:paraId="29EF69E7" w14:textId="77777777" w:rsidR="00A60014" w:rsidRDefault="00000000">
      <w:r>
        <w:t>Operational information is distributed across sales, booking, customer, platform, promotion, staff, wallet, voucher, AI conversation, and review processes. Without a consistent semantic model, the same business concept can be counted differently on different pages. A Power BI model can reduce that inconsistency by reusing shared dimensions, defining reusable measures, and applying a consistent date and branch context.</w:t>
      </w:r>
    </w:p>
    <w:p w14:paraId="60BE9D6E" w14:textId="77777777" w:rsidR="00A60014" w:rsidRDefault="00000000">
      <w:pPr>
        <w:pStyle w:val="Heading2"/>
      </w:pPr>
      <w:r>
        <w:t>3.2 Core objectives</w:t>
      </w:r>
    </w:p>
    <w:p w14:paraId="0BAA6EFD" w14:textId="77777777" w:rsidR="00A60014" w:rsidRDefault="00000000">
      <w:pPr>
        <w:pStyle w:val="ListNumber"/>
      </w:pPr>
      <w:r>
        <w:t>Measure sales against the RM20 million annual target and show the gap, achievement percentage, and trend.</w:t>
      </w:r>
    </w:p>
    <w:p w14:paraId="24709436" w14:textId="77777777" w:rsidR="00A60014" w:rsidRDefault="00000000">
      <w:pPr>
        <w:pStyle w:val="ListNumber"/>
      </w:pPr>
      <w:r>
        <w:t>Compare branch performance using sales and relevant operational context.</w:t>
      </w:r>
    </w:p>
    <w:p w14:paraId="0DF2AD38" w14:textId="77777777" w:rsidR="00A60014" w:rsidRDefault="00000000">
      <w:pPr>
        <w:pStyle w:val="ListNumber"/>
      </w:pPr>
      <w:r>
        <w:t>Monitor daily/monthly sales, day type, time band, and other useful business segments.</w:t>
      </w:r>
    </w:p>
    <w:p w14:paraId="31EBE967" w14:textId="77777777" w:rsidR="00A60014" w:rsidRDefault="00000000">
      <w:pPr>
        <w:pStyle w:val="ListNumber"/>
      </w:pPr>
      <w:r>
        <w:t>Evaluate promotion and campaign performance using enquiries, bookings, revenue, and—where cost data exists—ROI.</w:t>
      </w:r>
    </w:p>
    <w:p w14:paraId="4265E6C4" w14:textId="77777777" w:rsidR="00A60014" w:rsidRDefault="00000000">
      <w:pPr>
        <w:pStyle w:val="ListNumber"/>
      </w:pPr>
      <w:r>
        <w:t>Measure digital platform reach, engagement, clicks, enquiries, and audience growth.</w:t>
      </w:r>
    </w:p>
    <w:p w14:paraId="5A52B894" w14:textId="77777777" w:rsidR="00A60014" w:rsidRDefault="00000000">
      <w:pPr>
        <w:pStyle w:val="ListNumber"/>
      </w:pPr>
      <w:r>
        <w:t>Understand attribution from digital enquiries to bookings and sales without treating views or followers as revenue.</w:t>
      </w:r>
    </w:p>
    <w:p w14:paraId="327FFBA1" w14:textId="77777777" w:rsidR="00A60014" w:rsidRDefault="00000000">
      <w:pPr>
        <w:pStyle w:val="ListNumber"/>
      </w:pPr>
      <w:r>
        <w:t>Monitor AI reply success, response time, topic-level failures, human handover, and booking conversion.</w:t>
      </w:r>
    </w:p>
    <w:p w14:paraId="72E51E9C" w14:textId="77777777" w:rsidR="00A60014" w:rsidRDefault="00000000">
      <w:pPr>
        <w:pStyle w:val="ListNumber"/>
      </w:pPr>
      <w:r>
        <w:t>Review staff contribution and upselling while accounting for role, hours, workload, and branch context.</w:t>
      </w:r>
    </w:p>
    <w:p w14:paraId="5AD43FAE" w14:textId="77777777" w:rsidR="00A60014" w:rsidRDefault="00000000">
      <w:pPr>
        <w:pStyle w:val="ListNumber"/>
      </w:pPr>
      <w:r>
        <w:t>Monitor customer ratings, sentiment, complaint types, and branch differences.</w:t>
      </w:r>
    </w:p>
    <w:p w14:paraId="1B9BDD8A" w14:textId="77777777" w:rsidR="00A60014" w:rsidRDefault="00000000">
      <w:pPr>
        <w:pStyle w:val="ListNumber"/>
      </w:pPr>
      <w:r>
        <w:t>Identify membership, wallet, voucher, customer-recency, event, and forecast opportunities.</w:t>
      </w:r>
    </w:p>
    <w:p w14:paraId="458EBD1E" w14:textId="77777777" w:rsidR="00A60014" w:rsidRDefault="00000000">
      <w:pPr>
        <w:pStyle w:val="Heading2"/>
      </w:pPr>
      <w:r>
        <w:t>3.3 Target reference</w:t>
      </w:r>
    </w:p>
    <w:tbl>
      <w:tblPr>
        <w:tblStyle w:val="TableGrid"/>
        <w:tblW w:w="0" w:type="auto"/>
        <w:jc w:val="center"/>
        <w:tblLook w:val="04A0" w:firstRow="1" w:lastRow="0" w:firstColumn="1" w:lastColumn="0" w:noHBand="0" w:noVBand="1"/>
      </w:tblPr>
      <w:tblGrid>
        <w:gridCol w:w="2232"/>
        <w:gridCol w:w="2232"/>
        <w:gridCol w:w="5400"/>
      </w:tblGrid>
      <w:tr w:rsidR="00A60014" w14:paraId="77222833" w14:textId="77777777">
        <w:trPr>
          <w:jc w:val="center"/>
        </w:trPr>
        <w:tc>
          <w:tcPr>
            <w:tcW w:w="2232" w:type="dxa"/>
            <w:shd w:val="clear" w:color="auto" w:fill="6F1818"/>
            <w:tcMar>
              <w:top w:w="80" w:type="dxa"/>
              <w:left w:w="100" w:type="dxa"/>
              <w:bottom w:w="80" w:type="dxa"/>
              <w:right w:w="100" w:type="dxa"/>
            </w:tcMar>
            <w:vAlign w:val="center"/>
          </w:tcPr>
          <w:p w14:paraId="0FF9F467" w14:textId="77777777" w:rsidR="00A60014" w:rsidRDefault="00000000">
            <w:r>
              <w:rPr>
                <w:b/>
                <w:color w:val="FFFFFF"/>
                <w:sz w:val="17"/>
              </w:rPr>
              <w:t>Target reference</w:t>
            </w:r>
          </w:p>
        </w:tc>
        <w:tc>
          <w:tcPr>
            <w:tcW w:w="2232" w:type="dxa"/>
            <w:shd w:val="clear" w:color="auto" w:fill="6F1818"/>
            <w:tcMar>
              <w:top w:w="80" w:type="dxa"/>
              <w:left w:w="100" w:type="dxa"/>
              <w:bottom w:w="80" w:type="dxa"/>
              <w:right w:w="100" w:type="dxa"/>
            </w:tcMar>
            <w:vAlign w:val="center"/>
          </w:tcPr>
          <w:p w14:paraId="0321D85B" w14:textId="77777777" w:rsidR="00A60014" w:rsidRDefault="00000000">
            <w:r>
              <w:rPr>
                <w:b/>
                <w:color w:val="FFFFFF"/>
                <w:sz w:val="17"/>
              </w:rPr>
              <w:t>Value</w:t>
            </w:r>
          </w:p>
        </w:tc>
        <w:tc>
          <w:tcPr>
            <w:tcW w:w="5400" w:type="dxa"/>
            <w:shd w:val="clear" w:color="auto" w:fill="6F1818"/>
            <w:tcMar>
              <w:top w:w="80" w:type="dxa"/>
              <w:left w:w="100" w:type="dxa"/>
              <w:bottom w:w="80" w:type="dxa"/>
              <w:right w:w="100" w:type="dxa"/>
            </w:tcMar>
            <w:vAlign w:val="center"/>
          </w:tcPr>
          <w:p w14:paraId="4475D2BB" w14:textId="77777777" w:rsidR="00A60014" w:rsidRDefault="00000000">
            <w:r>
              <w:rPr>
                <w:b/>
                <w:color w:val="FFFFFF"/>
                <w:sz w:val="17"/>
              </w:rPr>
              <w:t>Calculation / note</w:t>
            </w:r>
          </w:p>
        </w:tc>
      </w:tr>
      <w:tr w:rsidR="00A60014" w14:paraId="371C76B8" w14:textId="77777777">
        <w:trPr>
          <w:jc w:val="center"/>
        </w:trPr>
        <w:tc>
          <w:tcPr>
            <w:tcW w:w="2232" w:type="dxa"/>
            <w:shd w:val="clear" w:color="auto" w:fill="F7F0E2"/>
            <w:tcMar>
              <w:top w:w="80" w:type="dxa"/>
              <w:left w:w="100" w:type="dxa"/>
              <w:bottom w:w="80" w:type="dxa"/>
              <w:right w:w="100" w:type="dxa"/>
            </w:tcMar>
            <w:vAlign w:val="center"/>
          </w:tcPr>
          <w:p w14:paraId="746D1C51" w14:textId="77777777" w:rsidR="00A60014" w:rsidRDefault="00000000">
            <w:r>
              <w:rPr>
                <w:sz w:val="17"/>
              </w:rPr>
              <w:t>Annual sales target</w:t>
            </w:r>
          </w:p>
        </w:tc>
        <w:tc>
          <w:tcPr>
            <w:tcW w:w="2232" w:type="dxa"/>
            <w:shd w:val="clear" w:color="auto" w:fill="F7F0E2"/>
            <w:tcMar>
              <w:top w:w="80" w:type="dxa"/>
              <w:left w:w="100" w:type="dxa"/>
              <w:bottom w:w="80" w:type="dxa"/>
              <w:right w:w="100" w:type="dxa"/>
            </w:tcMar>
            <w:vAlign w:val="center"/>
          </w:tcPr>
          <w:p w14:paraId="18E44FEE" w14:textId="77777777" w:rsidR="00A60014" w:rsidRDefault="00000000">
            <w:r>
              <w:rPr>
                <w:sz w:val="17"/>
              </w:rPr>
              <w:t>RM20,000,000</w:t>
            </w:r>
          </w:p>
        </w:tc>
        <w:tc>
          <w:tcPr>
            <w:tcW w:w="5400" w:type="dxa"/>
            <w:shd w:val="clear" w:color="auto" w:fill="F7F0E2"/>
            <w:tcMar>
              <w:top w:w="80" w:type="dxa"/>
              <w:left w:w="100" w:type="dxa"/>
              <w:bottom w:w="80" w:type="dxa"/>
              <w:right w:w="100" w:type="dxa"/>
            </w:tcMar>
            <w:vAlign w:val="center"/>
          </w:tcPr>
          <w:p w14:paraId="09DB24B9" w14:textId="77777777" w:rsidR="00A60014" w:rsidRDefault="00000000">
            <w:r>
              <w:rPr>
                <w:sz w:val="17"/>
              </w:rPr>
              <w:t>Business target visible in page name and KPI.</w:t>
            </w:r>
          </w:p>
        </w:tc>
      </w:tr>
      <w:tr w:rsidR="00A60014" w14:paraId="7A2FE27D" w14:textId="77777777">
        <w:trPr>
          <w:jc w:val="center"/>
        </w:trPr>
        <w:tc>
          <w:tcPr>
            <w:tcW w:w="2232" w:type="dxa"/>
            <w:tcMar>
              <w:top w:w="80" w:type="dxa"/>
              <w:left w:w="100" w:type="dxa"/>
              <w:bottom w:w="80" w:type="dxa"/>
              <w:right w:w="100" w:type="dxa"/>
            </w:tcMar>
            <w:vAlign w:val="center"/>
          </w:tcPr>
          <w:p w14:paraId="5A033C72" w14:textId="77777777" w:rsidR="00A60014" w:rsidRDefault="00000000">
            <w:r>
              <w:rPr>
                <w:sz w:val="17"/>
              </w:rPr>
              <w:t>Monthly equivalent</w:t>
            </w:r>
          </w:p>
        </w:tc>
        <w:tc>
          <w:tcPr>
            <w:tcW w:w="2232" w:type="dxa"/>
            <w:tcMar>
              <w:top w:w="80" w:type="dxa"/>
              <w:left w:w="100" w:type="dxa"/>
              <w:bottom w:w="80" w:type="dxa"/>
              <w:right w:w="100" w:type="dxa"/>
            </w:tcMar>
            <w:vAlign w:val="center"/>
          </w:tcPr>
          <w:p w14:paraId="4932C5D1" w14:textId="77777777" w:rsidR="00A60014" w:rsidRDefault="00000000">
            <w:r>
              <w:rPr>
                <w:sz w:val="17"/>
              </w:rPr>
              <w:t>RM1,666,666.67</w:t>
            </w:r>
          </w:p>
        </w:tc>
        <w:tc>
          <w:tcPr>
            <w:tcW w:w="5400" w:type="dxa"/>
            <w:tcMar>
              <w:top w:w="80" w:type="dxa"/>
              <w:left w:w="100" w:type="dxa"/>
              <w:bottom w:w="80" w:type="dxa"/>
              <w:right w:w="100" w:type="dxa"/>
            </w:tcMar>
            <w:vAlign w:val="center"/>
          </w:tcPr>
          <w:p w14:paraId="3BDBCC0D" w14:textId="77777777" w:rsidR="00A60014" w:rsidRDefault="00000000">
            <w:r>
              <w:rPr>
                <w:sz w:val="17"/>
              </w:rPr>
              <w:t>RM20,000,000 ÷ 12; use as a planning benchmark, not necessarily the exact monthly Fact_Target allocation.</w:t>
            </w:r>
          </w:p>
        </w:tc>
      </w:tr>
      <w:tr w:rsidR="00A60014" w14:paraId="57656143" w14:textId="77777777">
        <w:trPr>
          <w:jc w:val="center"/>
        </w:trPr>
        <w:tc>
          <w:tcPr>
            <w:tcW w:w="2232" w:type="dxa"/>
            <w:shd w:val="clear" w:color="auto" w:fill="F7F0E2"/>
            <w:tcMar>
              <w:top w:w="80" w:type="dxa"/>
              <w:left w:w="100" w:type="dxa"/>
              <w:bottom w:w="80" w:type="dxa"/>
              <w:right w:w="100" w:type="dxa"/>
            </w:tcMar>
            <w:vAlign w:val="center"/>
          </w:tcPr>
          <w:p w14:paraId="1A10D876" w14:textId="77777777" w:rsidR="00A60014" w:rsidRDefault="00000000">
            <w:r>
              <w:rPr>
                <w:sz w:val="17"/>
              </w:rPr>
              <w:lastRenderedPageBreak/>
              <w:t>Daily equivalent</w:t>
            </w:r>
          </w:p>
        </w:tc>
        <w:tc>
          <w:tcPr>
            <w:tcW w:w="2232" w:type="dxa"/>
            <w:shd w:val="clear" w:color="auto" w:fill="F7F0E2"/>
            <w:tcMar>
              <w:top w:w="80" w:type="dxa"/>
              <w:left w:w="100" w:type="dxa"/>
              <w:bottom w:w="80" w:type="dxa"/>
              <w:right w:w="100" w:type="dxa"/>
            </w:tcMar>
            <w:vAlign w:val="center"/>
          </w:tcPr>
          <w:p w14:paraId="134CF4DF" w14:textId="77777777" w:rsidR="00A60014" w:rsidRDefault="00000000">
            <w:r>
              <w:rPr>
                <w:sz w:val="17"/>
              </w:rPr>
              <w:t>RM54,794.52</w:t>
            </w:r>
          </w:p>
        </w:tc>
        <w:tc>
          <w:tcPr>
            <w:tcW w:w="5400" w:type="dxa"/>
            <w:shd w:val="clear" w:color="auto" w:fill="F7F0E2"/>
            <w:tcMar>
              <w:top w:w="80" w:type="dxa"/>
              <w:left w:w="100" w:type="dxa"/>
              <w:bottom w:w="80" w:type="dxa"/>
              <w:right w:w="100" w:type="dxa"/>
            </w:tcMar>
            <w:vAlign w:val="center"/>
          </w:tcPr>
          <w:p w14:paraId="0A5AC5DD" w14:textId="77777777" w:rsidR="00A60014" w:rsidRDefault="00000000">
            <w:r>
              <w:rPr>
                <w:sz w:val="17"/>
              </w:rPr>
              <w:t>RM20,000,000 ÷ 365; use only if target is distributed uniformly by calendar day.</w:t>
            </w:r>
          </w:p>
        </w:tc>
      </w:tr>
      <w:tr w:rsidR="00A60014" w14:paraId="42259184" w14:textId="77777777">
        <w:trPr>
          <w:jc w:val="center"/>
        </w:trPr>
        <w:tc>
          <w:tcPr>
            <w:tcW w:w="2232" w:type="dxa"/>
            <w:tcMar>
              <w:top w:w="80" w:type="dxa"/>
              <w:left w:w="100" w:type="dxa"/>
              <w:bottom w:w="80" w:type="dxa"/>
              <w:right w:w="100" w:type="dxa"/>
            </w:tcMar>
            <w:vAlign w:val="center"/>
          </w:tcPr>
          <w:p w14:paraId="67512719" w14:textId="77777777" w:rsidR="00A60014" w:rsidRDefault="00000000">
            <w:r>
              <w:rPr>
                <w:sz w:val="17"/>
              </w:rPr>
              <w:t>Equal branch benchmark</w:t>
            </w:r>
          </w:p>
        </w:tc>
        <w:tc>
          <w:tcPr>
            <w:tcW w:w="2232" w:type="dxa"/>
            <w:tcMar>
              <w:top w:w="80" w:type="dxa"/>
              <w:left w:w="100" w:type="dxa"/>
              <w:bottom w:w="80" w:type="dxa"/>
              <w:right w:w="100" w:type="dxa"/>
            </w:tcMar>
            <w:vAlign w:val="center"/>
          </w:tcPr>
          <w:p w14:paraId="2F55C92B" w14:textId="77777777" w:rsidR="00A60014" w:rsidRDefault="00000000">
            <w:r>
              <w:rPr>
                <w:sz w:val="17"/>
              </w:rPr>
              <w:t>RM4,000,000 per branch</w:t>
            </w:r>
          </w:p>
        </w:tc>
        <w:tc>
          <w:tcPr>
            <w:tcW w:w="5400" w:type="dxa"/>
            <w:tcMar>
              <w:top w:w="80" w:type="dxa"/>
              <w:left w:w="100" w:type="dxa"/>
              <w:bottom w:w="80" w:type="dxa"/>
              <w:right w:w="100" w:type="dxa"/>
            </w:tcMar>
            <w:vAlign w:val="center"/>
          </w:tcPr>
          <w:p w14:paraId="09133D5B" w14:textId="77777777" w:rsidR="00A60014" w:rsidRDefault="00000000">
            <w:r>
              <w:rPr>
                <w:sz w:val="17"/>
              </w:rPr>
              <w:t>RM20,000,000 ÷ 5 branches; a simple comparison benchmark, not necessarily the approved branch-specific target.</w:t>
            </w:r>
          </w:p>
        </w:tc>
      </w:tr>
    </w:tbl>
    <w:p w14:paraId="364C5D67" w14:textId="77777777" w:rsidR="00A60014" w:rsidRDefault="00A60014">
      <w:pPr>
        <w:spacing w:after="20"/>
      </w:pPr>
    </w:p>
    <w:p w14:paraId="2AA81A33" w14:textId="77777777" w:rsidR="00A60014" w:rsidRDefault="00000000">
      <w:r>
        <w:t>Important: actual performance must use Fact_Target or an approved target allocation by month/branch. The monthly, daily, and equal-branch numbers above are mathematical benchmarks only and should not replace the target table.</w:t>
      </w:r>
    </w:p>
    <w:p w14:paraId="0E01F1F1" w14:textId="77777777" w:rsidR="00A60014" w:rsidRDefault="00000000">
      <w:pPr>
        <w:pStyle w:val="Heading1"/>
      </w:pPr>
      <w:r>
        <w:t>4. Scope and Report Navigation Inventory</w:t>
      </w:r>
    </w:p>
    <w:p w14:paraId="7BAB751A" w14:textId="77777777" w:rsidR="00A60014" w:rsidRDefault="00000000">
      <w:r>
        <w:t>The visible navigation panel contains more than 16 page tabs, including separate numbered pages for several topics. The inventory below records the labels visible in the supplied screenshots. Some pages have full screenshots in the evidence set; others are documented at a purpose level because a complete visual was not supplied.</w:t>
      </w:r>
    </w:p>
    <w:tbl>
      <w:tblPr>
        <w:tblStyle w:val="TableGrid"/>
        <w:tblW w:w="0" w:type="auto"/>
        <w:jc w:val="center"/>
        <w:tblLook w:val="04A0" w:firstRow="1" w:lastRow="0" w:firstColumn="1" w:lastColumn="0" w:noHBand="0" w:noVBand="1"/>
      </w:tblPr>
      <w:tblGrid>
        <w:gridCol w:w="648"/>
        <w:gridCol w:w="2952"/>
        <w:gridCol w:w="6264"/>
      </w:tblGrid>
      <w:tr w:rsidR="00A60014" w14:paraId="4C83B4B7" w14:textId="77777777">
        <w:trPr>
          <w:jc w:val="center"/>
        </w:trPr>
        <w:tc>
          <w:tcPr>
            <w:tcW w:w="648" w:type="dxa"/>
            <w:shd w:val="clear" w:color="auto" w:fill="6F1818"/>
            <w:tcMar>
              <w:top w:w="80" w:type="dxa"/>
              <w:left w:w="100" w:type="dxa"/>
              <w:bottom w:w="80" w:type="dxa"/>
              <w:right w:w="100" w:type="dxa"/>
            </w:tcMar>
            <w:vAlign w:val="center"/>
          </w:tcPr>
          <w:p w14:paraId="7BB85C61" w14:textId="77777777" w:rsidR="00A60014" w:rsidRDefault="00000000">
            <w:r>
              <w:rPr>
                <w:b/>
                <w:color w:val="FFFFFF"/>
                <w:sz w:val="16"/>
              </w:rPr>
              <w:t>No.</w:t>
            </w:r>
          </w:p>
        </w:tc>
        <w:tc>
          <w:tcPr>
            <w:tcW w:w="2952" w:type="dxa"/>
            <w:shd w:val="clear" w:color="auto" w:fill="6F1818"/>
            <w:tcMar>
              <w:top w:w="80" w:type="dxa"/>
              <w:left w:w="100" w:type="dxa"/>
              <w:bottom w:w="80" w:type="dxa"/>
              <w:right w:w="100" w:type="dxa"/>
            </w:tcMar>
            <w:vAlign w:val="center"/>
          </w:tcPr>
          <w:p w14:paraId="6ABCF1D7" w14:textId="77777777" w:rsidR="00A60014" w:rsidRDefault="00000000">
            <w:r>
              <w:rPr>
                <w:b/>
                <w:color w:val="FFFFFF"/>
                <w:sz w:val="16"/>
              </w:rPr>
              <w:t>Visible page label</w:t>
            </w:r>
          </w:p>
        </w:tc>
        <w:tc>
          <w:tcPr>
            <w:tcW w:w="6264" w:type="dxa"/>
            <w:shd w:val="clear" w:color="auto" w:fill="6F1818"/>
            <w:tcMar>
              <w:top w:w="80" w:type="dxa"/>
              <w:left w:w="100" w:type="dxa"/>
              <w:bottom w:w="80" w:type="dxa"/>
              <w:right w:w="100" w:type="dxa"/>
            </w:tcMar>
            <w:vAlign w:val="center"/>
          </w:tcPr>
          <w:p w14:paraId="6D96C801" w14:textId="77777777" w:rsidR="00A60014" w:rsidRDefault="00000000">
            <w:r>
              <w:rPr>
                <w:b/>
                <w:color w:val="FFFFFF"/>
                <w:sz w:val="16"/>
              </w:rPr>
              <w:t>Primary business question</w:t>
            </w:r>
          </w:p>
        </w:tc>
      </w:tr>
      <w:tr w:rsidR="00A60014" w14:paraId="6A886BEB" w14:textId="77777777">
        <w:trPr>
          <w:jc w:val="center"/>
        </w:trPr>
        <w:tc>
          <w:tcPr>
            <w:tcW w:w="648" w:type="dxa"/>
            <w:shd w:val="clear" w:color="auto" w:fill="F7F0E2"/>
            <w:tcMar>
              <w:top w:w="80" w:type="dxa"/>
              <w:left w:w="100" w:type="dxa"/>
              <w:bottom w:w="80" w:type="dxa"/>
              <w:right w:w="100" w:type="dxa"/>
            </w:tcMar>
            <w:vAlign w:val="center"/>
          </w:tcPr>
          <w:p w14:paraId="73B8AF1D" w14:textId="77777777" w:rsidR="00A60014" w:rsidRDefault="00000000">
            <w:r>
              <w:rPr>
                <w:sz w:val="16"/>
              </w:rPr>
              <w:t>1</w:t>
            </w:r>
          </w:p>
        </w:tc>
        <w:tc>
          <w:tcPr>
            <w:tcW w:w="2952" w:type="dxa"/>
            <w:shd w:val="clear" w:color="auto" w:fill="F7F0E2"/>
            <w:tcMar>
              <w:top w:w="80" w:type="dxa"/>
              <w:left w:w="100" w:type="dxa"/>
              <w:bottom w:w="80" w:type="dxa"/>
              <w:right w:w="100" w:type="dxa"/>
            </w:tcMar>
            <w:vAlign w:val="center"/>
          </w:tcPr>
          <w:p w14:paraId="0F22D530" w14:textId="77777777" w:rsidR="00A60014" w:rsidRDefault="00000000">
            <w:r>
              <w:rPr>
                <w:sz w:val="16"/>
              </w:rPr>
              <w:t>Overview</w:t>
            </w:r>
          </w:p>
        </w:tc>
        <w:tc>
          <w:tcPr>
            <w:tcW w:w="6264" w:type="dxa"/>
            <w:shd w:val="clear" w:color="auto" w:fill="F7F0E2"/>
            <w:tcMar>
              <w:top w:w="80" w:type="dxa"/>
              <w:left w:w="100" w:type="dxa"/>
              <w:bottom w:w="80" w:type="dxa"/>
              <w:right w:w="100" w:type="dxa"/>
            </w:tcMar>
            <w:vAlign w:val="center"/>
          </w:tcPr>
          <w:p w14:paraId="46594A69" w14:textId="77777777" w:rsidR="00A60014" w:rsidRDefault="00000000">
            <w:r>
              <w:rPr>
                <w:sz w:val="16"/>
              </w:rPr>
              <w:t>What is the overall restaurant performance?</w:t>
            </w:r>
          </w:p>
        </w:tc>
      </w:tr>
      <w:tr w:rsidR="00A60014" w14:paraId="745D3505" w14:textId="77777777">
        <w:trPr>
          <w:jc w:val="center"/>
        </w:trPr>
        <w:tc>
          <w:tcPr>
            <w:tcW w:w="648" w:type="dxa"/>
            <w:tcMar>
              <w:top w:w="80" w:type="dxa"/>
              <w:left w:w="100" w:type="dxa"/>
              <w:bottom w:w="80" w:type="dxa"/>
              <w:right w:w="100" w:type="dxa"/>
            </w:tcMar>
            <w:vAlign w:val="center"/>
          </w:tcPr>
          <w:p w14:paraId="0EA1050B" w14:textId="77777777" w:rsidR="00A60014" w:rsidRDefault="00000000">
            <w:r>
              <w:rPr>
                <w:sz w:val="16"/>
              </w:rPr>
              <w:t>2</w:t>
            </w:r>
          </w:p>
        </w:tc>
        <w:tc>
          <w:tcPr>
            <w:tcW w:w="2952" w:type="dxa"/>
            <w:tcMar>
              <w:top w:w="80" w:type="dxa"/>
              <w:left w:w="100" w:type="dxa"/>
              <w:bottom w:w="80" w:type="dxa"/>
              <w:right w:w="100" w:type="dxa"/>
            </w:tcMar>
            <w:vAlign w:val="center"/>
          </w:tcPr>
          <w:p w14:paraId="524B3556" w14:textId="77777777" w:rsidR="00A60014" w:rsidRDefault="00000000">
            <w:r>
              <w:rPr>
                <w:sz w:val="16"/>
              </w:rPr>
              <w:t>RM20 Million Target</w:t>
            </w:r>
          </w:p>
        </w:tc>
        <w:tc>
          <w:tcPr>
            <w:tcW w:w="6264" w:type="dxa"/>
            <w:tcMar>
              <w:top w:w="80" w:type="dxa"/>
              <w:left w:w="100" w:type="dxa"/>
              <w:bottom w:w="80" w:type="dxa"/>
              <w:right w:w="100" w:type="dxa"/>
            </w:tcMar>
            <w:vAlign w:val="center"/>
          </w:tcPr>
          <w:p w14:paraId="2A4A02E1" w14:textId="77777777" w:rsidR="00A60014" w:rsidRDefault="00000000">
            <w:r>
              <w:rPr>
                <w:sz w:val="16"/>
              </w:rPr>
              <w:t>Are sales on track against the annual target?</w:t>
            </w:r>
          </w:p>
        </w:tc>
      </w:tr>
      <w:tr w:rsidR="00A60014" w14:paraId="6990BE59" w14:textId="77777777">
        <w:trPr>
          <w:jc w:val="center"/>
        </w:trPr>
        <w:tc>
          <w:tcPr>
            <w:tcW w:w="648" w:type="dxa"/>
            <w:shd w:val="clear" w:color="auto" w:fill="F7F0E2"/>
            <w:tcMar>
              <w:top w:w="80" w:type="dxa"/>
              <w:left w:w="100" w:type="dxa"/>
              <w:bottom w:w="80" w:type="dxa"/>
              <w:right w:w="100" w:type="dxa"/>
            </w:tcMar>
            <w:vAlign w:val="center"/>
          </w:tcPr>
          <w:p w14:paraId="36C8055E" w14:textId="77777777" w:rsidR="00A60014" w:rsidRDefault="00000000">
            <w:r>
              <w:rPr>
                <w:sz w:val="16"/>
              </w:rPr>
              <w:t>3</w:t>
            </w:r>
          </w:p>
        </w:tc>
        <w:tc>
          <w:tcPr>
            <w:tcW w:w="2952" w:type="dxa"/>
            <w:shd w:val="clear" w:color="auto" w:fill="F7F0E2"/>
            <w:tcMar>
              <w:top w:w="80" w:type="dxa"/>
              <w:left w:w="100" w:type="dxa"/>
              <w:bottom w:w="80" w:type="dxa"/>
              <w:right w:w="100" w:type="dxa"/>
            </w:tcMar>
            <w:vAlign w:val="center"/>
          </w:tcPr>
          <w:p w14:paraId="3282A710" w14:textId="77777777" w:rsidR="00A60014" w:rsidRDefault="00000000">
            <w:r>
              <w:rPr>
                <w:sz w:val="16"/>
              </w:rPr>
              <w:t>Branch Performance</w:t>
            </w:r>
          </w:p>
        </w:tc>
        <w:tc>
          <w:tcPr>
            <w:tcW w:w="6264" w:type="dxa"/>
            <w:shd w:val="clear" w:color="auto" w:fill="F7F0E2"/>
            <w:tcMar>
              <w:top w:w="80" w:type="dxa"/>
              <w:left w:w="100" w:type="dxa"/>
              <w:bottom w:w="80" w:type="dxa"/>
              <w:right w:w="100" w:type="dxa"/>
            </w:tcMar>
            <w:vAlign w:val="center"/>
          </w:tcPr>
          <w:p w14:paraId="594FE854" w14:textId="77777777" w:rsidR="00A60014" w:rsidRDefault="00000000">
            <w:r>
              <w:rPr>
                <w:sz w:val="16"/>
              </w:rPr>
              <w:t>Which branches lead or lag on key measures?</w:t>
            </w:r>
          </w:p>
        </w:tc>
      </w:tr>
      <w:tr w:rsidR="00A60014" w14:paraId="5CCD9B61" w14:textId="77777777">
        <w:trPr>
          <w:jc w:val="center"/>
        </w:trPr>
        <w:tc>
          <w:tcPr>
            <w:tcW w:w="648" w:type="dxa"/>
            <w:tcMar>
              <w:top w:w="80" w:type="dxa"/>
              <w:left w:w="100" w:type="dxa"/>
              <w:bottom w:w="80" w:type="dxa"/>
              <w:right w:w="100" w:type="dxa"/>
            </w:tcMar>
            <w:vAlign w:val="center"/>
          </w:tcPr>
          <w:p w14:paraId="70E34262" w14:textId="77777777" w:rsidR="00A60014" w:rsidRDefault="00000000">
            <w:r>
              <w:rPr>
                <w:sz w:val="16"/>
              </w:rPr>
              <w:t>4</w:t>
            </w:r>
          </w:p>
        </w:tc>
        <w:tc>
          <w:tcPr>
            <w:tcW w:w="2952" w:type="dxa"/>
            <w:tcMar>
              <w:top w:w="80" w:type="dxa"/>
              <w:left w:w="100" w:type="dxa"/>
              <w:bottom w:w="80" w:type="dxa"/>
              <w:right w:w="100" w:type="dxa"/>
            </w:tcMar>
            <w:vAlign w:val="center"/>
          </w:tcPr>
          <w:p w14:paraId="59769293" w14:textId="77777777" w:rsidR="00A60014" w:rsidRDefault="00000000">
            <w:r>
              <w:rPr>
                <w:sz w:val="16"/>
              </w:rPr>
              <w:t>Daily Sales Performance - 1</w:t>
            </w:r>
          </w:p>
        </w:tc>
        <w:tc>
          <w:tcPr>
            <w:tcW w:w="6264" w:type="dxa"/>
            <w:tcMar>
              <w:top w:w="80" w:type="dxa"/>
              <w:left w:w="100" w:type="dxa"/>
              <w:bottom w:w="80" w:type="dxa"/>
              <w:right w:w="100" w:type="dxa"/>
            </w:tcMar>
            <w:vAlign w:val="center"/>
          </w:tcPr>
          <w:p w14:paraId="34E1FDAD" w14:textId="77777777" w:rsidR="00A60014" w:rsidRDefault="00000000">
            <w:r>
              <w:rPr>
                <w:sz w:val="16"/>
              </w:rPr>
              <w:t>How do sales vary by date, branch, and day/time segment?</w:t>
            </w:r>
          </w:p>
        </w:tc>
      </w:tr>
      <w:tr w:rsidR="00A60014" w14:paraId="6FAC9063" w14:textId="77777777">
        <w:trPr>
          <w:jc w:val="center"/>
        </w:trPr>
        <w:tc>
          <w:tcPr>
            <w:tcW w:w="648" w:type="dxa"/>
            <w:shd w:val="clear" w:color="auto" w:fill="F7F0E2"/>
            <w:tcMar>
              <w:top w:w="80" w:type="dxa"/>
              <w:left w:w="100" w:type="dxa"/>
              <w:bottom w:w="80" w:type="dxa"/>
              <w:right w:w="100" w:type="dxa"/>
            </w:tcMar>
            <w:vAlign w:val="center"/>
          </w:tcPr>
          <w:p w14:paraId="56CEC7A8" w14:textId="77777777" w:rsidR="00A60014" w:rsidRDefault="00000000">
            <w:r>
              <w:rPr>
                <w:sz w:val="16"/>
              </w:rPr>
              <w:t>5</w:t>
            </w:r>
          </w:p>
        </w:tc>
        <w:tc>
          <w:tcPr>
            <w:tcW w:w="2952" w:type="dxa"/>
            <w:shd w:val="clear" w:color="auto" w:fill="F7F0E2"/>
            <w:tcMar>
              <w:top w:w="80" w:type="dxa"/>
              <w:left w:w="100" w:type="dxa"/>
              <w:bottom w:w="80" w:type="dxa"/>
              <w:right w:w="100" w:type="dxa"/>
            </w:tcMar>
            <w:vAlign w:val="center"/>
          </w:tcPr>
          <w:p w14:paraId="55CE55B1" w14:textId="77777777" w:rsidR="00A60014" w:rsidRDefault="00000000">
            <w:r>
              <w:rPr>
                <w:sz w:val="16"/>
              </w:rPr>
              <w:t>Daily Sales Performance - 2</w:t>
            </w:r>
          </w:p>
        </w:tc>
        <w:tc>
          <w:tcPr>
            <w:tcW w:w="6264" w:type="dxa"/>
            <w:shd w:val="clear" w:color="auto" w:fill="F7F0E2"/>
            <w:tcMar>
              <w:top w:w="80" w:type="dxa"/>
              <w:left w:w="100" w:type="dxa"/>
              <w:bottom w:w="80" w:type="dxa"/>
              <w:right w:w="100" w:type="dxa"/>
            </w:tcMar>
            <w:vAlign w:val="center"/>
          </w:tcPr>
          <w:p w14:paraId="67BA4316" w14:textId="77777777" w:rsidR="00A60014" w:rsidRDefault="00000000">
            <w:r>
              <w:rPr>
                <w:sz w:val="16"/>
              </w:rPr>
              <w:t>What additional daily-sales breakdown or detail supports investigation?</w:t>
            </w:r>
          </w:p>
        </w:tc>
      </w:tr>
      <w:tr w:rsidR="00A60014" w14:paraId="5FC1E8CA" w14:textId="77777777">
        <w:trPr>
          <w:jc w:val="center"/>
        </w:trPr>
        <w:tc>
          <w:tcPr>
            <w:tcW w:w="648" w:type="dxa"/>
            <w:tcMar>
              <w:top w:w="80" w:type="dxa"/>
              <w:left w:w="100" w:type="dxa"/>
              <w:bottom w:w="80" w:type="dxa"/>
              <w:right w:w="100" w:type="dxa"/>
            </w:tcMar>
            <w:vAlign w:val="center"/>
          </w:tcPr>
          <w:p w14:paraId="4A2C074C" w14:textId="77777777" w:rsidR="00A60014" w:rsidRDefault="00000000">
            <w:r>
              <w:rPr>
                <w:sz w:val="16"/>
              </w:rPr>
              <w:t>6</w:t>
            </w:r>
          </w:p>
        </w:tc>
        <w:tc>
          <w:tcPr>
            <w:tcW w:w="2952" w:type="dxa"/>
            <w:tcMar>
              <w:top w:w="80" w:type="dxa"/>
              <w:left w:w="100" w:type="dxa"/>
              <w:bottom w:w="80" w:type="dxa"/>
              <w:right w:w="100" w:type="dxa"/>
            </w:tcMar>
            <w:vAlign w:val="center"/>
          </w:tcPr>
          <w:p w14:paraId="1620C6A7" w14:textId="77777777" w:rsidR="00A60014" w:rsidRDefault="00000000">
            <w:r>
              <w:rPr>
                <w:sz w:val="16"/>
              </w:rPr>
              <w:t>Promotion Performance - 1</w:t>
            </w:r>
          </w:p>
        </w:tc>
        <w:tc>
          <w:tcPr>
            <w:tcW w:w="6264" w:type="dxa"/>
            <w:tcMar>
              <w:top w:w="80" w:type="dxa"/>
              <w:left w:w="100" w:type="dxa"/>
              <w:bottom w:w="80" w:type="dxa"/>
              <w:right w:w="100" w:type="dxa"/>
            </w:tcMar>
            <w:vAlign w:val="center"/>
          </w:tcPr>
          <w:p w14:paraId="0271B88F" w14:textId="77777777" w:rsidR="00A60014" w:rsidRDefault="00000000">
            <w:r>
              <w:rPr>
                <w:sz w:val="16"/>
              </w:rPr>
              <w:t>Which promotions drive activity and commercial outcomes?</w:t>
            </w:r>
          </w:p>
        </w:tc>
      </w:tr>
      <w:tr w:rsidR="00A60014" w14:paraId="74220433" w14:textId="77777777">
        <w:trPr>
          <w:jc w:val="center"/>
        </w:trPr>
        <w:tc>
          <w:tcPr>
            <w:tcW w:w="648" w:type="dxa"/>
            <w:shd w:val="clear" w:color="auto" w:fill="F7F0E2"/>
            <w:tcMar>
              <w:top w:w="80" w:type="dxa"/>
              <w:left w:w="100" w:type="dxa"/>
              <w:bottom w:w="80" w:type="dxa"/>
              <w:right w:w="100" w:type="dxa"/>
            </w:tcMar>
            <w:vAlign w:val="center"/>
          </w:tcPr>
          <w:p w14:paraId="2D0C78FC" w14:textId="77777777" w:rsidR="00A60014" w:rsidRDefault="00000000">
            <w:r>
              <w:rPr>
                <w:sz w:val="16"/>
              </w:rPr>
              <w:t>7</w:t>
            </w:r>
          </w:p>
        </w:tc>
        <w:tc>
          <w:tcPr>
            <w:tcW w:w="2952" w:type="dxa"/>
            <w:shd w:val="clear" w:color="auto" w:fill="F7F0E2"/>
            <w:tcMar>
              <w:top w:w="80" w:type="dxa"/>
              <w:left w:w="100" w:type="dxa"/>
              <w:bottom w:w="80" w:type="dxa"/>
              <w:right w:w="100" w:type="dxa"/>
            </w:tcMar>
            <w:vAlign w:val="center"/>
          </w:tcPr>
          <w:p w14:paraId="528A1FBB" w14:textId="77777777" w:rsidR="00A60014" w:rsidRDefault="00000000">
            <w:r>
              <w:rPr>
                <w:sz w:val="16"/>
              </w:rPr>
              <w:t>Promotion Performance - 2</w:t>
            </w:r>
          </w:p>
        </w:tc>
        <w:tc>
          <w:tcPr>
            <w:tcW w:w="6264" w:type="dxa"/>
            <w:shd w:val="clear" w:color="auto" w:fill="F7F0E2"/>
            <w:tcMar>
              <w:top w:w="80" w:type="dxa"/>
              <w:left w:w="100" w:type="dxa"/>
              <w:bottom w:w="80" w:type="dxa"/>
              <w:right w:w="100" w:type="dxa"/>
            </w:tcMar>
            <w:vAlign w:val="center"/>
          </w:tcPr>
          <w:p w14:paraId="17F02E04" w14:textId="77777777" w:rsidR="00A60014" w:rsidRDefault="00000000">
            <w:r>
              <w:rPr>
                <w:sz w:val="16"/>
              </w:rPr>
              <w:t>Which promotions deserve further comparison or action?</w:t>
            </w:r>
          </w:p>
        </w:tc>
      </w:tr>
      <w:tr w:rsidR="00A60014" w14:paraId="22FB2C2B" w14:textId="77777777">
        <w:trPr>
          <w:jc w:val="center"/>
        </w:trPr>
        <w:tc>
          <w:tcPr>
            <w:tcW w:w="648" w:type="dxa"/>
            <w:tcMar>
              <w:top w:w="80" w:type="dxa"/>
              <w:left w:w="100" w:type="dxa"/>
              <w:bottom w:w="80" w:type="dxa"/>
              <w:right w:w="100" w:type="dxa"/>
            </w:tcMar>
            <w:vAlign w:val="center"/>
          </w:tcPr>
          <w:p w14:paraId="580813EF" w14:textId="77777777" w:rsidR="00A60014" w:rsidRDefault="00000000">
            <w:r>
              <w:rPr>
                <w:sz w:val="16"/>
              </w:rPr>
              <w:t>8</w:t>
            </w:r>
          </w:p>
        </w:tc>
        <w:tc>
          <w:tcPr>
            <w:tcW w:w="2952" w:type="dxa"/>
            <w:tcMar>
              <w:top w:w="80" w:type="dxa"/>
              <w:left w:w="100" w:type="dxa"/>
              <w:bottom w:w="80" w:type="dxa"/>
              <w:right w:w="100" w:type="dxa"/>
            </w:tcMar>
            <w:vAlign w:val="center"/>
          </w:tcPr>
          <w:p w14:paraId="48F197F5" w14:textId="77777777" w:rsidR="00A60014" w:rsidRDefault="00000000">
            <w:r>
              <w:rPr>
                <w:sz w:val="16"/>
              </w:rPr>
              <w:t>Menu &amp; Dish Sales - 1</w:t>
            </w:r>
          </w:p>
        </w:tc>
        <w:tc>
          <w:tcPr>
            <w:tcW w:w="6264" w:type="dxa"/>
            <w:tcMar>
              <w:top w:w="80" w:type="dxa"/>
              <w:left w:w="100" w:type="dxa"/>
              <w:bottom w:w="80" w:type="dxa"/>
              <w:right w:w="100" w:type="dxa"/>
            </w:tcMar>
            <w:vAlign w:val="center"/>
          </w:tcPr>
          <w:p w14:paraId="775F6D90" w14:textId="77777777" w:rsidR="00A60014" w:rsidRDefault="00000000">
            <w:r>
              <w:rPr>
                <w:sz w:val="16"/>
              </w:rPr>
              <w:t>Which menu items/categories drive sales?</w:t>
            </w:r>
          </w:p>
        </w:tc>
      </w:tr>
      <w:tr w:rsidR="00A60014" w14:paraId="1D31BF07" w14:textId="77777777">
        <w:trPr>
          <w:jc w:val="center"/>
        </w:trPr>
        <w:tc>
          <w:tcPr>
            <w:tcW w:w="648" w:type="dxa"/>
            <w:shd w:val="clear" w:color="auto" w:fill="F7F0E2"/>
            <w:tcMar>
              <w:top w:w="80" w:type="dxa"/>
              <w:left w:w="100" w:type="dxa"/>
              <w:bottom w:w="80" w:type="dxa"/>
              <w:right w:w="100" w:type="dxa"/>
            </w:tcMar>
            <w:vAlign w:val="center"/>
          </w:tcPr>
          <w:p w14:paraId="18DA3508" w14:textId="77777777" w:rsidR="00A60014" w:rsidRDefault="00000000">
            <w:r>
              <w:rPr>
                <w:sz w:val="16"/>
              </w:rPr>
              <w:t>9</w:t>
            </w:r>
          </w:p>
        </w:tc>
        <w:tc>
          <w:tcPr>
            <w:tcW w:w="2952" w:type="dxa"/>
            <w:shd w:val="clear" w:color="auto" w:fill="F7F0E2"/>
            <w:tcMar>
              <w:top w:w="80" w:type="dxa"/>
              <w:left w:w="100" w:type="dxa"/>
              <w:bottom w:w="80" w:type="dxa"/>
              <w:right w:w="100" w:type="dxa"/>
            </w:tcMar>
            <w:vAlign w:val="center"/>
          </w:tcPr>
          <w:p w14:paraId="06312B5B" w14:textId="77777777" w:rsidR="00A60014" w:rsidRDefault="00000000">
            <w:r>
              <w:rPr>
                <w:sz w:val="16"/>
              </w:rPr>
              <w:t>Menu &amp; Dish Sales - 2</w:t>
            </w:r>
          </w:p>
        </w:tc>
        <w:tc>
          <w:tcPr>
            <w:tcW w:w="6264" w:type="dxa"/>
            <w:shd w:val="clear" w:color="auto" w:fill="F7F0E2"/>
            <w:tcMar>
              <w:top w:w="80" w:type="dxa"/>
              <w:left w:w="100" w:type="dxa"/>
              <w:bottom w:w="80" w:type="dxa"/>
              <w:right w:w="100" w:type="dxa"/>
            </w:tcMar>
            <w:vAlign w:val="center"/>
          </w:tcPr>
          <w:p w14:paraId="2759056C" w14:textId="77777777" w:rsidR="00A60014" w:rsidRDefault="00000000">
            <w:r>
              <w:rPr>
                <w:sz w:val="16"/>
              </w:rPr>
              <w:t>What deeper menu or dish analysis is available?</w:t>
            </w:r>
          </w:p>
        </w:tc>
      </w:tr>
      <w:tr w:rsidR="00A60014" w14:paraId="3FD54901" w14:textId="77777777">
        <w:trPr>
          <w:jc w:val="center"/>
        </w:trPr>
        <w:tc>
          <w:tcPr>
            <w:tcW w:w="648" w:type="dxa"/>
            <w:tcMar>
              <w:top w:w="80" w:type="dxa"/>
              <w:left w:w="100" w:type="dxa"/>
              <w:bottom w:w="80" w:type="dxa"/>
              <w:right w:w="100" w:type="dxa"/>
            </w:tcMar>
            <w:vAlign w:val="center"/>
          </w:tcPr>
          <w:p w14:paraId="187A2B43" w14:textId="77777777" w:rsidR="00A60014" w:rsidRDefault="00000000">
            <w:r>
              <w:rPr>
                <w:sz w:val="16"/>
              </w:rPr>
              <w:t>10</w:t>
            </w:r>
          </w:p>
        </w:tc>
        <w:tc>
          <w:tcPr>
            <w:tcW w:w="2952" w:type="dxa"/>
            <w:tcMar>
              <w:top w:w="80" w:type="dxa"/>
              <w:left w:w="100" w:type="dxa"/>
              <w:bottom w:w="80" w:type="dxa"/>
              <w:right w:w="100" w:type="dxa"/>
            </w:tcMar>
            <w:vAlign w:val="center"/>
          </w:tcPr>
          <w:p w14:paraId="21DA7A44" w14:textId="77777777" w:rsidR="00A60014" w:rsidRDefault="00000000">
            <w:r>
              <w:rPr>
                <w:sz w:val="16"/>
              </w:rPr>
              <w:t>Booking Performance - 1</w:t>
            </w:r>
          </w:p>
        </w:tc>
        <w:tc>
          <w:tcPr>
            <w:tcW w:w="6264" w:type="dxa"/>
            <w:tcMar>
              <w:top w:w="80" w:type="dxa"/>
              <w:left w:w="100" w:type="dxa"/>
              <w:bottom w:w="80" w:type="dxa"/>
              <w:right w:w="100" w:type="dxa"/>
            </w:tcMar>
            <w:vAlign w:val="center"/>
          </w:tcPr>
          <w:p w14:paraId="55913CC6" w14:textId="77777777" w:rsidR="00A60014" w:rsidRDefault="00000000">
            <w:r>
              <w:rPr>
                <w:sz w:val="16"/>
              </w:rPr>
              <w:t>How are enquiries and bookings performing?</w:t>
            </w:r>
          </w:p>
        </w:tc>
      </w:tr>
      <w:tr w:rsidR="00A60014" w14:paraId="1CFFE55C" w14:textId="77777777">
        <w:trPr>
          <w:jc w:val="center"/>
        </w:trPr>
        <w:tc>
          <w:tcPr>
            <w:tcW w:w="648" w:type="dxa"/>
            <w:shd w:val="clear" w:color="auto" w:fill="F7F0E2"/>
            <w:tcMar>
              <w:top w:w="80" w:type="dxa"/>
              <w:left w:w="100" w:type="dxa"/>
              <w:bottom w:w="80" w:type="dxa"/>
              <w:right w:w="100" w:type="dxa"/>
            </w:tcMar>
            <w:vAlign w:val="center"/>
          </w:tcPr>
          <w:p w14:paraId="745E735E" w14:textId="77777777" w:rsidR="00A60014" w:rsidRDefault="00000000">
            <w:r>
              <w:rPr>
                <w:sz w:val="16"/>
              </w:rPr>
              <w:t>11</w:t>
            </w:r>
          </w:p>
        </w:tc>
        <w:tc>
          <w:tcPr>
            <w:tcW w:w="2952" w:type="dxa"/>
            <w:shd w:val="clear" w:color="auto" w:fill="F7F0E2"/>
            <w:tcMar>
              <w:top w:w="80" w:type="dxa"/>
              <w:left w:w="100" w:type="dxa"/>
              <w:bottom w:w="80" w:type="dxa"/>
              <w:right w:w="100" w:type="dxa"/>
            </w:tcMar>
            <w:vAlign w:val="center"/>
          </w:tcPr>
          <w:p w14:paraId="667CCC57" w14:textId="77777777" w:rsidR="00A60014" w:rsidRDefault="00000000">
            <w:r>
              <w:rPr>
                <w:sz w:val="16"/>
              </w:rPr>
              <w:t>Booking Performance - 2</w:t>
            </w:r>
          </w:p>
        </w:tc>
        <w:tc>
          <w:tcPr>
            <w:tcW w:w="6264" w:type="dxa"/>
            <w:shd w:val="clear" w:color="auto" w:fill="F7F0E2"/>
            <w:tcMar>
              <w:top w:w="80" w:type="dxa"/>
              <w:left w:w="100" w:type="dxa"/>
              <w:bottom w:w="80" w:type="dxa"/>
              <w:right w:w="100" w:type="dxa"/>
            </w:tcMar>
            <w:vAlign w:val="center"/>
          </w:tcPr>
          <w:p w14:paraId="5CB814B9" w14:textId="77777777" w:rsidR="00A60014" w:rsidRDefault="00000000">
            <w:r>
              <w:rPr>
                <w:sz w:val="16"/>
              </w:rPr>
              <w:t>How do booking sources, conversions, and outcomes compare?</w:t>
            </w:r>
          </w:p>
        </w:tc>
      </w:tr>
      <w:tr w:rsidR="00A60014" w14:paraId="3639630C" w14:textId="77777777">
        <w:trPr>
          <w:jc w:val="center"/>
        </w:trPr>
        <w:tc>
          <w:tcPr>
            <w:tcW w:w="648" w:type="dxa"/>
            <w:tcMar>
              <w:top w:w="80" w:type="dxa"/>
              <w:left w:w="100" w:type="dxa"/>
              <w:bottom w:w="80" w:type="dxa"/>
              <w:right w:w="100" w:type="dxa"/>
            </w:tcMar>
            <w:vAlign w:val="center"/>
          </w:tcPr>
          <w:p w14:paraId="200EC055" w14:textId="77777777" w:rsidR="00A60014" w:rsidRDefault="00000000">
            <w:r>
              <w:rPr>
                <w:sz w:val="16"/>
              </w:rPr>
              <w:t>12</w:t>
            </w:r>
          </w:p>
        </w:tc>
        <w:tc>
          <w:tcPr>
            <w:tcW w:w="2952" w:type="dxa"/>
            <w:tcMar>
              <w:top w:w="80" w:type="dxa"/>
              <w:left w:w="100" w:type="dxa"/>
              <w:bottom w:w="80" w:type="dxa"/>
              <w:right w:w="100" w:type="dxa"/>
            </w:tcMar>
            <w:vAlign w:val="center"/>
          </w:tcPr>
          <w:p w14:paraId="70F54269" w14:textId="77777777" w:rsidR="00A60014" w:rsidRDefault="00000000">
            <w:r>
              <w:rPr>
                <w:sz w:val="16"/>
              </w:rPr>
              <w:t>VIP Room &amp; Event Sales</w:t>
            </w:r>
          </w:p>
        </w:tc>
        <w:tc>
          <w:tcPr>
            <w:tcW w:w="6264" w:type="dxa"/>
            <w:tcMar>
              <w:top w:w="80" w:type="dxa"/>
              <w:left w:w="100" w:type="dxa"/>
              <w:bottom w:w="80" w:type="dxa"/>
              <w:right w:w="100" w:type="dxa"/>
            </w:tcMar>
            <w:vAlign w:val="center"/>
          </w:tcPr>
          <w:p w14:paraId="0C01A591" w14:textId="77777777" w:rsidR="00A60014" w:rsidRDefault="00000000">
            <w:r>
              <w:rPr>
                <w:sz w:val="16"/>
              </w:rPr>
              <w:t>What is the contribution and opportunity in VIP rooms/events?</w:t>
            </w:r>
          </w:p>
        </w:tc>
      </w:tr>
      <w:tr w:rsidR="00A60014" w14:paraId="737F6DB9" w14:textId="77777777">
        <w:trPr>
          <w:jc w:val="center"/>
        </w:trPr>
        <w:tc>
          <w:tcPr>
            <w:tcW w:w="648" w:type="dxa"/>
            <w:shd w:val="clear" w:color="auto" w:fill="F7F0E2"/>
            <w:tcMar>
              <w:top w:w="80" w:type="dxa"/>
              <w:left w:w="100" w:type="dxa"/>
              <w:bottom w:w="80" w:type="dxa"/>
              <w:right w:w="100" w:type="dxa"/>
            </w:tcMar>
            <w:vAlign w:val="center"/>
          </w:tcPr>
          <w:p w14:paraId="5299A61D" w14:textId="77777777" w:rsidR="00A60014" w:rsidRDefault="00000000">
            <w:r>
              <w:rPr>
                <w:sz w:val="16"/>
              </w:rPr>
              <w:t>13</w:t>
            </w:r>
          </w:p>
        </w:tc>
        <w:tc>
          <w:tcPr>
            <w:tcW w:w="2952" w:type="dxa"/>
            <w:shd w:val="clear" w:color="auto" w:fill="F7F0E2"/>
            <w:tcMar>
              <w:top w:w="80" w:type="dxa"/>
              <w:left w:w="100" w:type="dxa"/>
              <w:bottom w:w="80" w:type="dxa"/>
              <w:right w:w="100" w:type="dxa"/>
            </w:tcMar>
            <w:vAlign w:val="center"/>
          </w:tcPr>
          <w:p w14:paraId="6B868FCF" w14:textId="77777777" w:rsidR="00A60014" w:rsidRDefault="00000000">
            <w:r>
              <w:rPr>
                <w:sz w:val="16"/>
              </w:rPr>
              <w:t>Membership</w:t>
            </w:r>
          </w:p>
        </w:tc>
        <w:tc>
          <w:tcPr>
            <w:tcW w:w="6264" w:type="dxa"/>
            <w:shd w:val="clear" w:color="auto" w:fill="F7F0E2"/>
            <w:tcMar>
              <w:top w:w="80" w:type="dxa"/>
              <w:left w:w="100" w:type="dxa"/>
              <w:bottom w:w="80" w:type="dxa"/>
              <w:right w:w="100" w:type="dxa"/>
            </w:tcMar>
            <w:vAlign w:val="center"/>
          </w:tcPr>
          <w:p w14:paraId="2447D9E8" w14:textId="77777777" w:rsidR="00A60014" w:rsidRDefault="00000000">
            <w:r>
              <w:rPr>
                <w:sz w:val="16"/>
              </w:rPr>
              <w:t>What is the member/customer base and tier mix?</w:t>
            </w:r>
          </w:p>
        </w:tc>
      </w:tr>
      <w:tr w:rsidR="00A60014" w14:paraId="0D65E518" w14:textId="77777777">
        <w:trPr>
          <w:jc w:val="center"/>
        </w:trPr>
        <w:tc>
          <w:tcPr>
            <w:tcW w:w="648" w:type="dxa"/>
            <w:tcMar>
              <w:top w:w="80" w:type="dxa"/>
              <w:left w:w="100" w:type="dxa"/>
              <w:bottom w:w="80" w:type="dxa"/>
              <w:right w:w="100" w:type="dxa"/>
            </w:tcMar>
            <w:vAlign w:val="center"/>
          </w:tcPr>
          <w:p w14:paraId="7AA1473E" w14:textId="77777777" w:rsidR="00A60014" w:rsidRDefault="00000000">
            <w:r>
              <w:rPr>
                <w:sz w:val="16"/>
              </w:rPr>
              <w:t>14</w:t>
            </w:r>
          </w:p>
        </w:tc>
        <w:tc>
          <w:tcPr>
            <w:tcW w:w="2952" w:type="dxa"/>
            <w:tcMar>
              <w:top w:w="80" w:type="dxa"/>
              <w:left w:w="100" w:type="dxa"/>
              <w:bottom w:w="80" w:type="dxa"/>
              <w:right w:w="100" w:type="dxa"/>
            </w:tcMar>
            <w:vAlign w:val="center"/>
          </w:tcPr>
          <w:p w14:paraId="18370B3D" w14:textId="77777777" w:rsidR="00A60014" w:rsidRDefault="00000000">
            <w:r>
              <w:rPr>
                <w:sz w:val="16"/>
              </w:rPr>
              <w:t>Membership Wallet - 1</w:t>
            </w:r>
          </w:p>
        </w:tc>
        <w:tc>
          <w:tcPr>
            <w:tcW w:w="6264" w:type="dxa"/>
            <w:tcMar>
              <w:top w:w="80" w:type="dxa"/>
              <w:left w:w="100" w:type="dxa"/>
              <w:bottom w:w="80" w:type="dxa"/>
              <w:right w:w="100" w:type="dxa"/>
            </w:tcMar>
            <w:vAlign w:val="center"/>
          </w:tcPr>
          <w:p w14:paraId="12B6E46D" w14:textId="77777777" w:rsidR="00A60014" w:rsidRDefault="00000000">
            <w:r>
              <w:rPr>
                <w:sz w:val="16"/>
              </w:rPr>
              <w:t>How are wallet balances and transactions performing?</w:t>
            </w:r>
          </w:p>
        </w:tc>
      </w:tr>
      <w:tr w:rsidR="00A60014" w14:paraId="458A74C4" w14:textId="77777777">
        <w:trPr>
          <w:jc w:val="center"/>
        </w:trPr>
        <w:tc>
          <w:tcPr>
            <w:tcW w:w="648" w:type="dxa"/>
            <w:shd w:val="clear" w:color="auto" w:fill="F7F0E2"/>
            <w:tcMar>
              <w:top w:w="80" w:type="dxa"/>
              <w:left w:w="100" w:type="dxa"/>
              <w:bottom w:w="80" w:type="dxa"/>
              <w:right w:w="100" w:type="dxa"/>
            </w:tcMar>
            <w:vAlign w:val="center"/>
          </w:tcPr>
          <w:p w14:paraId="191285BD" w14:textId="77777777" w:rsidR="00A60014" w:rsidRDefault="00000000">
            <w:r>
              <w:rPr>
                <w:sz w:val="16"/>
              </w:rPr>
              <w:t>15</w:t>
            </w:r>
          </w:p>
        </w:tc>
        <w:tc>
          <w:tcPr>
            <w:tcW w:w="2952" w:type="dxa"/>
            <w:shd w:val="clear" w:color="auto" w:fill="F7F0E2"/>
            <w:tcMar>
              <w:top w:w="80" w:type="dxa"/>
              <w:left w:w="100" w:type="dxa"/>
              <w:bottom w:w="80" w:type="dxa"/>
              <w:right w:w="100" w:type="dxa"/>
            </w:tcMar>
            <w:vAlign w:val="center"/>
          </w:tcPr>
          <w:p w14:paraId="76A16A17" w14:textId="77777777" w:rsidR="00A60014" w:rsidRDefault="00000000">
            <w:r>
              <w:rPr>
                <w:sz w:val="16"/>
              </w:rPr>
              <w:t>Membership Wallet - 2</w:t>
            </w:r>
          </w:p>
        </w:tc>
        <w:tc>
          <w:tcPr>
            <w:tcW w:w="6264" w:type="dxa"/>
            <w:shd w:val="clear" w:color="auto" w:fill="F7F0E2"/>
            <w:tcMar>
              <w:top w:w="80" w:type="dxa"/>
              <w:left w:w="100" w:type="dxa"/>
              <w:bottom w:w="80" w:type="dxa"/>
              <w:right w:w="100" w:type="dxa"/>
            </w:tcMar>
            <w:vAlign w:val="center"/>
          </w:tcPr>
          <w:p w14:paraId="296FEAAB" w14:textId="77777777" w:rsidR="00A60014" w:rsidRDefault="00000000">
            <w:r>
              <w:rPr>
                <w:sz w:val="16"/>
              </w:rPr>
              <w:t>What further wallet usage/liability detail is available?</w:t>
            </w:r>
          </w:p>
        </w:tc>
      </w:tr>
      <w:tr w:rsidR="00A60014" w14:paraId="2BB598FB" w14:textId="77777777">
        <w:trPr>
          <w:jc w:val="center"/>
        </w:trPr>
        <w:tc>
          <w:tcPr>
            <w:tcW w:w="648" w:type="dxa"/>
            <w:tcMar>
              <w:top w:w="80" w:type="dxa"/>
              <w:left w:w="100" w:type="dxa"/>
              <w:bottom w:w="80" w:type="dxa"/>
              <w:right w:w="100" w:type="dxa"/>
            </w:tcMar>
            <w:vAlign w:val="center"/>
          </w:tcPr>
          <w:p w14:paraId="6BAE6A74" w14:textId="77777777" w:rsidR="00A60014" w:rsidRDefault="00000000">
            <w:r>
              <w:rPr>
                <w:sz w:val="16"/>
              </w:rPr>
              <w:t>16</w:t>
            </w:r>
          </w:p>
        </w:tc>
        <w:tc>
          <w:tcPr>
            <w:tcW w:w="2952" w:type="dxa"/>
            <w:tcMar>
              <w:top w:w="80" w:type="dxa"/>
              <w:left w:w="100" w:type="dxa"/>
              <w:bottom w:w="80" w:type="dxa"/>
              <w:right w:w="100" w:type="dxa"/>
            </w:tcMar>
            <w:vAlign w:val="center"/>
          </w:tcPr>
          <w:p w14:paraId="1D36C985" w14:textId="77777777" w:rsidR="00A60014" w:rsidRDefault="00000000">
            <w:r>
              <w:rPr>
                <w:sz w:val="16"/>
              </w:rPr>
              <w:t>10-Platform Overview</w:t>
            </w:r>
          </w:p>
        </w:tc>
        <w:tc>
          <w:tcPr>
            <w:tcW w:w="6264" w:type="dxa"/>
            <w:tcMar>
              <w:top w:w="80" w:type="dxa"/>
              <w:left w:w="100" w:type="dxa"/>
              <w:bottom w:w="80" w:type="dxa"/>
              <w:right w:w="100" w:type="dxa"/>
            </w:tcMar>
            <w:vAlign w:val="center"/>
          </w:tcPr>
          <w:p w14:paraId="59DDC403" w14:textId="77777777" w:rsidR="00A60014" w:rsidRDefault="00000000">
            <w:r>
              <w:rPr>
                <w:sz w:val="16"/>
              </w:rPr>
              <w:t>How are ten digital platforms performing?</w:t>
            </w:r>
          </w:p>
        </w:tc>
      </w:tr>
      <w:tr w:rsidR="00A60014" w14:paraId="0AD62032" w14:textId="77777777">
        <w:trPr>
          <w:jc w:val="center"/>
        </w:trPr>
        <w:tc>
          <w:tcPr>
            <w:tcW w:w="648" w:type="dxa"/>
            <w:shd w:val="clear" w:color="auto" w:fill="F7F0E2"/>
            <w:tcMar>
              <w:top w:w="80" w:type="dxa"/>
              <w:left w:w="100" w:type="dxa"/>
              <w:bottom w:w="80" w:type="dxa"/>
              <w:right w:w="100" w:type="dxa"/>
            </w:tcMar>
            <w:vAlign w:val="center"/>
          </w:tcPr>
          <w:p w14:paraId="70BAB29E" w14:textId="77777777" w:rsidR="00A60014" w:rsidRDefault="00000000">
            <w:r>
              <w:rPr>
                <w:sz w:val="16"/>
              </w:rPr>
              <w:t>17</w:t>
            </w:r>
          </w:p>
        </w:tc>
        <w:tc>
          <w:tcPr>
            <w:tcW w:w="2952" w:type="dxa"/>
            <w:shd w:val="clear" w:color="auto" w:fill="F7F0E2"/>
            <w:tcMar>
              <w:top w:w="80" w:type="dxa"/>
              <w:left w:w="100" w:type="dxa"/>
              <w:bottom w:w="80" w:type="dxa"/>
              <w:right w:w="100" w:type="dxa"/>
            </w:tcMar>
            <w:vAlign w:val="center"/>
          </w:tcPr>
          <w:p w14:paraId="456344A5" w14:textId="77777777" w:rsidR="00A60014" w:rsidRDefault="00000000">
            <w:r>
              <w:rPr>
                <w:sz w:val="16"/>
              </w:rPr>
              <w:t>10-Platform Overview - 2</w:t>
            </w:r>
          </w:p>
        </w:tc>
        <w:tc>
          <w:tcPr>
            <w:tcW w:w="6264" w:type="dxa"/>
            <w:shd w:val="clear" w:color="auto" w:fill="F7F0E2"/>
            <w:tcMar>
              <w:top w:w="80" w:type="dxa"/>
              <w:left w:w="100" w:type="dxa"/>
              <w:bottom w:w="80" w:type="dxa"/>
              <w:right w:w="100" w:type="dxa"/>
            </w:tcMar>
            <w:vAlign w:val="center"/>
          </w:tcPr>
          <w:p w14:paraId="0C4D417D" w14:textId="77777777" w:rsidR="00A60014" w:rsidRDefault="00000000">
            <w:r>
              <w:rPr>
                <w:sz w:val="16"/>
              </w:rPr>
              <w:t>How do platform engagement and audience trends compare?</w:t>
            </w:r>
          </w:p>
        </w:tc>
      </w:tr>
      <w:tr w:rsidR="00A60014" w14:paraId="52005505" w14:textId="77777777">
        <w:trPr>
          <w:jc w:val="center"/>
        </w:trPr>
        <w:tc>
          <w:tcPr>
            <w:tcW w:w="648" w:type="dxa"/>
            <w:tcMar>
              <w:top w:w="80" w:type="dxa"/>
              <w:left w:w="100" w:type="dxa"/>
              <w:bottom w:w="80" w:type="dxa"/>
              <w:right w:w="100" w:type="dxa"/>
            </w:tcMar>
            <w:vAlign w:val="center"/>
          </w:tcPr>
          <w:p w14:paraId="539DD217" w14:textId="77777777" w:rsidR="00A60014" w:rsidRDefault="00000000">
            <w:r>
              <w:rPr>
                <w:sz w:val="16"/>
              </w:rPr>
              <w:t>18</w:t>
            </w:r>
          </w:p>
        </w:tc>
        <w:tc>
          <w:tcPr>
            <w:tcW w:w="2952" w:type="dxa"/>
            <w:tcMar>
              <w:top w:w="80" w:type="dxa"/>
              <w:left w:w="100" w:type="dxa"/>
              <w:bottom w:w="80" w:type="dxa"/>
              <w:right w:w="100" w:type="dxa"/>
            </w:tcMar>
            <w:vAlign w:val="center"/>
          </w:tcPr>
          <w:p w14:paraId="68919179" w14:textId="77777777" w:rsidR="00A60014" w:rsidRDefault="00000000">
            <w:r>
              <w:rPr>
                <w:sz w:val="16"/>
              </w:rPr>
              <w:t>Omnichannel Attribution</w:t>
            </w:r>
          </w:p>
        </w:tc>
        <w:tc>
          <w:tcPr>
            <w:tcW w:w="6264" w:type="dxa"/>
            <w:tcMar>
              <w:top w:w="80" w:type="dxa"/>
              <w:left w:w="100" w:type="dxa"/>
              <w:bottom w:w="80" w:type="dxa"/>
              <w:right w:w="100" w:type="dxa"/>
            </w:tcMar>
            <w:vAlign w:val="center"/>
          </w:tcPr>
          <w:p w14:paraId="3386B5FC" w14:textId="77777777" w:rsidR="00A60014" w:rsidRDefault="00000000">
            <w:r>
              <w:rPr>
                <w:sz w:val="16"/>
              </w:rPr>
              <w:t>How do enquiries translate to bookings and revenue by platform?</w:t>
            </w:r>
          </w:p>
        </w:tc>
      </w:tr>
      <w:tr w:rsidR="00A60014" w14:paraId="41F20966" w14:textId="77777777">
        <w:trPr>
          <w:jc w:val="center"/>
        </w:trPr>
        <w:tc>
          <w:tcPr>
            <w:tcW w:w="648" w:type="dxa"/>
            <w:shd w:val="clear" w:color="auto" w:fill="F7F0E2"/>
            <w:tcMar>
              <w:top w:w="80" w:type="dxa"/>
              <w:left w:w="100" w:type="dxa"/>
              <w:bottom w:w="80" w:type="dxa"/>
              <w:right w:w="100" w:type="dxa"/>
            </w:tcMar>
            <w:vAlign w:val="center"/>
          </w:tcPr>
          <w:p w14:paraId="71CA7DCD" w14:textId="77777777" w:rsidR="00A60014" w:rsidRDefault="00000000">
            <w:r>
              <w:rPr>
                <w:sz w:val="16"/>
              </w:rPr>
              <w:t>19</w:t>
            </w:r>
          </w:p>
        </w:tc>
        <w:tc>
          <w:tcPr>
            <w:tcW w:w="2952" w:type="dxa"/>
            <w:shd w:val="clear" w:color="auto" w:fill="F7F0E2"/>
            <w:tcMar>
              <w:top w:w="80" w:type="dxa"/>
              <w:left w:w="100" w:type="dxa"/>
              <w:bottom w:w="80" w:type="dxa"/>
              <w:right w:w="100" w:type="dxa"/>
            </w:tcMar>
            <w:vAlign w:val="center"/>
          </w:tcPr>
          <w:p w14:paraId="00490B47" w14:textId="77777777" w:rsidR="00A60014" w:rsidRDefault="00000000">
            <w:r>
              <w:rPr>
                <w:sz w:val="16"/>
              </w:rPr>
              <w:t>Omnichannel Attribution - 2</w:t>
            </w:r>
          </w:p>
        </w:tc>
        <w:tc>
          <w:tcPr>
            <w:tcW w:w="6264" w:type="dxa"/>
            <w:shd w:val="clear" w:color="auto" w:fill="F7F0E2"/>
            <w:tcMar>
              <w:top w:w="80" w:type="dxa"/>
              <w:left w:w="100" w:type="dxa"/>
              <w:bottom w:w="80" w:type="dxa"/>
              <w:right w:w="100" w:type="dxa"/>
            </w:tcMar>
            <w:vAlign w:val="center"/>
          </w:tcPr>
          <w:p w14:paraId="0D424231" w14:textId="77777777" w:rsidR="00A60014" w:rsidRDefault="00000000">
            <w:r>
              <w:rPr>
                <w:sz w:val="16"/>
              </w:rPr>
              <w:t>How do campaigns/promotions and platform attribution compare?</w:t>
            </w:r>
          </w:p>
        </w:tc>
      </w:tr>
      <w:tr w:rsidR="00A60014" w14:paraId="3770A928" w14:textId="77777777">
        <w:trPr>
          <w:jc w:val="center"/>
        </w:trPr>
        <w:tc>
          <w:tcPr>
            <w:tcW w:w="648" w:type="dxa"/>
            <w:tcMar>
              <w:top w:w="80" w:type="dxa"/>
              <w:left w:w="100" w:type="dxa"/>
              <w:bottom w:w="80" w:type="dxa"/>
              <w:right w:w="100" w:type="dxa"/>
            </w:tcMar>
            <w:vAlign w:val="center"/>
          </w:tcPr>
          <w:p w14:paraId="7D5F6DBA" w14:textId="77777777" w:rsidR="00A60014" w:rsidRDefault="00000000">
            <w:r>
              <w:rPr>
                <w:sz w:val="16"/>
              </w:rPr>
              <w:t>20</w:t>
            </w:r>
          </w:p>
        </w:tc>
        <w:tc>
          <w:tcPr>
            <w:tcW w:w="2952" w:type="dxa"/>
            <w:tcMar>
              <w:top w:w="80" w:type="dxa"/>
              <w:left w:w="100" w:type="dxa"/>
              <w:bottom w:w="80" w:type="dxa"/>
              <w:right w:w="100" w:type="dxa"/>
            </w:tcMar>
            <w:vAlign w:val="center"/>
          </w:tcPr>
          <w:p w14:paraId="510167C3" w14:textId="77777777" w:rsidR="00A60014" w:rsidRDefault="00000000">
            <w:r>
              <w:rPr>
                <w:sz w:val="16"/>
              </w:rPr>
              <w:t>AI Auto-Reply Performance</w:t>
            </w:r>
          </w:p>
        </w:tc>
        <w:tc>
          <w:tcPr>
            <w:tcW w:w="6264" w:type="dxa"/>
            <w:tcMar>
              <w:top w:w="80" w:type="dxa"/>
              <w:left w:w="100" w:type="dxa"/>
              <w:bottom w:w="80" w:type="dxa"/>
              <w:right w:w="100" w:type="dxa"/>
            </w:tcMar>
            <w:vAlign w:val="center"/>
          </w:tcPr>
          <w:p w14:paraId="3DF692F5" w14:textId="77777777" w:rsidR="00A60014" w:rsidRDefault="00000000">
            <w:r>
              <w:rPr>
                <w:sz w:val="16"/>
              </w:rPr>
              <w:t>How effective are automated responses and handovers?</w:t>
            </w:r>
          </w:p>
        </w:tc>
      </w:tr>
      <w:tr w:rsidR="00A60014" w14:paraId="2A905085" w14:textId="77777777">
        <w:trPr>
          <w:jc w:val="center"/>
        </w:trPr>
        <w:tc>
          <w:tcPr>
            <w:tcW w:w="648" w:type="dxa"/>
            <w:shd w:val="clear" w:color="auto" w:fill="F7F0E2"/>
            <w:tcMar>
              <w:top w:w="80" w:type="dxa"/>
              <w:left w:w="100" w:type="dxa"/>
              <w:bottom w:w="80" w:type="dxa"/>
              <w:right w:w="100" w:type="dxa"/>
            </w:tcMar>
            <w:vAlign w:val="center"/>
          </w:tcPr>
          <w:p w14:paraId="78162970" w14:textId="77777777" w:rsidR="00A60014" w:rsidRDefault="00000000">
            <w:r>
              <w:rPr>
                <w:sz w:val="16"/>
              </w:rPr>
              <w:lastRenderedPageBreak/>
              <w:t>21</w:t>
            </w:r>
          </w:p>
        </w:tc>
        <w:tc>
          <w:tcPr>
            <w:tcW w:w="2952" w:type="dxa"/>
            <w:shd w:val="clear" w:color="auto" w:fill="F7F0E2"/>
            <w:tcMar>
              <w:top w:w="80" w:type="dxa"/>
              <w:left w:w="100" w:type="dxa"/>
              <w:bottom w:w="80" w:type="dxa"/>
              <w:right w:w="100" w:type="dxa"/>
            </w:tcMar>
            <w:vAlign w:val="center"/>
          </w:tcPr>
          <w:p w14:paraId="05409997" w14:textId="77777777" w:rsidR="00A60014" w:rsidRDefault="00000000">
            <w:r>
              <w:rPr>
                <w:sz w:val="16"/>
              </w:rPr>
              <w:t>Staff Performance</w:t>
            </w:r>
          </w:p>
        </w:tc>
        <w:tc>
          <w:tcPr>
            <w:tcW w:w="6264" w:type="dxa"/>
            <w:shd w:val="clear" w:color="auto" w:fill="F7F0E2"/>
            <w:tcMar>
              <w:top w:w="80" w:type="dxa"/>
              <w:left w:w="100" w:type="dxa"/>
              <w:bottom w:w="80" w:type="dxa"/>
              <w:right w:w="100" w:type="dxa"/>
            </w:tcMar>
            <w:vAlign w:val="center"/>
          </w:tcPr>
          <w:p w14:paraId="1A50D88D" w14:textId="77777777" w:rsidR="00A60014" w:rsidRDefault="00000000">
            <w:r>
              <w:rPr>
                <w:sz w:val="16"/>
              </w:rPr>
              <w:t>How do staff sales, bookings, upselling, and feedback compare?</w:t>
            </w:r>
          </w:p>
        </w:tc>
      </w:tr>
      <w:tr w:rsidR="00A60014" w14:paraId="78E9D9BA" w14:textId="77777777">
        <w:trPr>
          <w:jc w:val="center"/>
        </w:trPr>
        <w:tc>
          <w:tcPr>
            <w:tcW w:w="648" w:type="dxa"/>
            <w:tcMar>
              <w:top w:w="80" w:type="dxa"/>
              <w:left w:w="100" w:type="dxa"/>
              <w:bottom w:w="80" w:type="dxa"/>
              <w:right w:w="100" w:type="dxa"/>
            </w:tcMar>
            <w:vAlign w:val="center"/>
          </w:tcPr>
          <w:p w14:paraId="7D6DDA1A" w14:textId="77777777" w:rsidR="00A60014" w:rsidRDefault="00000000">
            <w:r>
              <w:rPr>
                <w:sz w:val="16"/>
              </w:rPr>
              <w:t>22</w:t>
            </w:r>
          </w:p>
        </w:tc>
        <w:tc>
          <w:tcPr>
            <w:tcW w:w="2952" w:type="dxa"/>
            <w:tcMar>
              <w:top w:w="80" w:type="dxa"/>
              <w:left w:w="100" w:type="dxa"/>
              <w:bottom w:w="80" w:type="dxa"/>
              <w:right w:w="100" w:type="dxa"/>
            </w:tcMar>
            <w:vAlign w:val="center"/>
          </w:tcPr>
          <w:p w14:paraId="7A5504D6" w14:textId="77777777" w:rsidR="00A60014" w:rsidRDefault="00000000">
            <w:r>
              <w:rPr>
                <w:sz w:val="16"/>
              </w:rPr>
              <w:t>Customer Review &amp; Satisfaction</w:t>
            </w:r>
          </w:p>
        </w:tc>
        <w:tc>
          <w:tcPr>
            <w:tcW w:w="6264" w:type="dxa"/>
            <w:tcMar>
              <w:top w:w="80" w:type="dxa"/>
              <w:left w:w="100" w:type="dxa"/>
              <w:bottom w:w="80" w:type="dxa"/>
              <w:right w:w="100" w:type="dxa"/>
            </w:tcMar>
            <w:vAlign w:val="center"/>
          </w:tcPr>
          <w:p w14:paraId="2AA78D70" w14:textId="77777777" w:rsidR="00A60014" w:rsidRDefault="00000000">
            <w:r>
              <w:rPr>
                <w:sz w:val="16"/>
              </w:rPr>
              <w:t>What are the rating, sentiment, and complaint patterns?</w:t>
            </w:r>
          </w:p>
        </w:tc>
      </w:tr>
      <w:tr w:rsidR="00A60014" w14:paraId="086C7BD8" w14:textId="77777777">
        <w:trPr>
          <w:jc w:val="center"/>
        </w:trPr>
        <w:tc>
          <w:tcPr>
            <w:tcW w:w="648" w:type="dxa"/>
            <w:shd w:val="clear" w:color="auto" w:fill="F7F0E2"/>
            <w:tcMar>
              <w:top w:w="80" w:type="dxa"/>
              <w:left w:w="100" w:type="dxa"/>
              <w:bottom w:w="80" w:type="dxa"/>
              <w:right w:w="100" w:type="dxa"/>
            </w:tcMar>
            <w:vAlign w:val="center"/>
          </w:tcPr>
          <w:p w14:paraId="3E529ED2" w14:textId="77777777" w:rsidR="00A60014" w:rsidRDefault="00000000">
            <w:r>
              <w:rPr>
                <w:sz w:val="16"/>
              </w:rPr>
              <w:t>23</w:t>
            </w:r>
          </w:p>
        </w:tc>
        <w:tc>
          <w:tcPr>
            <w:tcW w:w="2952" w:type="dxa"/>
            <w:shd w:val="clear" w:color="auto" w:fill="F7F0E2"/>
            <w:tcMar>
              <w:top w:w="80" w:type="dxa"/>
              <w:left w:w="100" w:type="dxa"/>
              <w:bottom w:w="80" w:type="dxa"/>
              <w:right w:w="100" w:type="dxa"/>
            </w:tcMar>
            <w:vAlign w:val="center"/>
          </w:tcPr>
          <w:p w14:paraId="02A3A7A6" w14:textId="77777777" w:rsidR="00A60014" w:rsidRDefault="00000000">
            <w:r>
              <w:rPr>
                <w:sz w:val="16"/>
              </w:rPr>
              <w:t>Forecast &amp; Growth - 1</w:t>
            </w:r>
          </w:p>
        </w:tc>
        <w:tc>
          <w:tcPr>
            <w:tcW w:w="6264" w:type="dxa"/>
            <w:shd w:val="clear" w:color="auto" w:fill="F7F0E2"/>
            <w:tcMar>
              <w:top w:w="80" w:type="dxa"/>
              <w:left w:w="100" w:type="dxa"/>
              <w:bottom w:w="80" w:type="dxa"/>
              <w:right w:w="100" w:type="dxa"/>
            </w:tcMar>
            <w:vAlign w:val="center"/>
          </w:tcPr>
          <w:p w14:paraId="5B63381C" w14:textId="77777777" w:rsidR="00A60014" w:rsidRDefault="00000000">
            <w:r>
              <w:rPr>
                <w:sz w:val="16"/>
              </w:rPr>
              <w:t>How does performance compare with targets and growth opportunities?</w:t>
            </w:r>
          </w:p>
        </w:tc>
      </w:tr>
      <w:tr w:rsidR="00A60014" w14:paraId="173EDFBD" w14:textId="77777777">
        <w:trPr>
          <w:jc w:val="center"/>
        </w:trPr>
        <w:tc>
          <w:tcPr>
            <w:tcW w:w="648" w:type="dxa"/>
            <w:tcMar>
              <w:top w:w="80" w:type="dxa"/>
              <w:left w:w="100" w:type="dxa"/>
              <w:bottom w:w="80" w:type="dxa"/>
              <w:right w:w="100" w:type="dxa"/>
            </w:tcMar>
            <w:vAlign w:val="center"/>
          </w:tcPr>
          <w:p w14:paraId="44D7C6A4" w14:textId="77777777" w:rsidR="00A60014" w:rsidRDefault="00000000">
            <w:r>
              <w:rPr>
                <w:sz w:val="16"/>
              </w:rPr>
              <w:t>24</w:t>
            </w:r>
          </w:p>
        </w:tc>
        <w:tc>
          <w:tcPr>
            <w:tcW w:w="2952" w:type="dxa"/>
            <w:tcMar>
              <w:top w:w="80" w:type="dxa"/>
              <w:left w:w="100" w:type="dxa"/>
              <w:bottom w:w="80" w:type="dxa"/>
              <w:right w:w="100" w:type="dxa"/>
            </w:tcMar>
            <w:vAlign w:val="center"/>
          </w:tcPr>
          <w:p w14:paraId="24EC4BC2" w14:textId="77777777" w:rsidR="00A60014" w:rsidRDefault="00000000">
            <w:r>
              <w:rPr>
                <w:sz w:val="16"/>
              </w:rPr>
              <w:t>Forecast &amp; Growth - 2</w:t>
            </w:r>
          </w:p>
        </w:tc>
        <w:tc>
          <w:tcPr>
            <w:tcW w:w="6264" w:type="dxa"/>
            <w:tcMar>
              <w:top w:w="80" w:type="dxa"/>
              <w:left w:w="100" w:type="dxa"/>
              <w:bottom w:w="80" w:type="dxa"/>
              <w:right w:w="100" w:type="dxa"/>
            </w:tcMar>
            <w:vAlign w:val="center"/>
          </w:tcPr>
          <w:p w14:paraId="18232493" w14:textId="77777777" w:rsidR="00A60014" w:rsidRDefault="00000000">
            <w:r>
              <w:rPr>
                <w:sz w:val="16"/>
              </w:rPr>
              <w:t>What management actions and expected impacts are listed?</w:t>
            </w:r>
          </w:p>
        </w:tc>
      </w:tr>
    </w:tbl>
    <w:p w14:paraId="621A224F" w14:textId="77777777" w:rsidR="00A60014" w:rsidRDefault="00A60014">
      <w:pPr>
        <w:spacing w:after="20"/>
      </w:pPr>
    </w:p>
    <w:p w14:paraId="1FA329EF" w14:textId="77777777" w:rsidR="00A60014" w:rsidRDefault="00000000">
      <w:r>
        <w:t>The report pages and their names are not assumed to be an exact 16-page architecture because the supplied screenshots visibly show the extended navigation listed above. Where a page is not fully shown, this report describes its intended analytical purpose without inventing its exact visuals or results.</w:t>
      </w:r>
    </w:p>
    <w:p w14:paraId="518C8B9E" w14:textId="77777777" w:rsidR="00A60014" w:rsidRDefault="00000000">
      <w:pPr>
        <w:pStyle w:val="Heading1"/>
      </w:pPr>
      <w:r>
        <w:t>5. Data Model: Dimensions, Facts, Grain and Relationships</w:t>
      </w:r>
    </w:p>
    <w:p w14:paraId="17D5056B" w14:textId="77777777" w:rsidR="00A60014" w:rsidRDefault="00000000">
      <w:r>
        <w:t>The relationship register shows a dimensional model with shared dimensions and multiple fact tables. This design is suitable for multi-process reporting when each fact table has a clearly defined grain and the shared dimensions use stable keys.</w:t>
      </w:r>
    </w:p>
    <w:p w14:paraId="623D8541" w14:textId="77777777" w:rsidR="00A60014" w:rsidRDefault="00000000">
      <w:pPr>
        <w:pStyle w:val="Heading2"/>
      </w:pPr>
      <w:r>
        <w:t>5.1 Dimension tables visible in the relationship register / model pane</w:t>
      </w:r>
    </w:p>
    <w:tbl>
      <w:tblPr>
        <w:tblStyle w:val="TableGrid"/>
        <w:tblW w:w="0" w:type="auto"/>
        <w:jc w:val="center"/>
        <w:tblLook w:val="04A0" w:firstRow="1" w:lastRow="0" w:firstColumn="1" w:lastColumn="0" w:noHBand="0" w:noVBand="1"/>
      </w:tblPr>
      <w:tblGrid>
        <w:gridCol w:w="2088"/>
        <w:gridCol w:w="3384"/>
        <w:gridCol w:w="4392"/>
      </w:tblGrid>
      <w:tr w:rsidR="00A60014" w14:paraId="7C3B8760" w14:textId="77777777">
        <w:trPr>
          <w:jc w:val="center"/>
        </w:trPr>
        <w:tc>
          <w:tcPr>
            <w:tcW w:w="2088" w:type="dxa"/>
            <w:shd w:val="clear" w:color="auto" w:fill="6F1818"/>
            <w:tcMar>
              <w:top w:w="80" w:type="dxa"/>
              <w:left w:w="100" w:type="dxa"/>
              <w:bottom w:w="80" w:type="dxa"/>
              <w:right w:w="100" w:type="dxa"/>
            </w:tcMar>
            <w:vAlign w:val="center"/>
          </w:tcPr>
          <w:p w14:paraId="6D2DEEF8" w14:textId="77777777" w:rsidR="00A60014" w:rsidRDefault="00000000">
            <w:r>
              <w:rPr>
                <w:b/>
                <w:color w:val="FFFFFF"/>
                <w:sz w:val="16"/>
              </w:rPr>
              <w:t>Dimension</w:t>
            </w:r>
          </w:p>
        </w:tc>
        <w:tc>
          <w:tcPr>
            <w:tcW w:w="3384" w:type="dxa"/>
            <w:shd w:val="clear" w:color="auto" w:fill="6F1818"/>
            <w:tcMar>
              <w:top w:w="80" w:type="dxa"/>
              <w:left w:w="100" w:type="dxa"/>
              <w:bottom w:w="80" w:type="dxa"/>
              <w:right w:w="100" w:type="dxa"/>
            </w:tcMar>
            <w:vAlign w:val="center"/>
          </w:tcPr>
          <w:p w14:paraId="16359090" w14:textId="77777777" w:rsidR="00A60014" w:rsidRDefault="00000000">
            <w:r>
              <w:rPr>
                <w:b/>
                <w:color w:val="FFFFFF"/>
                <w:sz w:val="16"/>
              </w:rPr>
              <w:t>Role in analysis</w:t>
            </w:r>
          </w:p>
        </w:tc>
        <w:tc>
          <w:tcPr>
            <w:tcW w:w="4392" w:type="dxa"/>
            <w:shd w:val="clear" w:color="auto" w:fill="6F1818"/>
            <w:tcMar>
              <w:top w:w="80" w:type="dxa"/>
              <w:left w:w="100" w:type="dxa"/>
              <w:bottom w:w="80" w:type="dxa"/>
              <w:right w:w="100" w:type="dxa"/>
            </w:tcMar>
            <w:vAlign w:val="center"/>
          </w:tcPr>
          <w:p w14:paraId="1FF7B084" w14:textId="77777777" w:rsidR="00A60014" w:rsidRDefault="00000000">
            <w:r>
              <w:rPr>
                <w:b/>
                <w:color w:val="FFFFFF"/>
                <w:sz w:val="16"/>
              </w:rPr>
              <w:t>Example use</w:t>
            </w:r>
          </w:p>
        </w:tc>
      </w:tr>
      <w:tr w:rsidR="00A60014" w14:paraId="00707C08" w14:textId="77777777">
        <w:trPr>
          <w:jc w:val="center"/>
        </w:trPr>
        <w:tc>
          <w:tcPr>
            <w:tcW w:w="2088" w:type="dxa"/>
            <w:shd w:val="clear" w:color="auto" w:fill="F7F0E2"/>
            <w:tcMar>
              <w:top w:w="80" w:type="dxa"/>
              <w:left w:w="100" w:type="dxa"/>
              <w:bottom w:w="80" w:type="dxa"/>
              <w:right w:w="100" w:type="dxa"/>
            </w:tcMar>
            <w:vAlign w:val="center"/>
          </w:tcPr>
          <w:p w14:paraId="12C55C66" w14:textId="77777777" w:rsidR="00A60014" w:rsidRDefault="00000000">
            <w:r>
              <w:rPr>
                <w:sz w:val="16"/>
              </w:rPr>
              <w:t>Dim_Date</w:t>
            </w:r>
          </w:p>
        </w:tc>
        <w:tc>
          <w:tcPr>
            <w:tcW w:w="3384" w:type="dxa"/>
            <w:shd w:val="clear" w:color="auto" w:fill="F7F0E2"/>
            <w:tcMar>
              <w:top w:w="80" w:type="dxa"/>
              <w:left w:w="100" w:type="dxa"/>
              <w:bottom w:w="80" w:type="dxa"/>
              <w:right w:w="100" w:type="dxa"/>
            </w:tcMar>
            <w:vAlign w:val="center"/>
          </w:tcPr>
          <w:p w14:paraId="38766589" w14:textId="77777777" w:rsidR="00A60014" w:rsidRDefault="00000000">
            <w:r>
              <w:rPr>
                <w:sz w:val="16"/>
              </w:rPr>
              <w:t>Common calendar and time attributes</w:t>
            </w:r>
          </w:p>
        </w:tc>
        <w:tc>
          <w:tcPr>
            <w:tcW w:w="4392" w:type="dxa"/>
            <w:shd w:val="clear" w:color="auto" w:fill="F7F0E2"/>
            <w:tcMar>
              <w:top w:w="80" w:type="dxa"/>
              <w:left w:w="100" w:type="dxa"/>
              <w:bottom w:w="80" w:type="dxa"/>
              <w:right w:w="100" w:type="dxa"/>
            </w:tcMar>
            <w:vAlign w:val="center"/>
          </w:tcPr>
          <w:p w14:paraId="31220041" w14:textId="77777777" w:rsidR="00A60014" w:rsidRDefault="00000000">
            <w:r>
              <w:rPr>
                <w:sz w:val="16"/>
              </w:rPr>
              <w:t>Month trends, weekday/weekend, monthly targets, time slicing.</w:t>
            </w:r>
          </w:p>
        </w:tc>
      </w:tr>
      <w:tr w:rsidR="00A60014" w14:paraId="5979434D" w14:textId="77777777">
        <w:trPr>
          <w:jc w:val="center"/>
        </w:trPr>
        <w:tc>
          <w:tcPr>
            <w:tcW w:w="2088" w:type="dxa"/>
            <w:tcMar>
              <w:top w:w="80" w:type="dxa"/>
              <w:left w:w="100" w:type="dxa"/>
              <w:bottom w:w="80" w:type="dxa"/>
              <w:right w:w="100" w:type="dxa"/>
            </w:tcMar>
            <w:vAlign w:val="center"/>
          </w:tcPr>
          <w:p w14:paraId="7652FE25" w14:textId="77777777" w:rsidR="00A60014" w:rsidRDefault="00000000">
            <w:r>
              <w:rPr>
                <w:sz w:val="16"/>
              </w:rPr>
              <w:t>Dim_Branch</w:t>
            </w:r>
          </w:p>
        </w:tc>
        <w:tc>
          <w:tcPr>
            <w:tcW w:w="3384" w:type="dxa"/>
            <w:tcMar>
              <w:top w:w="80" w:type="dxa"/>
              <w:left w:w="100" w:type="dxa"/>
              <w:bottom w:w="80" w:type="dxa"/>
              <w:right w:w="100" w:type="dxa"/>
            </w:tcMar>
            <w:vAlign w:val="center"/>
          </w:tcPr>
          <w:p w14:paraId="68ECB6F8" w14:textId="77777777" w:rsidR="00A60014" w:rsidRDefault="00000000">
            <w:r>
              <w:rPr>
                <w:sz w:val="16"/>
              </w:rPr>
              <w:t>Branch identity and attributes</w:t>
            </w:r>
          </w:p>
        </w:tc>
        <w:tc>
          <w:tcPr>
            <w:tcW w:w="4392" w:type="dxa"/>
            <w:tcMar>
              <w:top w:w="80" w:type="dxa"/>
              <w:left w:w="100" w:type="dxa"/>
              <w:bottom w:w="80" w:type="dxa"/>
              <w:right w:w="100" w:type="dxa"/>
            </w:tcMar>
            <w:vAlign w:val="center"/>
          </w:tcPr>
          <w:p w14:paraId="5C343244" w14:textId="77777777" w:rsidR="00A60014" w:rsidRDefault="00000000">
            <w:r>
              <w:rPr>
                <w:sz w:val="16"/>
              </w:rPr>
              <w:t>Branch comparison, regional filtering, branch names.</w:t>
            </w:r>
          </w:p>
        </w:tc>
      </w:tr>
      <w:tr w:rsidR="00A60014" w14:paraId="6911DCDE" w14:textId="77777777">
        <w:trPr>
          <w:jc w:val="center"/>
        </w:trPr>
        <w:tc>
          <w:tcPr>
            <w:tcW w:w="2088" w:type="dxa"/>
            <w:shd w:val="clear" w:color="auto" w:fill="F7F0E2"/>
            <w:tcMar>
              <w:top w:w="80" w:type="dxa"/>
              <w:left w:w="100" w:type="dxa"/>
              <w:bottom w:w="80" w:type="dxa"/>
              <w:right w:w="100" w:type="dxa"/>
            </w:tcMar>
            <w:vAlign w:val="center"/>
          </w:tcPr>
          <w:p w14:paraId="1C17D0B1" w14:textId="77777777" w:rsidR="00A60014" w:rsidRDefault="00000000">
            <w:r>
              <w:rPr>
                <w:sz w:val="16"/>
              </w:rPr>
              <w:t>Dim_Customer</w:t>
            </w:r>
          </w:p>
        </w:tc>
        <w:tc>
          <w:tcPr>
            <w:tcW w:w="3384" w:type="dxa"/>
            <w:shd w:val="clear" w:color="auto" w:fill="F7F0E2"/>
            <w:tcMar>
              <w:top w:w="80" w:type="dxa"/>
              <w:left w:w="100" w:type="dxa"/>
              <w:bottom w:w="80" w:type="dxa"/>
              <w:right w:w="100" w:type="dxa"/>
            </w:tcMar>
            <w:vAlign w:val="center"/>
          </w:tcPr>
          <w:p w14:paraId="58ADE978" w14:textId="77777777" w:rsidR="00A60014" w:rsidRDefault="00000000">
            <w:r>
              <w:rPr>
                <w:sz w:val="16"/>
              </w:rPr>
              <w:t>Customer/member attributes</w:t>
            </w:r>
          </w:p>
        </w:tc>
        <w:tc>
          <w:tcPr>
            <w:tcW w:w="4392" w:type="dxa"/>
            <w:shd w:val="clear" w:color="auto" w:fill="F7F0E2"/>
            <w:tcMar>
              <w:top w:w="80" w:type="dxa"/>
              <w:left w:w="100" w:type="dxa"/>
              <w:bottom w:w="80" w:type="dxa"/>
              <w:right w:w="100" w:type="dxa"/>
            </w:tcMar>
            <w:vAlign w:val="center"/>
          </w:tcPr>
          <w:p w14:paraId="22E29243" w14:textId="77777777" w:rsidR="00A60014" w:rsidRDefault="00000000">
            <w:r>
              <w:rPr>
                <w:sz w:val="16"/>
              </w:rPr>
              <w:t>Membership, recency, customer segmentation.</w:t>
            </w:r>
          </w:p>
        </w:tc>
      </w:tr>
      <w:tr w:rsidR="00A60014" w14:paraId="506FADC1" w14:textId="77777777">
        <w:trPr>
          <w:jc w:val="center"/>
        </w:trPr>
        <w:tc>
          <w:tcPr>
            <w:tcW w:w="2088" w:type="dxa"/>
            <w:tcMar>
              <w:top w:w="80" w:type="dxa"/>
              <w:left w:w="100" w:type="dxa"/>
              <w:bottom w:w="80" w:type="dxa"/>
              <w:right w:w="100" w:type="dxa"/>
            </w:tcMar>
            <w:vAlign w:val="center"/>
          </w:tcPr>
          <w:p w14:paraId="6D532A41" w14:textId="77777777" w:rsidR="00A60014" w:rsidRDefault="00000000">
            <w:r>
              <w:rPr>
                <w:sz w:val="16"/>
              </w:rPr>
              <w:t>Dim_Platform</w:t>
            </w:r>
          </w:p>
        </w:tc>
        <w:tc>
          <w:tcPr>
            <w:tcW w:w="3384" w:type="dxa"/>
            <w:tcMar>
              <w:top w:w="80" w:type="dxa"/>
              <w:left w:w="100" w:type="dxa"/>
              <w:bottom w:w="80" w:type="dxa"/>
              <w:right w:w="100" w:type="dxa"/>
            </w:tcMar>
            <w:vAlign w:val="center"/>
          </w:tcPr>
          <w:p w14:paraId="2A88F840" w14:textId="77777777" w:rsidR="00A60014" w:rsidRDefault="00000000">
            <w:r>
              <w:rPr>
                <w:sz w:val="16"/>
              </w:rPr>
              <w:t>Digital platform/channel labels</w:t>
            </w:r>
          </w:p>
        </w:tc>
        <w:tc>
          <w:tcPr>
            <w:tcW w:w="4392" w:type="dxa"/>
            <w:tcMar>
              <w:top w:w="80" w:type="dxa"/>
              <w:left w:w="100" w:type="dxa"/>
              <w:bottom w:w="80" w:type="dxa"/>
              <w:right w:w="100" w:type="dxa"/>
            </w:tcMar>
            <w:vAlign w:val="center"/>
          </w:tcPr>
          <w:p w14:paraId="63A873CF" w14:textId="77777777" w:rsidR="00A60014" w:rsidRDefault="00000000">
            <w:r>
              <w:rPr>
                <w:sz w:val="16"/>
              </w:rPr>
              <w:t>Platform engagement, enquiries, attributed bookings.</w:t>
            </w:r>
          </w:p>
        </w:tc>
      </w:tr>
      <w:tr w:rsidR="00A60014" w14:paraId="183F89DF" w14:textId="77777777">
        <w:trPr>
          <w:jc w:val="center"/>
        </w:trPr>
        <w:tc>
          <w:tcPr>
            <w:tcW w:w="2088" w:type="dxa"/>
            <w:shd w:val="clear" w:color="auto" w:fill="F7F0E2"/>
            <w:tcMar>
              <w:top w:w="80" w:type="dxa"/>
              <w:left w:w="100" w:type="dxa"/>
              <w:bottom w:w="80" w:type="dxa"/>
              <w:right w:w="100" w:type="dxa"/>
            </w:tcMar>
            <w:vAlign w:val="center"/>
          </w:tcPr>
          <w:p w14:paraId="6769B1FB" w14:textId="77777777" w:rsidR="00A60014" w:rsidRDefault="00000000">
            <w:r>
              <w:rPr>
                <w:sz w:val="16"/>
              </w:rPr>
              <w:t>Dim_Campaign</w:t>
            </w:r>
          </w:p>
        </w:tc>
        <w:tc>
          <w:tcPr>
            <w:tcW w:w="3384" w:type="dxa"/>
            <w:shd w:val="clear" w:color="auto" w:fill="F7F0E2"/>
            <w:tcMar>
              <w:top w:w="80" w:type="dxa"/>
              <w:left w:w="100" w:type="dxa"/>
              <w:bottom w:w="80" w:type="dxa"/>
              <w:right w:w="100" w:type="dxa"/>
            </w:tcMar>
            <w:vAlign w:val="center"/>
          </w:tcPr>
          <w:p w14:paraId="5CDDE776" w14:textId="77777777" w:rsidR="00A60014" w:rsidRDefault="00000000">
            <w:r>
              <w:rPr>
                <w:sz w:val="16"/>
              </w:rPr>
              <w:t>Campaign attributes</w:t>
            </w:r>
          </w:p>
        </w:tc>
        <w:tc>
          <w:tcPr>
            <w:tcW w:w="4392" w:type="dxa"/>
            <w:shd w:val="clear" w:color="auto" w:fill="F7F0E2"/>
            <w:tcMar>
              <w:top w:w="80" w:type="dxa"/>
              <w:left w:w="100" w:type="dxa"/>
              <w:bottom w:w="80" w:type="dxa"/>
              <w:right w:w="100" w:type="dxa"/>
            </w:tcMar>
            <w:vAlign w:val="center"/>
          </w:tcPr>
          <w:p w14:paraId="48058EAE" w14:textId="77777777" w:rsidR="00A60014" w:rsidRDefault="00000000">
            <w:r>
              <w:rPr>
                <w:sz w:val="16"/>
              </w:rPr>
              <w:t>Campaign performance and content/campaign grouping.</w:t>
            </w:r>
          </w:p>
        </w:tc>
      </w:tr>
      <w:tr w:rsidR="00A60014" w14:paraId="753515F6" w14:textId="77777777">
        <w:trPr>
          <w:jc w:val="center"/>
        </w:trPr>
        <w:tc>
          <w:tcPr>
            <w:tcW w:w="2088" w:type="dxa"/>
            <w:tcMar>
              <w:top w:w="80" w:type="dxa"/>
              <w:left w:w="100" w:type="dxa"/>
              <w:bottom w:w="80" w:type="dxa"/>
              <w:right w:w="100" w:type="dxa"/>
            </w:tcMar>
            <w:vAlign w:val="center"/>
          </w:tcPr>
          <w:p w14:paraId="5898EFA0" w14:textId="77777777" w:rsidR="00A60014" w:rsidRDefault="00000000">
            <w:r>
              <w:rPr>
                <w:sz w:val="16"/>
              </w:rPr>
              <w:t>Dim_Promotion</w:t>
            </w:r>
          </w:p>
        </w:tc>
        <w:tc>
          <w:tcPr>
            <w:tcW w:w="3384" w:type="dxa"/>
            <w:tcMar>
              <w:top w:w="80" w:type="dxa"/>
              <w:left w:w="100" w:type="dxa"/>
              <w:bottom w:w="80" w:type="dxa"/>
              <w:right w:w="100" w:type="dxa"/>
            </w:tcMar>
            <w:vAlign w:val="center"/>
          </w:tcPr>
          <w:p w14:paraId="7E2DAF21" w14:textId="77777777" w:rsidR="00A60014" w:rsidRDefault="00000000">
            <w:r>
              <w:rPr>
                <w:sz w:val="16"/>
              </w:rPr>
              <w:t>Promotion attributes</w:t>
            </w:r>
          </w:p>
        </w:tc>
        <w:tc>
          <w:tcPr>
            <w:tcW w:w="4392" w:type="dxa"/>
            <w:tcMar>
              <w:top w:w="80" w:type="dxa"/>
              <w:left w:w="100" w:type="dxa"/>
              <w:bottom w:w="80" w:type="dxa"/>
              <w:right w:w="100" w:type="dxa"/>
            </w:tcMar>
            <w:vAlign w:val="center"/>
          </w:tcPr>
          <w:p w14:paraId="39A4754E" w14:textId="77777777" w:rsidR="00A60014" w:rsidRDefault="00000000">
            <w:r>
              <w:rPr>
                <w:sz w:val="16"/>
              </w:rPr>
              <w:t>Promo names, types, event flags, target margin.</w:t>
            </w:r>
          </w:p>
        </w:tc>
      </w:tr>
      <w:tr w:rsidR="00A60014" w14:paraId="7347825A" w14:textId="77777777">
        <w:trPr>
          <w:jc w:val="center"/>
        </w:trPr>
        <w:tc>
          <w:tcPr>
            <w:tcW w:w="2088" w:type="dxa"/>
            <w:shd w:val="clear" w:color="auto" w:fill="F7F0E2"/>
            <w:tcMar>
              <w:top w:w="80" w:type="dxa"/>
              <w:left w:w="100" w:type="dxa"/>
              <w:bottom w:w="80" w:type="dxa"/>
              <w:right w:w="100" w:type="dxa"/>
            </w:tcMar>
            <w:vAlign w:val="center"/>
          </w:tcPr>
          <w:p w14:paraId="10987C66" w14:textId="77777777" w:rsidR="00A60014" w:rsidRDefault="00000000">
            <w:r>
              <w:rPr>
                <w:sz w:val="16"/>
              </w:rPr>
              <w:t>Dim_Staff</w:t>
            </w:r>
          </w:p>
        </w:tc>
        <w:tc>
          <w:tcPr>
            <w:tcW w:w="3384" w:type="dxa"/>
            <w:shd w:val="clear" w:color="auto" w:fill="F7F0E2"/>
            <w:tcMar>
              <w:top w:w="80" w:type="dxa"/>
              <w:left w:w="100" w:type="dxa"/>
              <w:bottom w:w="80" w:type="dxa"/>
              <w:right w:w="100" w:type="dxa"/>
            </w:tcMar>
            <w:vAlign w:val="center"/>
          </w:tcPr>
          <w:p w14:paraId="44E91C9C" w14:textId="77777777" w:rsidR="00A60014" w:rsidRDefault="00000000">
            <w:r>
              <w:rPr>
                <w:sz w:val="16"/>
              </w:rPr>
              <w:t>Staff identity and role attributes</w:t>
            </w:r>
          </w:p>
        </w:tc>
        <w:tc>
          <w:tcPr>
            <w:tcW w:w="4392" w:type="dxa"/>
            <w:shd w:val="clear" w:color="auto" w:fill="F7F0E2"/>
            <w:tcMar>
              <w:top w:w="80" w:type="dxa"/>
              <w:left w:w="100" w:type="dxa"/>
              <w:bottom w:w="80" w:type="dxa"/>
              <w:right w:w="100" w:type="dxa"/>
            </w:tcMar>
            <w:vAlign w:val="center"/>
          </w:tcPr>
          <w:p w14:paraId="3DFB786B" w14:textId="77777777" w:rsidR="00A60014" w:rsidRDefault="00000000">
            <w:r>
              <w:rPr>
                <w:sz w:val="16"/>
              </w:rPr>
              <w:t>Staff scorecards, sales and service contribution.</w:t>
            </w:r>
          </w:p>
        </w:tc>
      </w:tr>
      <w:tr w:rsidR="00A60014" w14:paraId="65E486EB" w14:textId="77777777">
        <w:trPr>
          <w:jc w:val="center"/>
        </w:trPr>
        <w:tc>
          <w:tcPr>
            <w:tcW w:w="2088" w:type="dxa"/>
            <w:tcMar>
              <w:top w:w="80" w:type="dxa"/>
              <w:left w:w="100" w:type="dxa"/>
              <w:bottom w:w="80" w:type="dxa"/>
              <w:right w:w="100" w:type="dxa"/>
            </w:tcMar>
            <w:vAlign w:val="center"/>
          </w:tcPr>
          <w:p w14:paraId="19609C9A" w14:textId="77777777" w:rsidR="00A60014" w:rsidRDefault="00000000">
            <w:r>
              <w:rPr>
                <w:sz w:val="16"/>
              </w:rPr>
              <w:t>Dim_MenuItem</w:t>
            </w:r>
          </w:p>
        </w:tc>
        <w:tc>
          <w:tcPr>
            <w:tcW w:w="3384" w:type="dxa"/>
            <w:tcMar>
              <w:top w:w="80" w:type="dxa"/>
              <w:left w:w="100" w:type="dxa"/>
              <w:bottom w:w="80" w:type="dxa"/>
              <w:right w:w="100" w:type="dxa"/>
            </w:tcMar>
            <w:vAlign w:val="center"/>
          </w:tcPr>
          <w:p w14:paraId="2A64749F" w14:textId="77777777" w:rsidR="00A60014" w:rsidRDefault="00000000">
            <w:r>
              <w:rPr>
                <w:sz w:val="16"/>
              </w:rPr>
              <w:t>Menu item attributes</w:t>
            </w:r>
          </w:p>
        </w:tc>
        <w:tc>
          <w:tcPr>
            <w:tcW w:w="4392" w:type="dxa"/>
            <w:tcMar>
              <w:top w:w="80" w:type="dxa"/>
              <w:left w:w="100" w:type="dxa"/>
              <w:bottom w:w="80" w:type="dxa"/>
              <w:right w:w="100" w:type="dxa"/>
            </w:tcMar>
            <w:vAlign w:val="center"/>
          </w:tcPr>
          <w:p w14:paraId="6ADAC5D6" w14:textId="77777777" w:rsidR="00A60014" w:rsidRDefault="00000000">
            <w:r>
              <w:rPr>
                <w:sz w:val="16"/>
              </w:rPr>
              <w:t>Dish/category sales, menu analysis.</w:t>
            </w:r>
          </w:p>
        </w:tc>
      </w:tr>
      <w:tr w:rsidR="00A60014" w14:paraId="291E6078" w14:textId="77777777">
        <w:trPr>
          <w:jc w:val="center"/>
        </w:trPr>
        <w:tc>
          <w:tcPr>
            <w:tcW w:w="2088" w:type="dxa"/>
            <w:shd w:val="clear" w:color="auto" w:fill="F7F0E2"/>
            <w:tcMar>
              <w:top w:w="80" w:type="dxa"/>
              <w:left w:w="100" w:type="dxa"/>
              <w:bottom w:w="80" w:type="dxa"/>
              <w:right w:w="100" w:type="dxa"/>
            </w:tcMar>
            <w:vAlign w:val="center"/>
          </w:tcPr>
          <w:p w14:paraId="0B18E008" w14:textId="77777777" w:rsidR="00A60014" w:rsidRDefault="00000000">
            <w:r>
              <w:rPr>
                <w:sz w:val="16"/>
              </w:rPr>
              <w:t>Dim_PaymentMethod</w:t>
            </w:r>
          </w:p>
        </w:tc>
        <w:tc>
          <w:tcPr>
            <w:tcW w:w="3384" w:type="dxa"/>
            <w:shd w:val="clear" w:color="auto" w:fill="F7F0E2"/>
            <w:tcMar>
              <w:top w:w="80" w:type="dxa"/>
              <w:left w:w="100" w:type="dxa"/>
              <w:bottom w:w="80" w:type="dxa"/>
              <w:right w:w="100" w:type="dxa"/>
            </w:tcMar>
            <w:vAlign w:val="center"/>
          </w:tcPr>
          <w:p w14:paraId="545753A5" w14:textId="77777777" w:rsidR="00A60014" w:rsidRDefault="00000000">
            <w:r>
              <w:rPr>
                <w:sz w:val="16"/>
              </w:rPr>
              <w:t>Payment method</w:t>
            </w:r>
          </w:p>
        </w:tc>
        <w:tc>
          <w:tcPr>
            <w:tcW w:w="4392" w:type="dxa"/>
            <w:shd w:val="clear" w:color="auto" w:fill="F7F0E2"/>
            <w:tcMar>
              <w:top w:w="80" w:type="dxa"/>
              <w:left w:w="100" w:type="dxa"/>
              <w:bottom w:w="80" w:type="dxa"/>
              <w:right w:w="100" w:type="dxa"/>
            </w:tcMar>
            <w:vAlign w:val="center"/>
          </w:tcPr>
          <w:p w14:paraId="3530B862" w14:textId="77777777" w:rsidR="00A60014" w:rsidRDefault="00000000">
            <w:r>
              <w:rPr>
                <w:sz w:val="16"/>
              </w:rPr>
              <w:t>Payment mix and tender analysis.</w:t>
            </w:r>
          </w:p>
        </w:tc>
      </w:tr>
      <w:tr w:rsidR="00A60014" w14:paraId="13CB6328" w14:textId="77777777">
        <w:trPr>
          <w:jc w:val="center"/>
        </w:trPr>
        <w:tc>
          <w:tcPr>
            <w:tcW w:w="2088" w:type="dxa"/>
            <w:tcMar>
              <w:top w:w="80" w:type="dxa"/>
              <w:left w:w="100" w:type="dxa"/>
              <w:bottom w:w="80" w:type="dxa"/>
              <w:right w:w="100" w:type="dxa"/>
            </w:tcMar>
            <w:vAlign w:val="center"/>
          </w:tcPr>
          <w:p w14:paraId="0D679F68" w14:textId="77777777" w:rsidR="00A60014" w:rsidRDefault="00000000">
            <w:r>
              <w:rPr>
                <w:sz w:val="16"/>
              </w:rPr>
              <w:t>Dim_Table</w:t>
            </w:r>
          </w:p>
        </w:tc>
        <w:tc>
          <w:tcPr>
            <w:tcW w:w="3384" w:type="dxa"/>
            <w:tcMar>
              <w:top w:w="80" w:type="dxa"/>
              <w:left w:w="100" w:type="dxa"/>
              <w:bottom w:w="80" w:type="dxa"/>
              <w:right w:w="100" w:type="dxa"/>
            </w:tcMar>
            <w:vAlign w:val="center"/>
          </w:tcPr>
          <w:p w14:paraId="5B5B1B04" w14:textId="77777777" w:rsidR="00A60014" w:rsidRDefault="00000000">
            <w:r>
              <w:rPr>
                <w:sz w:val="16"/>
              </w:rPr>
              <w:t>Table/seat context</w:t>
            </w:r>
          </w:p>
        </w:tc>
        <w:tc>
          <w:tcPr>
            <w:tcW w:w="4392" w:type="dxa"/>
            <w:tcMar>
              <w:top w:w="80" w:type="dxa"/>
              <w:left w:w="100" w:type="dxa"/>
              <w:bottom w:w="80" w:type="dxa"/>
              <w:right w:w="100" w:type="dxa"/>
            </w:tcMar>
            <w:vAlign w:val="center"/>
          </w:tcPr>
          <w:p w14:paraId="5128582C" w14:textId="77777777" w:rsidR="00A60014" w:rsidRDefault="00000000">
            <w:r>
              <w:rPr>
                <w:sz w:val="16"/>
              </w:rPr>
              <w:t>Bookings and table-related analysis.</w:t>
            </w:r>
          </w:p>
        </w:tc>
      </w:tr>
      <w:tr w:rsidR="00A60014" w14:paraId="3EEEB91F" w14:textId="77777777">
        <w:trPr>
          <w:jc w:val="center"/>
        </w:trPr>
        <w:tc>
          <w:tcPr>
            <w:tcW w:w="2088" w:type="dxa"/>
            <w:shd w:val="clear" w:color="auto" w:fill="F7F0E2"/>
            <w:tcMar>
              <w:top w:w="80" w:type="dxa"/>
              <w:left w:w="100" w:type="dxa"/>
              <w:bottom w:w="80" w:type="dxa"/>
              <w:right w:w="100" w:type="dxa"/>
            </w:tcMar>
            <w:vAlign w:val="center"/>
          </w:tcPr>
          <w:p w14:paraId="7CA7C0D5" w14:textId="77777777" w:rsidR="00A60014" w:rsidRDefault="00000000">
            <w:r>
              <w:rPr>
                <w:sz w:val="16"/>
              </w:rPr>
              <w:t>Dim_Voucher</w:t>
            </w:r>
          </w:p>
        </w:tc>
        <w:tc>
          <w:tcPr>
            <w:tcW w:w="3384" w:type="dxa"/>
            <w:shd w:val="clear" w:color="auto" w:fill="F7F0E2"/>
            <w:tcMar>
              <w:top w:w="80" w:type="dxa"/>
              <w:left w:w="100" w:type="dxa"/>
              <w:bottom w:w="80" w:type="dxa"/>
              <w:right w:w="100" w:type="dxa"/>
            </w:tcMar>
            <w:vAlign w:val="center"/>
          </w:tcPr>
          <w:p w14:paraId="4A9D9A46" w14:textId="77777777" w:rsidR="00A60014" w:rsidRDefault="00000000">
            <w:r>
              <w:rPr>
                <w:sz w:val="16"/>
              </w:rPr>
              <w:t>Voucher campaign attributes</w:t>
            </w:r>
          </w:p>
        </w:tc>
        <w:tc>
          <w:tcPr>
            <w:tcW w:w="4392" w:type="dxa"/>
            <w:shd w:val="clear" w:color="auto" w:fill="F7F0E2"/>
            <w:tcMar>
              <w:top w:w="80" w:type="dxa"/>
              <w:left w:w="100" w:type="dxa"/>
              <w:bottom w:w="80" w:type="dxa"/>
              <w:right w:w="100" w:type="dxa"/>
            </w:tcMar>
            <w:vAlign w:val="center"/>
          </w:tcPr>
          <w:p w14:paraId="1B3442AD" w14:textId="77777777" w:rsidR="00A60014" w:rsidRDefault="00000000">
            <w:r>
              <w:rPr>
                <w:sz w:val="16"/>
              </w:rPr>
              <w:t>Voucher issue/redemption and campaign short names.</w:t>
            </w:r>
          </w:p>
        </w:tc>
      </w:tr>
    </w:tbl>
    <w:p w14:paraId="67409EAB" w14:textId="77777777" w:rsidR="00A60014" w:rsidRDefault="00A60014">
      <w:pPr>
        <w:spacing w:after="20"/>
      </w:pPr>
    </w:p>
    <w:p w14:paraId="3514001B" w14:textId="77777777" w:rsidR="00A60014" w:rsidRDefault="00000000">
      <w:pPr>
        <w:pStyle w:val="Heading2"/>
      </w:pPr>
      <w:r>
        <w:t>5.2 Fact tables visible in the relationship register</w:t>
      </w:r>
    </w:p>
    <w:tbl>
      <w:tblPr>
        <w:tblStyle w:val="TableGrid"/>
        <w:tblW w:w="0" w:type="auto"/>
        <w:jc w:val="center"/>
        <w:tblLook w:val="04A0" w:firstRow="1" w:lastRow="0" w:firstColumn="1" w:lastColumn="0" w:noHBand="0" w:noVBand="1"/>
      </w:tblPr>
      <w:tblGrid>
        <w:gridCol w:w="2232"/>
        <w:gridCol w:w="3456"/>
        <w:gridCol w:w="4176"/>
      </w:tblGrid>
      <w:tr w:rsidR="00A60014" w14:paraId="19F309D6" w14:textId="77777777">
        <w:trPr>
          <w:jc w:val="center"/>
        </w:trPr>
        <w:tc>
          <w:tcPr>
            <w:tcW w:w="2232" w:type="dxa"/>
            <w:shd w:val="clear" w:color="auto" w:fill="6F1818"/>
            <w:tcMar>
              <w:top w:w="80" w:type="dxa"/>
              <w:left w:w="100" w:type="dxa"/>
              <w:bottom w:w="80" w:type="dxa"/>
              <w:right w:w="100" w:type="dxa"/>
            </w:tcMar>
            <w:vAlign w:val="center"/>
          </w:tcPr>
          <w:p w14:paraId="5B54DA8F" w14:textId="77777777" w:rsidR="00A60014" w:rsidRDefault="00000000">
            <w:r>
              <w:rPr>
                <w:b/>
                <w:color w:val="FFFFFF"/>
                <w:sz w:val="16"/>
              </w:rPr>
              <w:t>Fact table</w:t>
            </w:r>
          </w:p>
        </w:tc>
        <w:tc>
          <w:tcPr>
            <w:tcW w:w="3456" w:type="dxa"/>
            <w:shd w:val="clear" w:color="auto" w:fill="6F1818"/>
            <w:tcMar>
              <w:top w:w="80" w:type="dxa"/>
              <w:left w:w="100" w:type="dxa"/>
              <w:bottom w:w="80" w:type="dxa"/>
              <w:right w:w="100" w:type="dxa"/>
            </w:tcMar>
            <w:vAlign w:val="center"/>
          </w:tcPr>
          <w:p w14:paraId="6151761D" w14:textId="77777777" w:rsidR="00A60014" w:rsidRDefault="00000000">
            <w:r>
              <w:rPr>
                <w:b/>
                <w:color w:val="FFFFFF"/>
                <w:sz w:val="16"/>
              </w:rPr>
              <w:t>Likely grain to verify</w:t>
            </w:r>
          </w:p>
        </w:tc>
        <w:tc>
          <w:tcPr>
            <w:tcW w:w="4176" w:type="dxa"/>
            <w:shd w:val="clear" w:color="auto" w:fill="6F1818"/>
            <w:tcMar>
              <w:top w:w="80" w:type="dxa"/>
              <w:left w:w="100" w:type="dxa"/>
              <w:bottom w:w="80" w:type="dxa"/>
              <w:right w:w="100" w:type="dxa"/>
            </w:tcMar>
            <w:vAlign w:val="center"/>
          </w:tcPr>
          <w:p w14:paraId="0D2D3265" w14:textId="77777777" w:rsidR="00A60014" w:rsidRDefault="00000000">
            <w:r>
              <w:rPr>
                <w:b/>
                <w:color w:val="FFFFFF"/>
                <w:sz w:val="16"/>
              </w:rPr>
              <w:t>Analytical role</w:t>
            </w:r>
          </w:p>
        </w:tc>
      </w:tr>
      <w:tr w:rsidR="00A60014" w14:paraId="0EB54568" w14:textId="77777777">
        <w:trPr>
          <w:jc w:val="center"/>
        </w:trPr>
        <w:tc>
          <w:tcPr>
            <w:tcW w:w="2232" w:type="dxa"/>
            <w:shd w:val="clear" w:color="auto" w:fill="F7F0E2"/>
            <w:tcMar>
              <w:top w:w="80" w:type="dxa"/>
              <w:left w:w="100" w:type="dxa"/>
              <w:bottom w:w="80" w:type="dxa"/>
              <w:right w:w="100" w:type="dxa"/>
            </w:tcMar>
            <w:vAlign w:val="center"/>
          </w:tcPr>
          <w:p w14:paraId="1BCD129D" w14:textId="77777777" w:rsidR="00A60014" w:rsidRDefault="00000000">
            <w:r>
              <w:rPr>
                <w:sz w:val="16"/>
              </w:rPr>
              <w:t>Fact_Sales</w:t>
            </w:r>
          </w:p>
        </w:tc>
        <w:tc>
          <w:tcPr>
            <w:tcW w:w="3456" w:type="dxa"/>
            <w:shd w:val="clear" w:color="auto" w:fill="F7F0E2"/>
            <w:tcMar>
              <w:top w:w="80" w:type="dxa"/>
              <w:left w:w="100" w:type="dxa"/>
              <w:bottom w:w="80" w:type="dxa"/>
              <w:right w:w="100" w:type="dxa"/>
            </w:tcMar>
            <w:vAlign w:val="center"/>
          </w:tcPr>
          <w:p w14:paraId="254FC988" w14:textId="77777777" w:rsidR="00A60014" w:rsidRDefault="00000000">
            <w:r>
              <w:rPr>
                <w:sz w:val="16"/>
              </w:rPr>
              <w:t>One row per bill/sale transaction—confirm</w:t>
            </w:r>
          </w:p>
        </w:tc>
        <w:tc>
          <w:tcPr>
            <w:tcW w:w="4176" w:type="dxa"/>
            <w:shd w:val="clear" w:color="auto" w:fill="F7F0E2"/>
            <w:tcMar>
              <w:top w:w="80" w:type="dxa"/>
              <w:left w:w="100" w:type="dxa"/>
              <w:bottom w:w="80" w:type="dxa"/>
              <w:right w:w="100" w:type="dxa"/>
            </w:tcMar>
            <w:vAlign w:val="center"/>
          </w:tcPr>
          <w:p w14:paraId="00F33E9A" w14:textId="77777777" w:rsidR="00A60014" w:rsidRDefault="00000000">
            <w:r>
              <w:rPr>
                <w:sz w:val="16"/>
              </w:rPr>
              <w:t>BillAmount, sales KPIs, member sale classification.</w:t>
            </w:r>
          </w:p>
        </w:tc>
      </w:tr>
      <w:tr w:rsidR="00A60014" w14:paraId="71FC01AA" w14:textId="77777777">
        <w:trPr>
          <w:jc w:val="center"/>
        </w:trPr>
        <w:tc>
          <w:tcPr>
            <w:tcW w:w="2232" w:type="dxa"/>
            <w:tcMar>
              <w:top w:w="80" w:type="dxa"/>
              <w:left w:w="100" w:type="dxa"/>
              <w:bottom w:w="80" w:type="dxa"/>
              <w:right w:w="100" w:type="dxa"/>
            </w:tcMar>
            <w:vAlign w:val="center"/>
          </w:tcPr>
          <w:p w14:paraId="5B3467BE" w14:textId="77777777" w:rsidR="00A60014" w:rsidRDefault="00000000">
            <w:r>
              <w:rPr>
                <w:sz w:val="16"/>
              </w:rPr>
              <w:t>Fact_OrderItems</w:t>
            </w:r>
          </w:p>
        </w:tc>
        <w:tc>
          <w:tcPr>
            <w:tcW w:w="3456" w:type="dxa"/>
            <w:tcMar>
              <w:top w:w="80" w:type="dxa"/>
              <w:left w:w="100" w:type="dxa"/>
              <w:bottom w:w="80" w:type="dxa"/>
              <w:right w:w="100" w:type="dxa"/>
            </w:tcMar>
            <w:vAlign w:val="center"/>
          </w:tcPr>
          <w:p w14:paraId="047CDBE0" w14:textId="77777777" w:rsidR="00A60014" w:rsidRDefault="00000000">
            <w:r>
              <w:rPr>
                <w:sz w:val="16"/>
              </w:rPr>
              <w:t>One row per bill line/menu item—confirm</w:t>
            </w:r>
          </w:p>
        </w:tc>
        <w:tc>
          <w:tcPr>
            <w:tcW w:w="4176" w:type="dxa"/>
            <w:tcMar>
              <w:top w:w="80" w:type="dxa"/>
              <w:left w:w="100" w:type="dxa"/>
              <w:bottom w:w="80" w:type="dxa"/>
              <w:right w:w="100" w:type="dxa"/>
            </w:tcMar>
            <w:vAlign w:val="center"/>
          </w:tcPr>
          <w:p w14:paraId="450BD520" w14:textId="77777777" w:rsidR="00A60014" w:rsidRDefault="00000000">
            <w:r>
              <w:rPr>
                <w:sz w:val="16"/>
              </w:rPr>
              <w:t>Item-level sales and basket/menu analysis; links to Fact_Sales by BillID.</w:t>
            </w:r>
          </w:p>
        </w:tc>
      </w:tr>
      <w:tr w:rsidR="00A60014" w14:paraId="7C6952F5" w14:textId="77777777">
        <w:trPr>
          <w:jc w:val="center"/>
        </w:trPr>
        <w:tc>
          <w:tcPr>
            <w:tcW w:w="2232" w:type="dxa"/>
            <w:shd w:val="clear" w:color="auto" w:fill="F7F0E2"/>
            <w:tcMar>
              <w:top w:w="80" w:type="dxa"/>
              <w:left w:w="100" w:type="dxa"/>
              <w:bottom w:w="80" w:type="dxa"/>
              <w:right w:w="100" w:type="dxa"/>
            </w:tcMar>
            <w:vAlign w:val="center"/>
          </w:tcPr>
          <w:p w14:paraId="6BD8DD2D" w14:textId="77777777" w:rsidR="00A60014" w:rsidRDefault="00000000">
            <w:r>
              <w:rPr>
                <w:sz w:val="16"/>
              </w:rPr>
              <w:t>Fact_Booking</w:t>
            </w:r>
          </w:p>
        </w:tc>
        <w:tc>
          <w:tcPr>
            <w:tcW w:w="3456" w:type="dxa"/>
            <w:shd w:val="clear" w:color="auto" w:fill="F7F0E2"/>
            <w:tcMar>
              <w:top w:w="80" w:type="dxa"/>
              <w:left w:w="100" w:type="dxa"/>
              <w:bottom w:w="80" w:type="dxa"/>
              <w:right w:w="100" w:type="dxa"/>
            </w:tcMar>
            <w:vAlign w:val="center"/>
          </w:tcPr>
          <w:p w14:paraId="79AA0274" w14:textId="77777777" w:rsidR="00A60014" w:rsidRDefault="00000000">
            <w:r>
              <w:rPr>
                <w:sz w:val="16"/>
              </w:rPr>
              <w:t>One row per booking or booking record—confirm</w:t>
            </w:r>
          </w:p>
        </w:tc>
        <w:tc>
          <w:tcPr>
            <w:tcW w:w="4176" w:type="dxa"/>
            <w:shd w:val="clear" w:color="auto" w:fill="F7F0E2"/>
            <w:tcMar>
              <w:top w:w="80" w:type="dxa"/>
              <w:left w:w="100" w:type="dxa"/>
              <w:bottom w:w="80" w:type="dxa"/>
              <w:right w:w="100" w:type="dxa"/>
            </w:tcMar>
            <w:vAlign w:val="center"/>
          </w:tcPr>
          <w:p w14:paraId="0A2D06C4" w14:textId="77777777" w:rsidR="00A60014" w:rsidRDefault="00000000">
            <w:r>
              <w:rPr>
                <w:sz w:val="16"/>
              </w:rPr>
              <w:t>Booking counts, visit date, staff/branch/platform attribution.</w:t>
            </w:r>
          </w:p>
        </w:tc>
      </w:tr>
      <w:tr w:rsidR="00A60014" w14:paraId="75E51883" w14:textId="77777777">
        <w:trPr>
          <w:jc w:val="center"/>
        </w:trPr>
        <w:tc>
          <w:tcPr>
            <w:tcW w:w="2232" w:type="dxa"/>
            <w:tcMar>
              <w:top w:w="80" w:type="dxa"/>
              <w:left w:w="100" w:type="dxa"/>
              <w:bottom w:w="80" w:type="dxa"/>
              <w:right w:w="100" w:type="dxa"/>
            </w:tcMar>
            <w:vAlign w:val="center"/>
          </w:tcPr>
          <w:p w14:paraId="6FA08553" w14:textId="77777777" w:rsidR="00A60014" w:rsidRDefault="00000000">
            <w:r>
              <w:rPr>
                <w:sz w:val="16"/>
              </w:rPr>
              <w:lastRenderedPageBreak/>
              <w:t>Fact_PlatformEnquiry</w:t>
            </w:r>
          </w:p>
        </w:tc>
        <w:tc>
          <w:tcPr>
            <w:tcW w:w="3456" w:type="dxa"/>
            <w:tcMar>
              <w:top w:w="80" w:type="dxa"/>
              <w:left w:w="100" w:type="dxa"/>
              <w:bottom w:w="80" w:type="dxa"/>
              <w:right w:w="100" w:type="dxa"/>
            </w:tcMar>
            <w:vAlign w:val="center"/>
          </w:tcPr>
          <w:p w14:paraId="7C27B8F6" w14:textId="77777777" w:rsidR="00A60014" w:rsidRDefault="00000000">
            <w:r>
              <w:rPr>
                <w:sz w:val="16"/>
              </w:rPr>
              <w:t>One row per enquiry—confirm</w:t>
            </w:r>
          </w:p>
        </w:tc>
        <w:tc>
          <w:tcPr>
            <w:tcW w:w="4176" w:type="dxa"/>
            <w:tcMar>
              <w:top w:w="80" w:type="dxa"/>
              <w:left w:w="100" w:type="dxa"/>
              <w:bottom w:w="80" w:type="dxa"/>
              <w:right w:w="100" w:type="dxa"/>
            </w:tcMar>
            <w:vAlign w:val="center"/>
          </w:tcPr>
          <w:p w14:paraId="1AEFA04B" w14:textId="77777777" w:rsidR="00A60014" w:rsidRDefault="00000000">
            <w:r>
              <w:rPr>
                <w:sz w:val="16"/>
              </w:rPr>
              <w:t>Enquiry volume and enquiry-to-booking conversion.</w:t>
            </w:r>
          </w:p>
        </w:tc>
      </w:tr>
      <w:tr w:rsidR="00A60014" w14:paraId="639896C2" w14:textId="77777777">
        <w:trPr>
          <w:jc w:val="center"/>
        </w:trPr>
        <w:tc>
          <w:tcPr>
            <w:tcW w:w="2232" w:type="dxa"/>
            <w:shd w:val="clear" w:color="auto" w:fill="F7F0E2"/>
            <w:tcMar>
              <w:top w:w="80" w:type="dxa"/>
              <w:left w:w="100" w:type="dxa"/>
              <w:bottom w:w="80" w:type="dxa"/>
              <w:right w:w="100" w:type="dxa"/>
            </w:tcMar>
            <w:vAlign w:val="center"/>
          </w:tcPr>
          <w:p w14:paraId="70EA4D6D" w14:textId="77777777" w:rsidR="00A60014" w:rsidRDefault="00000000">
            <w:r>
              <w:rPr>
                <w:sz w:val="16"/>
              </w:rPr>
              <w:t>Fact_PlatformContent</w:t>
            </w:r>
          </w:p>
        </w:tc>
        <w:tc>
          <w:tcPr>
            <w:tcW w:w="3456" w:type="dxa"/>
            <w:shd w:val="clear" w:color="auto" w:fill="F7F0E2"/>
            <w:tcMar>
              <w:top w:w="80" w:type="dxa"/>
              <w:left w:w="100" w:type="dxa"/>
              <w:bottom w:w="80" w:type="dxa"/>
              <w:right w:w="100" w:type="dxa"/>
            </w:tcMar>
            <w:vAlign w:val="center"/>
          </w:tcPr>
          <w:p w14:paraId="67A947E8" w14:textId="77777777" w:rsidR="00A60014" w:rsidRDefault="00000000">
            <w:r>
              <w:rPr>
                <w:sz w:val="16"/>
              </w:rPr>
              <w:t>One row per content record—confirm</w:t>
            </w:r>
          </w:p>
        </w:tc>
        <w:tc>
          <w:tcPr>
            <w:tcW w:w="4176" w:type="dxa"/>
            <w:shd w:val="clear" w:color="auto" w:fill="F7F0E2"/>
            <w:tcMar>
              <w:top w:w="80" w:type="dxa"/>
              <w:left w:w="100" w:type="dxa"/>
              <w:bottom w:w="80" w:type="dxa"/>
              <w:right w:w="100" w:type="dxa"/>
            </w:tcMar>
            <w:vAlign w:val="center"/>
          </w:tcPr>
          <w:p w14:paraId="64386C1E" w14:textId="77777777" w:rsidR="00A60014" w:rsidRDefault="00000000">
            <w:r>
              <w:rPr>
                <w:sz w:val="16"/>
              </w:rPr>
              <w:t>Content/campaign activity.</w:t>
            </w:r>
          </w:p>
        </w:tc>
      </w:tr>
      <w:tr w:rsidR="00A60014" w14:paraId="34D47F0A" w14:textId="77777777">
        <w:trPr>
          <w:jc w:val="center"/>
        </w:trPr>
        <w:tc>
          <w:tcPr>
            <w:tcW w:w="2232" w:type="dxa"/>
            <w:tcMar>
              <w:top w:w="80" w:type="dxa"/>
              <w:left w:w="100" w:type="dxa"/>
              <w:bottom w:w="80" w:type="dxa"/>
              <w:right w:w="100" w:type="dxa"/>
            </w:tcMar>
            <w:vAlign w:val="center"/>
          </w:tcPr>
          <w:p w14:paraId="6FDC84D6" w14:textId="77777777" w:rsidR="00A60014" w:rsidRDefault="00000000">
            <w:r>
              <w:rPr>
                <w:sz w:val="16"/>
              </w:rPr>
              <w:t>Fact_PlatformFollowers</w:t>
            </w:r>
          </w:p>
        </w:tc>
        <w:tc>
          <w:tcPr>
            <w:tcW w:w="3456" w:type="dxa"/>
            <w:tcMar>
              <w:top w:w="80" w:type="dxa"/>
              <w:left w:w="100" w:type="dxa"/>
              <w:bottom w:w="80" w:type="dxa"/>
              <w:right w:w="100" w:type="dxa"/>
            </w:tcMar>
            <w:vAlign w:val="center"/>
          </w:tcPr>
          <w:p w14:paraId="79E10950" w14:textId="77777777" w:rsidR="00A60014" w:rsidRDefault="00000000">
            <w:r>
              <w:rPr>
                <w:sz w:val="16"/>
              </w:rPr>
              <w:t>One row per platform/time snapshot—confirm</w:t>
            </w:r>
          </w:p>
        </w:tc>
        <w:tc>
          <w:tcPr>
            <w:tcW w:w="4176" w:type="dxa"/>
            <w:tcMar>
              <w:top w:w="80" w:type="dxa"/>
              <w:left w:w="100" w:type="dxa"/>
              <w:bottom w:w="80" w:type="dxa"/>
              <w:right w:w="100" w:type="dxa"/>
            </w:tcMar>
            <w:vAlign w:val="center"/>
          </w:tcPr>
          <w:p w14:paraId="492F40C4" w14:textId="77777777" w:rsidR="00A60014" w:rsidRDefault="00000000">
            <w:r>
              <w:rPr>
                <w:sz w:val="16"/>
              </w:rPr>
              <w:t>Audience growth and follower trend.</w:t>
            </w:r>
          </w:p>
        </w:tc>
      </w:tr>
      <w:tr w:rsidR="00A60014" w14:paraId="7FA1DB32" w14:textId="77777777">
        <w:trPr>
          <w:jc w:val="center"/>
        </w:trPr>
        <w:tc>
          <w:tcPr>
            <w:tcW w:w="2232" w:type="dxa"/>
            <w:shd w:val="clear" w:color="auto" w:fill="F7F0E2"/>
            <w:tcMar>
              <w:top w:w="80" w:type="dxa"/>
              <w:left w:w="100" w:type="dxa"/>
              <w:bottom w:w="80" w:type="dxa"/>
              <w:right w:w="100" w:type="dxa"/>
            </w:tcMar>
            <w:vAlign w:val="center"/>
          </w:tcPr>
          <w:p w14:paraId="571A6252" w14:textId="77777777" w:rsidR="00A60014" w:rsidRDefault="00000000">
            <w:r>
              <w:rPr>
                <w:sz w:val="16"/>
              </w:rPr>
              <w:t>Fact_AIReplyLog</w:t>
            </w:r>
          </w:p>
        </w:tc>
        <w:tc>
          <w:tcPr>
            <w:tcW w:w="3456" w:type="dxa"/>
            <w:shd w:val="clear" w:color="auto" w:fill="F7F0E2"/>
            <w:tcMar>
              <w:top w:w="80" w:type="dxa"/>
              <w:left w:w="100" w:type="dxa"/>
              <w:bottom w:w="80" w:type="dxa"/>
              <w:right w:w="100" w:type="dxa"/>
            </w:tcMar>
            <w:vAlign w:val="center"/>
          </w:tcPr>
          <w:p w14:paraId="2A3ACCC4" w14:textId="77777777" w:rsidR="00A60014" w:rsidRDefault="00000000">
            <w:r>
              <w:rPr>
                <w:sz w:val="16"/>
              </w:rPr>
              <w:t>One row per AI conversation/reply event—confirm</w:t>
            </w:r>
          </w:p>
        </w:tc>
        <w:tc>
          <w:tcPr>
            <w:tcW w:w="4176" w:type="dxa"/>
            <w:shd w:val="clear" w:color="auto" w:fill="F7F0E2"/>
            <w:tcMar>
              <w:top w:w="80" w:type="dxa"/>
              <w:left w:w="100" w:type="dxa"/>
              <w:bottom w:w="80" w:type="dxa"/>
              <w:right w:w="100" w:type="dxa"/>
            </w:tcMar>
            <w:vAlign w:val="center"/>
          </w:tcPr>
          <w:p w14:paraId="2CCE410A" w14:textId="77777777" w:rsidR="00A60014" w:rsidRDefault="00000000">
            <w:r>
              <w:rPr>
                <w:sz w:val="16"/>
              </w:rPr>
              <w:t>AI success, response time, topic and handover.</w:t>
            </w:r>
          </w:p>
        </w:tc>
      </w:tr>
      <w:tr w:rsidR="00A60014" w14:paraId="5136AFD2" w14:textId="77777777">
        <w:trPr>
          <w:jc w:val="center"/>
        </w:trPr>
        <w:tc>
          <w:tcPr>
            <w:tcW w:w="2232" w:type="dxa"/>
            <w:tcMar>
              <w:top w:w="80" w:type="dxa"/>
              <w:left w:w="100" w:type="dxa"/>
              <w:bottom w:w="80" w:type="dxa"/>
              <w:right w:w="100" w:type="dxa"/>
            </w:tcMar>
            <w:vAlign w:val="center"/>
          </w:tcPr>
          <w:p w14:paraId="7F6300B3" w14:textId="77777777" w:rsidR="00A60014" w:rsidRDefault="00000000">
            <w:r>
              <w:rPr>
                <w:sz w:val="16"/>
              </w:rPr>
              <w:t>Fact_Review</w:t>
            </w:r>
          </w:p>
        </w:tc>
        <w:tc>
          <w:tcPr>
            <w:tcW w:w="3456" w:type="dxa"/>
            <w:tcMar>
              <w:top w:w="80" w:type="dxa"/>
              <w:left w:w="100" w:type="dxa"/>
              <w:bottom w:w="80" w:type="dxa"/>
              <w:right w:w="100" w:type="dxa"/>
            </w:tcMar>
            <w:vAlign w:val="center"/>
          </w:tcPr>
          <w:p w14:paraId="141ED6D4" w14:textId="77777777" w:rsidR="00A60014" w:rsidRDefault="00000000">
            <w:r>
              <w:rPr>
                <w:sz w:val="16"/>
              </w:rPr>
              <w:t>One row per review—confirm</w:t>
            </w:r>
          </w:p>
        </w:tc>
        <w:tc>
          <w:tcPr>
            <w:tcW w:w="4176" w:type="dxa"/>
            <w:tcMar>
              <w:top w:w="80" w:type="dxa"/>
              <w:left w:w="100" w:type="dxa"/>
              <w:bottom w:w="80" w:type="dxa"/>
              <w:right w:w="100" w:type="dxa"/>
            </w:tcMar>
            <w:vAlign w:val="center"/>
          </w:tcPr>
          <w:p w14:paraId="7E2449F8" w14:textId="77777777" w:rsidR="00A60014" w:rsidRDefault="00000000">
            <w:r>
              <w:rPr>
                <w:sz w:val="16"/>
              </w:rPr>
              <w:t>Ratings, sentiment, complaints, staff/menu mentions.</w:t>
            </w:r>
          </w:p>
        </w:tc>
      </w:tr>
      <w:tr w:rsidR="00A60014" w14:paraId="52FF83BB" w14:textId="77777777">
        <w:trPr>
          <w:jc w:val="center"/>
        </w:trPr>
        <w:tc>
          <w:tcPr>
            <w:tcW w:w="2232" w:type="dxa"/>
            <w:shd w:val="clear" w:color="auto" w:fill="F7F0E2"/>
            <w:tcMar>
              <w:top w:w="80" w:type="dxa"/>
              <w:left w:w="100" w:type="dxa"/>
              <w:bottom w:w="80" w:type="dxa"/>
              <w:right w:w="100" w:type="dxa"/>
            </w:tcMar>
            <w:vAlign w:val="center"/>
          </w:tcPr>
          <w:p w14:paraId="3A03E787" w14:textId="77777777" w:rsidR="00A60014" w:rsidRDefault="00000000">
            <w:r>
              <w:rPr>
                <w:sz w:val="16"/>
              </w:rPr>
              <w:t>Fact_Target</w:t>
            </w:r>
          </w:p>
        </w:tc>
        <w:tc>
          <w:tcPr>
            <w:tcW w:w="3456" w:type="dxa"/>
            <w:shd w:val="clear" w:color="auto" w:fill="F7F0E2"/>
            <w:tcMar>
              <w:top w:w="80" w:type="dxa"/>
              <w:left w:w="100" w:type="dxa"/>
              <w:bottom w:w="80" w:type="dxa"/>
              <w:right w:w="100" w:type="dxa"/>
            </w:tcMar>
            <w:vAlign w:val="center"/>
          </w:tcPr>
          <w:p w14:paraId="42D5F086" w14:textId="77777777" w:rsidR="00A60014" w:rsidRDefault="00000000">
            <w:r>
              <w:rPr>
                <w:sz w:val="16"/>
              </w:rPr>
              <w:t>One row per branch/month target—confirm</w:t>
            </w:r>
          </w:p>
        </w:tc>
        <w:tc>
          <w:tcPr>
            <w:tcW w:w="4176" w:type="dxa"/>
            <w:shd w:val="clear" w:color="auto" w:fill="F7F0E2"/>
            <w:tcMar>
              <w:top w:w="80" w:type="dxa"/>
              <w:left w:w="100" w:type="dxa"/>
              <w:bottom w:w="80" w:type="dxa"/>
              <w:right w:w="100" w:type="dxa"/>
            </w:tcMar>
            <w:vAlign w:val="center"/>
          </w:tcPr>
          <w:p w14:paraId="24790D4A" w14:textId="77777777" w:rsidR="00A60014" w:rsidRDefault="00000000">
            <w:r>
              <w:rPr>
                <w:sz w:val="16"/>
              </w:rPr>
              <w:t>Target achievement and monthly target allocation.</w:t>
            </w:r>
          </w:p>
        </w:tc>
      </w:tr>
      <w:tr w:rsidR="00A60014" w14:paraId="0B6CC5A8" w14:textId="77777777">
        <w:trPr>
          <w:jc w:val="center"/>
        </w:trPr>
        <w:tc>
          <w:tcPr>
            <w:tcW w:w="2232" w:type="dxa"/>
            <w:tcMar>
              <w:top w:w="80" w:type="dxa"/>
              <w:left w:w="100" w:type="dxa"/>
              <w:bottom w:w="80" w:type="dxa"/>
              <w:right w:w="100" w:type="dxa"/>
            </w:tcMar>
            <w:vAlign w:val="center"/>
          </w:tcPr>
          <w:p w14:paraId="2F6D9173" w14:textId="77777777" w:rsidR="00A60014" w:rsidRDefault="00000000">
            <w:r>
              <w:rPr>
                <w:sz w:val="16"/>
              </w:rPr>
              <w:t>Fact_Wallet</w:t>
            </w:r>
          </w:p>
        </w:tc>
        <w:tc>
          <w:tcPr>
            <w:tcW w:w="3456" w:type="dxa"/>
            <w:tcMar>
              <w:top w:w="80" w:type="dxa"/>
              <w:left w:w="100" w:type="dxa"/>
              <w:bottom w:w="80" w:type="dxa"/>
              <w:right w:w="100" w:type="dxa"/>
            </w:tcMar>
            <w:vAlign w:val="center"/>
          </w:tcPr>
          <w:p w14:paraId="1971AD90" w14:textId="77777777" w:rsidR="00A60014" w:rsidRDefault="00000000">
            <w:r>
              <w:rPr>
                <w:sz w:val="16"/>
              </w:rPr>
              <w:t>One row per wallet transaction—confirm</w:t>
            </w:r>
          </w:p>
        </w:tc>
        <w:tc>
          <w:tcPr>
            <w:tcW w:w="4176" w:type="dxa"/>
            <w:tcMar>
              <w:top w:w="80" w:type="dxa"/>
              <w:left w:w="100" w:type="dxa"/>
              <w:bottom w:w="80" w:type="dxa"/>
              <w:right w:w="100" w:type="dxa"/>
            </w:tcMar>
            <w:vAlign w:val="center"/>
          </w:tcPr>
          <w:p w14:paraId="391C3D69" w14:textId="77777777" w:rsidR="00A60014" w:rsidRDefault="00000000">
            <w:r>
              <w:rPr>
                <w:sz w:val="16"/>
              </w:rPr>
              <w:t>Top-ups, payments, balances and wallet usage.</w:t>
            </w:r>
          </w:p>
        </w:tc>
      </w:tr>
      <w:tr w:rsidR="00A60014" w14:paraId="005E7E47" w14:textId="77777777">
        <w:trPr>
          <w:jc w:val="center"/>
        </w:trPr>
        <w:tc>
          <w:tcPr>
            <w:tcW w:w="2232" w:type="dxa"/>
            <w:shd w:val="clear" w:color="auto" w:fill="F7F0E2"/>
            <w:tcMar>
              <w:top w:w="80" w:type="dxa"/>
              <w:left w:w="100" w:type="dxa"/>
              <w:bottom w:w="80" w:type="dxa"/>
              <w:right w:w="100" w:type="dxa"/>
            </w:tcMar>
            <w:vAlign w:val="center"/>
          </w:tcPr>
          <w:p w14:paraId="66E76FB5" w14:textId="77777777" w:rsidR="00A60014" w:rsidRDefault="00000000">
            <w:r>
              <w:rPr>
                <w:sz w:val="16"/>
              </w:rPr>
              <w:t>Fact_Voucher</w:t>
            </w:r>
          </w:p>
        </w:tc>
        <w:tc>
          <w:tcPr>
            <w:tcW w:w="3456" w:type="dxa"/>
            <w:shd w:val="clear" w:color="auto" w:fill="F7F0E2"/>
            <w:tcMar>
              <w:top w:w="80" w:type="dxa"/>
              <w:left w:w="100" w:type="dxa"/>
              <w:bottom w:w="80" w:type="dxa"/>
              <w:right w:w="100" w:type="dxa"/>
            </w:tcMar>
            <w:vAlign w:val="center"/>
          </w:tcPr>
          <w:p w14:paraId="57B55D00" w14:textId="77777777" w:rsidR="00A60014" w:rsidRDefault="00000000">
            <w:r>
              <w:rPr>
                <w:sz w:val="16"/>
              </w:rPr>
              <w:t>One row per voucher issue/redemption record—confirm</w:t>
            </w:r>
          </w:p>
        </w:tc>
        <w:tc>
          <w:tcPr>
            <w:tcW w:w="4176" w:type="dxa"/>
            <w:shd w:val="clear" w:color="auto" w:fill="F7F0E2"/>
            <w:tcMar>
              <w:top w:w="80" w:type="dxa"/>
              <w:left w:w="100" w:type="dxa"/>
              <w:bottom w:w="80" w:type="dxa"/>
              <w:right w:w="100" w:type="dxa"/>
            </w:tcMar>
            <w:vAlign w:val="center"/>
          </w:tcPr>
          <w:p w14:paraId="63BDB891" w14:textId="77777777" w:rsidR="00A60014" w:rsidRDefault="00000000">
            <w:r>
              <w:rPr>
                <w:sz w:val="16"/>
              </w:rPr>
              <w:t>Issued value, redeemed value, status and liability.</w:t>
            </w:r>
          </w:p>
        </w:tc>
      </w:tr>
      <w:tr w:rsidR="00A60014" w14:paraId="42A34C29" w14:textId="77777777">
        <w:trPr>
          <w:jc w:val="center"/>
        </w:trPr>
        <w:tc>
          <w:tcPr>
            <w:tcW w:w="2232" w:type="dxa"/>
            <w:tcMar>
              <w:top w:w="80" w:type="dxa"/>
              <w:left w:w="100" w:type="dxa"/>
              <w:bottom w:w="80" w:type="dxa"/>
              <w:right w:w="100" w:type="dxa"/>
            </w:tcMar>
            <w:vAlign w:val="center"/>
          </w:tcPr>
          <w:p w14:paraId="441F16FA" w14:textId="77777777" w:rsidR="00A60014" w:rsidRDefault="00000000">
            <w:r>
              <w:rPr>
                <w:sz w:val="16"/>
              </w:rPr>
              <w:t>Fact_ActionPlan</w:t>
            </w:r>
          </w:p>
        </w:tc>
        <w:tc>
          <w:tcPr>
            <w:tcW w:w="3456" w:type="dxa"/>
            <w:tcMar>
              <w:top w:w="80" w:type="dxa"/>
              <w:left w:w="100" w:type="dxa"/>
              <w:bottom w:w="80" w:type="dxa"/>
              <w:right w:w="100" w:type="dxa"/>
            </w:tcMar>
            <w:vAlign w:val="center"/>
          </w:tcPr>
          <w:p w14:paraId="77C13C9A" w14:textId="77777777" w:rsidR="00A60014" w:rsidRDefault="00000000">
            <w:r>
              <w:rPr>
                <w:sz w:val="16"/>
              </w:rPr>
              <w:t>One row per action/opportunity—confirm</w:t>
            </w:r>
          </w:p>
        </w:tc>
        <w:tc>
          <w:tcPr>
            <w:tcW w:w="4176" w:type="dxa"/>
            <w:tcMar>
              <w:top w:w="80" w:type="dxa"/>
              <w:left w:w="100" w:type="dxa"/>
              <w:bottom w:w="80" w:type="dxa"/>
              <w:right w:w="100" w:type="dxa"/>
            </w:tcMar>
            <w:vAlign w:val="center"/>
          </w:tcPr>
          <w:p w14:paraId="4B3EC89F" w14:textId="77777777" w:rsidR="00A60014" w:rsidRDefault="00000000">
            <w:r>
              <w:rPr>
                <w:sz w:val="16"/>
              </w:rPr>
              <w:t>Management action, priority, category and expected impact.</w:t>
            </w:r>
          </w:p>
        </w:tc>
      </w:tr>
    </w:tbl>
    <w:p w14:paraId="0DAD96EA" w14:textId="77777777" w:rsidR="00A60014" w:rsidRDefault="00A60014">
      <w:pPr>
        <w:spacing w:after="20"/>
      </w:pPr>
    </w:p>
    <w:p w14:paraId="57835690" w14:textId="77777777" w:rsidR="00A60014" w:rsidRDefault="00000000">
      <w:pPr>
        <w:pStyle w:val="Heading2"/>
      </w:pPr>
      <w:r>
        <w:t>5.3 Why grain matters</w:t>
      </w:r>
    </w:p>
    <w:p w14:paraId="649CBE0F" w14:textId="77777777" w:rsidR="00A60014" w:rsidRDefault="00000000">
      <w:r>
        <w:t>A fact table's grain defines what one row means. For example, one bill can contain multiple order-item rows. If a bill-level amount is summed after joining to item-level data, the bill amount may be repeated for each item and overstate sales. Similarly, one enquiry may be associated with more than one interaction or booking. Before building measures, record the grain, primary key, foreign keys, and expected uniqueness of each fact.</w:t>
      </w:r>
    </w:p>
    <w:p w14:paraId="6C3426EE" w14:textId="77777777" w:rsidR="00A60014" w:rsidRDefault="00000000">
      <w:pPr>
        <w:pStyle w:val="Heading2"/>
      </w:pPr>
      <w:r>
        <w:t>5.4 Star-schema principles to retain</w:t>
      </w:r>
    </w:p>
    <w:p w14:paraId="27C65E5D" w14:textId="77777777" w:rsidR="00A60014" w:rsidRDefault="00000000">
      <w:pPr>
        <w:pStyle w:val="ListBullet"/>
      </w:pPr>
      <w:r>
        <w:t>Use dimension tables to filter fact tables through keys, rather than creating unnecessary direct dimension-to-dimension relationships.</w:t>
      </w:r>
    </w:p>
    <w:p w14:paraId="001EF0D4" w14:textId="77777777" w:rsidR="00A60014" w:rsidRDefault="00000000">
      <w:pPr>
        <w:pStyle w:val="ListBullet"/>
      </w:pPr>
      <w:r>
        <w:t>Prefer one-to-many relationships from unique dimension keys to fact foreign keys.</w:t>
      </w:r>
    </w:p>
    <w:p w14:paraId="3E099CBA" w14:textId="77777777" w:rsidR="00A60014" w:rsidRDefault="00000000">
      <w:pPr>
        <w:pStyle w:val="ListBullet"/>
      </w:pPr>
      <w:r>
        <w:t>Use single-direction filtering by default unless a documented business case requires otherwise.</w:t>
      </w:r>
    </w:p>
    <w:p w14:paraId="11CE6FC1" w14:textId="77777777" w:rsidR="00A60014" w:rsidRDefault="00000000">
      <w:pPr>
        <w:pStyle w:val="ListBullet"/>
      </w:pPr>
      <w:r>
        <w:t>Avoid ambiguous paths between facts and dimensions; test cross-filter behavior rather than relying on visual appearance.</w:t>
      </w:r>
    </w:p>
    <w:p w14:paraId="37A1FB5B" w14:textId="77777777" w:rsidR="00A60014" w:rsidRDefault="00000000">
      <w:pPr>
        <w:pStyle w:val="ListBullet"/>
      </w:pPr>
      <w:r>
        <w:t>Use a marked date table with a unique Date column and a consistent relationship to date keys.</w:t>
      </w:r>
    </w:p>
    <w:p w14:paraId="5C34AD65" w14:textId="77777777" w:rsidR="00A60014" w:rsidRDefault="00000000">
      <w:pPr>
        <w:pStyle w:val="ListBullet"/>
      </w:pPr>
      <w:r>
        <w:t>Use explicit measures for business KPIs rather than summing columns in visuals without a documented definition.</w:t>
      </w:r>
    </w:p>
    <w:p w14:paraId="6BECE5A3" w14:textId="77777777" w:rsidR="00A60014" w:rsidRDefault="00000000">
      <w:pPr>
        <w:pStyle w:val="Heading1"/>
      </w:pPr>
      <w:r>
        <w:lastRenderedPageBreak/>
        <w:t>6. Relationship Register Review</w:t>
      </w:r>
    </w:p>
    <w:p w14:paraId="7A329845" w14:textId="77777777" w:rsidR="00A60014" w:rsidRDefault="00000000">
      <w:pPr>
        <w:jc w:val="center"/>
      </w:pPr>
      <w:r>
        <w:rPr>
          <w:noProof/>
        </w:rPr>
        <w:drawing>
          <wp:inline distT="0" distB="0" distL="0" distR="0" wp14:anchorId="705D1FB2" wp14:editId="3F95E620">
            <wp:extent cx="6035040" cy="6993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 BI Relationship Register — All Active-2.png"/>
                    <pic:cNvPicPr/>
                  </pic:nvPicPr>
                  <pic:blipFill>
                    <a:blip r:embed="rId8"/>
                    <a:stretch>
                      <a:fillRect/>
                    </a:stretch>
                  </pic:blipFill>
                  <pic:spPr>
                    <a:xfrm>
                      <a:off x="0" y="0"/>
                      <a:ext cx="6035040" cy="6993394"/>
                    </a:xfrm>
                    <a:prstGeom prst="rect">
                      <a:avLst/>
                    </a:prstGeom>
                  </pic:spPr>
                </pic:pic>
              </a:graphicData>
            </a:graphic>
          </wp:inline>
        </w:drawing>
      </w:r>
    </w:p>
    <w:p w14:paraId="02088B3A" w14:textId="77777777" w:rsidR="00A60014" w:rsidRDefault="00000000">
      <w:pPr>
        <w:jc w:val="center"/>
      </w:pPr>
      <w:r>
        <w:rPr>
          <w:i/>
          <w:color w:val="5A5A5A"/>
          <w:sz w:val="16"/>
        </w:rPr>
        <w:t>Figure 1. Supplied relationship register showing active relationships.</w:t>
      </w:r>
    </w:p>
    <w:p w14:paraId="1CD1E2CD" w14:textId="77777777" w:rsidR="00A60014" w:rsidRDefault="00000000">
      <w:r>
        <w:t>The supplied register reports 48 visible relationship entries and labels them active. The displayed pattern is mostly many-to-one from fact-side foreign keys to dimension-side keys. Examples include Fact_Sales to Dim_Date, Dim_Branch, Dim_Customer, Dim_Promotion, Dim_Staff, Dim_Table, and Dim_PaymentMethod; Fact_Booking to Dim_Branch, Dim_Customer, Dim_Promotion, Dim_Platform, Dim_Staff, Dim_Table, and Dim_Date; and Fact_Review to branch, date, menu item, platform, and staff.</w:t>
      </w:r>
    </w:p>
    <w:p w14:paraId="3AF684D4" w14:textId="77777777" w:rsidR="00A60014" w:rsidRDefault="00000000">
      <w:pPr>
        <w:pStyle w:val="Heading2"/>
      </w:pPr>
      <w:r>
        <w:lastRenderedPageBreak/>
        <w:t>6.1 Specific checks prompted by the register</w:t>
      </w:r>
    </w:p>
    <w:p w14:paraId="1E5285E5" w14:textId="77777777" w:rsidR="00A60014" w:rsidRDefault="00000000">
      <w:pPr>
        <w:pStyle w:val="ListBullet"/>
      </w:pPr>
      <w:r>
        <w:t>Fact_OrderItems (BillID) → Fact_Sales (BillID): confirm the cardinality and filter direction. If Fact_Sales has one row per BillID and Fact_OrderItems has multiple lines per BillID, the expected shape is one sales header to many item rows. Measures must not double-count header amounts after line-level joins.</w:t>
      </w:r>
    </w:p>
    <w:p w14:paraId="5EE7639A" w14:textId="77777777" w:rsidR="00A60014" w:rsidRDefault="00000000">
      <w:pPr>
        <w:pStyle w:val="ListBullet"/>
      </w:pPr>
      <w:r>
        <w:t>Fact_Target (MonthStartDateKey) → Dim_Date (DateKey): confirm that the target date key represents the first day of the month and that month-level targets filter correctly across a date table with daily rows.</w:t>
      </w:r>
    </w:p>
    <w:p w14:paraId="6DE4FABC" w14:textId="77777777" w:rsidR="00A60014" w:rsidRDefault="00000000">
      <w:pPr>
        <w:pStyle w:val="ListBullet"/>
      </w:pPr>
      <w:r>
        <w:t>Fact_PlatformEnquiry uses multiple dimensions, including Campaign, Customer, Date, Platform, Promotion, Staff, and Branch. Verify that each foreign key is valid and that blank/unassigned values are handled deliberately.</w:t>
      </w:r>
    </w:p>
    <w:p w14:paraId="0473FECE" w14:textId="77777777" w:rsidR="00A60014" w:rsidRDefault="00000000">
      <w:pPr>
        <w:pStyle w:val="ListBullet"/>
      </w:pPr>
      <w:r>
        <w:t>Fact_AIReplyLog includes Branch, Date, and Platform in the visible register. The topic field appears in the dashboard but its exact relationship is not shown in the relationship register screenshot.</w:t>
      </w:r>
    </w:p>
    <w:p w14:paraId="7102C5BA" w14:textId="77777777" w:rsidR="00A60014" w:rsidRDefault="00000000">
      <w:pPr>
        <w:pStyle w:val="ListBullet"/>
      </w:pPr>
      <w:r>
        <w:t>Fact_Voucher connects to Dim_Voucher by VoucherCampaignKey. Confirm that this key matches the dimension key and that campaign naming logic uses the intended source table.</w:t>
      </w:r>
    </w:p>
    <w:p w14:paraId="126866CF" w14:textId="77777777" w:rsidR="00A60014" w:rsidRDefault="00000000">
      <w:pPr>
        <w:pStyle w:val="ListBullet"/>
      </w:pPr>
      <w:r>
        <w:t>Confirm dimension key uniqueness and inspect inactive relationships separately; the supplied image is a register of active entries, not proof that all required relationships are active or correct.</w:t>
      </w:r>
    </w:p>
    <w:p w14:paraId="4A3CDEF4" w14:textId="77777777" w:rsidR="00A60014" w:rsidRDefault="00000000">
      <w:r>
        <w:t>This is a review checklist, not a declaration that a relationship is defective. The screenshot establishes the displayed links; only the PBIX model and data can confirm actual cardinality, uniqueness, direction, and filter results.</w:t>
      </w:r>
    </w:p>
    <w:p w14:paraId="1C42029F" w14:textId="77777777" w:rsidR="00A60014" w:rsidRDefault="00000000">
      <w:pPr>
        <w:pStyle w:val="Heading1"/>
      </w:pPr>
      <w:r>
        <w:t>7. DAX Library — Calculated Columns and Helper Tables</w:t>
      </w:r>
    </w:p>
    <w:p w14:paraId="2B6B4848" w14:textId="77777777" w:rsidR="00A60014" w:rsidRDefault="00000000">
      <w:r>
        <w:t>The formulas below are transcribed from the user-supplied snippets/screenshots. The descriptions explain what the formulas do and what to validate. These formulas should be kept distinct from measures because calculated columns are evaluated at data refresh and usually do not change when a slicer changes.</w:t>
      </w:r>
    </w:p>
    <w:p w14:paraId="4DC0C6AD" w14:textId="77777777" w:rsidR="00A60014" w:rsidRDefault="00000000">
      <w:pPr>
        <w:pStyle w:val="Heading2"/>
      </w:pPr>
      <w:r>
        <w:t>7.1 BranchName</w:t>
      </w:r>
    </w:p>
    <w:p w14:paraId="7792B07D" w14:textId="77777777" w:rsidR="00A60014" w:rsidRDefault="00000000">
      <w:pPr>
        <w:shd w:val="clear" w:color="auto" w:fill="F1F3F5"/>
        <w:spacing w:before="40" w:after="140"/>
        <w:ind w:left="173" w:right="115"/>
      </w:pPr>
      <w:r>
        <w:rPr>
          <w:rFonts w:ascii="Consolas" w:hAnsi="Consolas"/>
          <w:color w:val="20364C"/>
          <w:sz w:val="15"/>
        </w:rPr>
        <w:t>BranchName =</w:t>
      </w:r>
      <w:r>
        <w:rPr>
          <w:rFonts w:ascii="Consolas" w:hAnsi="Consolas"/>
          <w:color w:val="20364C"/>
          <w:sz w:val="15"/>
        </w:rPr>
        <w:br/>
        <w:t>SWITCH(</w:t>
      </w:r>
      <w:r>
        <w:rPr>
          <w:rFonts w:ascii="Consolas" w:hAnsi="Consolas"/>
          <w:color w:val="20364C"/>
          <w:sz w:val="15"/>
        </w:rPr>
        <w:br/>
        <w:t xml:space="preserve">    Dim_Branch[Branch Name],</w:t>
      </w:r>
      <w:r>
        <w:rPr>
          <w:rFonts w:ascii="Consolas" w:hAnsi="Consolas"/>
          <w:color w:val="20364C"/>
          <w:sz w:val="15"/>
        </w:rPr>
        <w:br/>
        <w:t xml:space="preserve">    "Emperor Cuisine Restaurant KL", "KL",</w:t>
      </w:r>
      <w:r>
        <w:rPr>
          <w:rFonts w:ascii="Consolas" w:hAnsi="Consolas"/>
          <w:color w:val="20364C"/>
          <w:sz w:val="15"/>
        </w:rPr>
        <w:br/>
        <w:t xml:space="preserve">    "Emperor Cuisine Restaurant Klang", "Klang",</w:t>
      </w:r>
      <w:r>
        <w:rPr>
          <w:rFonts w:ascii="Consolas" w:hAnsi="Consolas"/>
          <w:color w:val="20364C"/>
          <w:sz w:val="15"/>
        </w:rPr>
        <w:br/>
        <w:t xml:space="preserve">    "Emperor Cuisine Restaurant Cheras", "Cheras",</w:t>
      </w:r>
      <w:r>
        <w:rPr>
          <w:rFonts w:ascii="Consolas" w:hAnsi="Consolas"/>
          <w:color w:val="20364C"/>
          <w:sz w:val="15"/>
        </w:rPr>
        <w:br/>
        <w:t xml:space="preserve">    "Emperor Cuisine Restaurant Puchong", "Puchong",</w:t>
      </w:r>
      <w:r>
        <w:rPr>
          <w:rFonts w:ascii="Consolas" w:hAnsi="Consolas"/>
          <w:color w:val="20364C"/>
          <w:sz w:val="15"/>
        </w:rPr>
        <w:br/>
        <w:t xml:space="preserve">    "Emperor Cuisine Restaurant Subang", "Subang"</w:t>
      </w:r>
      <w:r>
        <w:rPr>
          <w:rFonts w:ascii="Consolas" w:hAnsi="Consolas"/>
          <w:color w:val="20364C"/>
          <w:sz w:val="15"/>
        </w:rPr>
        <w:br/>
        <w:t>)</w:t>
      </w:r>
    </w:p>
    <w:p w14:paraId="51899CDA" w14:textId="77777777" w:rsidR="00A60014" w:rsidRDefault="00000000">
      <w:r>
        <w:t>Purpose: Creates short branch labels for chart axes and compact tables. SWITCH maps each listed long branch name to a shorter display label.</w:t>
      </w:r>
      <w:r>
        <w:br/>
        <w:t>Validation: Add Dim_Branch[Branch Name] as the final fallback so a newly added or differently spelled branch does not return BLANK().</w:t>
      </w:r>
    </w:p>
    <w:p w14:paraId="27533156" w14:textId="77777777" w:rsidR="00A60014" w:rsidRDefault="00000000">
      <w:pPr>
        <w:pStyle w:val="Heading2"/>
      </w:pPr>
      <w:r>
        <w:t>7.2 Join Month and Join Year</w:t>
      </w:r>
    </w:p>
    <w:p w14:paraId="3D98776D" w14:textId="77777777" w:rsidR="00A60014" w:rsidRDefault="00000000">
      <w:pPr>
        <w:shd w:val="clear" w:color="auto" w:fill="F1F3F5"/>
        <w:spacing w:before="40" w:after="140"/>
        <w:ind w:left="173" w:right="115"/>
      </w:pPr>
      <w:r>
        <w:rPr>
          <w:rFonts w:ascii="Consolas" w:hAnsi="Consolas"/>
          <w:color w:val="20364C"/>
          <w:sz w:val="15"/>
        </w:rPr>
        <w:t>Join Month =</w:t>
      </w:r>
      <w:r>
        <w:rPr>
          <w:rFonts w:ascii="Consolas" w:hAnsi="Consolas"/>
          <w:color w:val="20364C"/>
          <w:sz w:val="15"/>
        </w:rPr>
        <w:br/>
        <w:t>FORMAT(Dim_Customer[JoinDate], "MMM yyyy")</w:t>
      </w:r>
      <w:r>
        <w:rPr>
          <w:rFonts w:ascii="Consolas" w:hAnsi="Consolas"/>
          <w:color w:val="20364C"/>
          <w:sz w:val="15"/>
        </w:rPr>
        <w:br/>
      </w:r>
      <w:r>
        <w:rPr>
          <w:rFonts w:ascii="Consolas" w:hAnsi="Consolas"/>
          <w:color w:val="20364C"/>
          <w:sz w:val="15"/>
        </w:rPr>
        <w:br/>
        <w:t>Join Year =</w:t>
      </w:r>
      <w:r>
        <w:rPr>
          <w:rFonts w:ascii="Consolas" w:hAnsi="Consolas"/>
          <w:color w:val="20364C"/>
          <w:sz w:val="15"/>
        </w:rPr>
        <w:br/>
        <w:t>YEAR(Dim_Customer[JoinDate])</w:t>
      </w:r>
    </w:p>
    <w:p w14:paraId="1D2A5981" w14:textId="77777777" w:rsidR="00A60014" w:rsidRDefault="00000000">
      <w:r>
        <w:t>Purpose: Supports member-acquisition analysis by joining month and year. Join Month is a readable text cohort label.</w:t>
      </w:r>
      <w:r>
        <w:br/>
        <w:t>Validation: Create a numeric YearMonth key (for example, YEAR(JoinDate) * 100 + MONTH(JoinDate)) and sort Join Month by that key to preserve chronological order.</w:t>
      </w:r>
    </w:p>
    <w:p w14:paraId="7CB87995" w14:textId="77777777" w:rsidR="00A60014" w:rsidRDefault="00000000">
      <w:pPr>
        <w:pStyle w:val="Heading2"/>
      </w:pPr>
      <w:r>
        <w:t>7.3 Birthday Month Name and Birthday Month Sort</w:t>
      </w:r>
    </w:p>
    <w:p w14:paraId="4C1D5385" w14:textId="77777777" w:rsidR="00A60014" w:rsidRDefault="00000000">
      <w:pPr>
        <w:shd w:val="clear" w:color="auto" w:fill="F1F3F5"/>
        <w:spacing w:before="40" w:after="140"/>
        <w:ind w:left="173" w:right="115"/>
      </w:pPr>
      <w:r>
        <w:rPr>
          <w:rFonts w:ascii="Consolas" w:hAnsi="Consolas"/>
          <w:color w:val="20364C"/>
          <w:sz w:val="15"/>
        </w:rPr>
        <w:t>Birthday Month Name =</w:t>
      </w:r>
      <w:r>
        <w:rPr>
          <w:rFonts w:ascii="Consolas" w:hAnsi="Consolas"/>
          <w:color w:val="20364C"/>
          <w:sz w:val="15"/>
        </w:rPr>
        <w:br/>
        <w:t>SWITCH(</w:t>
      </w:r>
      <w:r>
        <w:rPr>
          <w:rFonts w:ascii="Consolas" w:hAnsi="Consolas"/>
          <w:color w:val="20364C"/>
          <w:sz w:val="15"/>
        </w:rPr>
        <w:br/>
        <w:t xml:space="preserve">    Dim_Customer[BirthdayMonth],</w:t>
      </w:r>
      <w:r>
        <w:rPr>
          <w:rFonts w:ascii="Consolas" w:hAnsi="Consolas"/>
          <w:color w:val="20364C"/>
          <w:sz w:val="15"/>
        </w:rPr>
        <w:br/>
        <w:t xml:space="preserve">    1, "Jan",</w:t>
      </w:r>
      <w:r>
        <w:rPr>
          <w:rFonts w:ascii="Consolas" w:hAnsi="Consolas"/>
          <w:color w:val="20364C"/>
          <w:sz w:val="15"/>
        </w:rPr>
        <w:br/>
        <w:t xml:space="preserve">    2, "Feb",</w:t>
      </w:r>
      <w:r>
        <w:rPr>
          <w:rFonts w:ascii="Consolas" w:hAnsi="Consolas"/>
          <w:color w:val="20364C"/>
          <w:sz w:val="15"/>
        </w:rPr>
        <w:br/>
        <w:t xml:space="preserve">    3, "Mar",</w:t>
      </w:r>
      <w:r>
        <w:rPr>
          <w:rFonts w:ascii="Consolas" w:hAnsi="Consolas"/>
          <w:color w:val="20364C"/>
          <w:sz w:val="15"/>
        </w:rPr>
        <w:br/>
      </w:r>
      <w:r>
        <w:rPr>
          <w:rFonts w:ascii="Consolas" w:hAnsi="Consolas"/>
          <w:color w:val="20364C"/>
          <w:sz w:val="15"/>
        </w:rPr>
        <w:lastRenderedPageBreak/>
        <w:t xml:space="preserve">    4, "Apr",</w:t>
      </w:r>
      <w:r>
        <w:rPr>
          <w:rFonts w:ascii="Consolas" w:hAnsi="Consolas"/>
          <w:color w:val="20364C"/>
          <w:sz w:val="15"/>
        </w:rPr>
        <w:br/>
        <w:t xml:space="preserve">    5, "May",</w:t>
      </w:r>
      <w:r>
        <w:rPr>
          <w:rFonts w:ascii="Consolas" w:hAnsi="Consolas"/>
          <w:color w:val="20364C"/>
          <w:sz w:val="15"/>
        </w:rPr>
        <w:br/>
        <w:t xml:space="preserve">    6, "Jun",</w:t>
      </w:r>
      <w:r>
        <w:rPr>
          <w:rFonts w:ascii="Consolas" w:hAnsi="Consolas"/>
          <w:color w:val="20364C"/>
          <w:sz w:val="15"/>
        </w:rPr>
        <w:br/>
        <w:t xml:space="preserve">    7, "Jul",</w:t>
      </w:r>
      <w:r>
        <w:rPr>
          <w:rFonts w:ascii="Consolas" w:hAnsi="Consolas"/>
          <w:color w:val="20364C"/>
          <w:sz w:val="15"/>
        </w:rPr>
        <w:br/>
        <w:t xml:space="preserve">    8, "Aug",</w:t>
      </w:r>
      <w:r>
        <w:rPr>
          <w:rFonts w:ascii="Consolas" w:hAnsi="Consolas"/>
          <w:color w:val="20364C"/>
          <w:sz w:val="15"/>
        </w:rPr>
        <w:br/>
        <w:t xml:space="preserve">    9, "Sep",</w:t>
      </w:r>
      <w:r>
        <w:rPr>
          <w:rFonts w:ascii="Consolas" w:hAnsi="Consolas"/>
          <w:color w:val="20364C"/>
          <w:sz w:val="15"/>
        </w:rPr>
        <w:br/>
        <w:t xml:space="preserve">    10, "Oct",</w:t>
      </w:r>
      <w:r>
        <w:rPr>
          <w:rFonts w:ascii="Consolas" w:hAnsi="Consolas"/>
          <w:color w:val="20364C"/>
          <w:sz w:val="15"/>
        </w:rPr>
        <w:br/>
        <w:t xml:space="preserve">    11, "Nov",</w:t>
      </w:r>
      <w:r>
        <w:rPr>
          <w:rFonts w:ascii="Consolas" w:hAnsi="Consolas"/>
          <w:color w:val="20364C"/>
          <w:sz w:val="15"/>
        </w:rPr>
        <w:br/>
        <w:t xml:space="preserve">    12, "Dec",</w:t>
      </w:r>
      <w:r>
        <w:rPr>
          <w:rFonts w:ascii="Consolas" w:hAnsi="Consolas"/>
          <w:color w:val="20364C"/>
          <w:sz w:val="15"/>
        </w:rPr>
        <w:br/>
        <w:t xml:space="preserve">    "Unknown"</w:t>
      </w:r>
      <w:r>
        <w:rPr>
          <w:rFonts w:ascii="Consolas" w:hAnsi="Consolas"/>
          <w:color w:val="20364C"/>
          <w:sz w:val="15"/>
        </w:rPr>
        <w:br/>
        <w:t>)</w:t>
      </w:r>
      <w:r>
        <w:rPr>
          <w:rFonts w:ascii="Consolas" w:hAnsi="Consolas"/>
          <w:color w:val="20364C"/>
          <w:sz w:val="15"/>
        </w:rPr>
        <w:br/>
      </w:r>
      <w:r>
        <w:rPr>
          <w:rFonts w:ascii="Consolas" w:hAnsi="Consolas"/>
          <w:color w:val="20364C"/>
          <w:sz w:val="15"/>
        </w:rPr>
        <w:br/>
        <w:t>Birthday Month Sort =</w:t>
      </w:r>
      <w:r>
        <w:rPr>
          <w:rFonts w:ascii="Consolas" w:hAnsi="Consolas"/>
          <w:color w:val="20364C"/>
          <w:sz w:val="15"/>
        </w:rPr>
        <w:br/>
        <w:t>MONTH(</w:t>
      </w:r>
      <w:r>
        <w:rPr>
          <w:rFonts w:ascii="Consolas" w:hAnsi="Consolas"/>
          <w:color w:val="20364C"/>
          <w:sz w:val="15"/>
        </w:rPr>
        <w:br/>
        <w:t xml:space="preserve">    DATE(</w:t>
      </w:r>
      <w:r>
        <w:rPr>
          <w:rFonts w:ascii="Consolas" w:hAnsi="Consolas"/>
          <w:color w:val="20364C"/>
          <w:sz w:val="15"/>
        </w:rPr>
        <w:br/>
        <w:t xml:space="preserve">        2025,</w:t>
      </w:r>
      <w:r>
        <w:rPr>
          <w:rFonts w:ascii="Consolas" w:hAnsi="Consolas"/>
          <w:color w:val="20364C"/>
          <w:sz w:val="15"/>
        </w:rPr>
        <w:br/>
        <w:t xml:space="preserve">        Dim_Customer[BirthdayMonth],</w:t>
      </w:r>
      <w:r>
        <w:rPr>
          <w:rFonts w:ascii="Consolas" w:hAnsi="Consolas"/>
          <w:color w:val="20364C"/>
          <w:sz w:val="15"/>
        </w:rPr>
        <w:br/>
        <w:t xml:space="preserve">        1</w:t>
      </w:r>
      <w:r>
        <w:rPr>
          <w:rFonts w:ascii="Consolas" w:hAnsi="Consolas"/>
          <w:color w:val="20364C"/>
          <w:sz w:val="15"/>
        </w:rPr>
        <w:br/>
        <w:t xml:space="preserve">    )</w:t>
      </w:r>
      <w:r>
        <w:rPr>
          <w:rFonts w:ascii="Consolas" w:hAnsi="Consolas"/>
          <w:color w:val="20364C"/>
          <w:sz w:val="15"/>
        </w:rPr>
        <w:br/>
        <w:t>)</w:t>
      </w:r>
    </w:p>
    <w:p w14:paraId="1C1A020A" w14:textId="77777777" w:rsidR="00A60014" w:rsidRDefault="00000000">
      <w:r>
        <w:t>Purpose: Converts the numeric birthday month into a readable month label and a numeric sort key. The year 2025 is only a placeholder used to construct a date; the extracted result is the month number.</w:t>
      </w:r>
      <w:r>
        <w:br/>
        <w:t>Validation: Confirm BirthdayMonth is an integer from 1 through 12, handle blanks/invalid values, and sort Birthday Month Name by Birthday Month Sort.</w:t>
      </w:r>
    </w:p>
    <w:p w14:paraId="2CCD029D" w14:textId="77777777" w:rsidR="00A60014" w:rsidRDefault="00000000">
      <w:pPr>
        <w:pStyle w:val="Heading2"/>
      </w:pPr>
      <w:r>
        <w:t>7.4 Visit Recency Bucket and Sort</w:t>
      </w:r>
    </w:p>
    <w:p w14:paraId="4FEA17BA" w14:textId="77777777" w:rsidR="00A60014" w:rsidRDefault="00000000">
      <w:pPr>
        <w:shd w:val="clear" w:color="auto" w:fill="F1F3F5"/>
        <w:spacing w:before="40" w:after="140"/>
        <w:ind w:left="173" w:right="115"/>
      </w:pPr>
      <w:r>
        <w:rPr>
          <w:rFonts w:ascii="Consolas" w:hAnsi="Consolas"/>
          <w:color w:val="20364C"/>
          <w:sz w:val="15"/>
        </w:rPr>
        <w:t>Visit Recency Bucket =</w:t>
      </w:r>
      <w:r>
        <w:rPr>
          <w:rFonts w:ascii="Consolas" w:hAnsi="Consolas"/>
          <w:color w:val="20364C"/>
          <w:sz w:val="15"/>
        </w:rPr>
        <w:br/>
        <w:t>SWITCH(</w:t>
      </w:r>
      <w:r>
        <w:rPr>
          <w:rFonts w:ascii="Consolas" w:hAnsi="Consolas"/>
          <w:color w:val="20364C"/>
          <w:sz w:val="15"/>
        </w:rPr>
        <w:br/>
        <w:t xml:space="preserve">    TRUE(),</w:t>
      </w:r>
      <w:r>
        <w:rPr>
          <w:rFonts w:ascii="Consolas" w:hAnsi="Consolas"/>
          <w:color w:val="20364C"/>
          <w:sz w:val="15"/>
        </w:rPr>
        <w:br/>
        <w:t xml:space="preserve">    Dim_Customer[DaysSinceLastVisit] &lt;= 30, "0-30 Days",</w:t>
      </w:r>
      <w:r>
        <w:rPr>
          <w:rFonts w:ascii="Consolas" w:hAnsi="Consolas"/>
          <w:color w:val="20364C"/>
          <w:sz w:val="15"/>
        </w:rPr>
        <w:br/>
        <w:t xml:space="preserve">    Dim_Customer[DaysSinceLastVisit] &lt;= 60, "31-60 Days",</w:t>
      </w:r>
      <w:r>
        <w:rPr>
          <w:rFonts w:ascii="Consolas" w:hAnsi="Consolas"/>
          <w:color w:val="20364C"/>
          <w:sz w:val="15"/>
        </w:rPr>
        <w:br/>
        <w:t xml:space="preserve">    Dim_Customer[DaysSinceLastVisit] &lt;= 90, "61-90 Days",</w:t>
      </w:r>
      <w:r>
        <w:rPr>
          <w:rFonts w:ascii="Consolas" w:hAnsi="Consolas"/>
          <w:color w:val="20364C"/>
          <w:sz w:val="15"/>
        </w:rPr>
        <w:br/>
        <w:t xml:space="preserve">    Dim_Customer[DaysSinceLastVisit] &lt;= 180, "91-180 Days",</w:t>
      </w:r>
      <w:r>
        <w:rPr>
          <w:rFonts w:ascii="Consolas" w:hAnsi="Consolas"/>
          <w:color w:val="20364C"/>
          <w:sz w:val="15"/>
        </w:rPr>
        <w:br/>
        <w:t xml:space="preserve">    "180+ Days"</w:t>
      </w:r>
      <w:r>
        <w:rPr>
          <w:rFonts w:ascii="Consolas" w:hAnsi="Consolas"/>
          <w:color w:val="20364C"/>
          <w:sz w:val="15"/>
        </w:rPr>
        <w:br/>
        <w:t>)</w:t>
      </w:r>
      <w:r>
        <w:rPr>
          <w:rFonts w:ascii="Consolas" w:hAnsi="Consolas"/>
          <w:color w:val="20364C"/>
          <w:sz w:val="15"/>
        </w:rPr>
        <w:br/>
      </w:r>
      <w:r>
        <w:rPr>
          <w:rFonts w:ascii="Consolas" w:hAnsi="Consolas"/>
          <w:color w:val="20364C"/>
          <w:sz w:val="15"/>
        </w:rPr>
        <w:br/>
        <w:t>Visit Recency Sort =</w:t>
      </w:r>
      <w:r>
        <w:rPr>
          <w:rFonts w:ascii="Consolas" w:hAnsi="Consolas"/>
          <w:color w:val="20364C"/>
          <w:sz w:val="15"/>
        </w:rPr>
        <w:br/>
        <w:t>SWITCH(</w:t>
      </w:r>
      <w:r>
        <w:rPr>
          <w:rFonts w:ascii="Consolas" w:hAnsi="Consolas"/>
          <w:color w:val="20364C"/>
          <w:sz w:val="15"/>
        </w:rPr>
        <w:br/>
        <w:t xml:space="preserve">    TRUE(),</w:t>
      </w:r>
      <w:r>
        <w:rPr>
          <w:rFonts w:ascii="Consolas" w:hAnsi="Consolas"/>
          <w:color w:val="20364C"/>
          <w:sz w:val="15"/>
        </w:rPr>
        <w:br/>
        <w:t xml:space="preserve">    Dim_Customer[DaysSinceLastVisit] &lt;= 30, 1,</w:t>
      </w:r>
      <w:r>
        <w:rPr>
          <w:rFonts w:ascii="Consolas" w:hAnsi="Consolas"/>
          <w:color w:val="20364C"/>
          <w:sz w:val="15"/>
        </w:rPr>
        <w:br/>
        <w:t xml:space="preserve">    Dim_Customer[DaysSinceLastVisit] &lt;= 60, 2,</w:t>
      </w:r>
      <w:r>
        <w:rPr>
          <w:rFonts w:ascii="Consolas" w:hAnsi="Consolas"/>
          <w:color w:val="20364C"/>
          <w:sz w:val="15"/>
        </w:rPr>
        <w:br/>
        <w:t xml:space="preserve">    Dim_Customer[DaysSinceLastVisit] &lt;= 90, 3,</w:t>
      </w:r>
      <w:r>
        <w:rPr>
          <w:rFonts w:ascii="Consolas" w:hAnsi="Consolas"/>
          <w:color w:val="20364C"/>
          <w:sz w:val="15"/>
        </w:rPr>
        <w:br/>
        <w:t xml:space="preserve">    Dim_Customer[DaysSinceLastVisit] &lt;= 180, 4,</w:t>
      </w:r>
      <w:r>
        <w:rPr>
          <w:rFonts w:ascii="Consolas" w:hAnsi="Consolas"/>
          <w:color w:val="20364C"/>
          <w:sz w:val="15"/>
        </w:rPr>
        <w:br/>
        <w:t xml:space="preserve">    5</w:t>
      </w:r>
      <w:r>
        <w:rPr>
          <w:rFonts w:ascii="Consolas" w:hAnsi="Consolas"/>
          <w:color w:val="20364C"/>
          <w:sz w:val="15"/>
        </w:rPr>
        <w:br/>
        <w:t>)</w:t>
      </w:r>
    </w:p>
    <w:p w14:paraId="629D1A7A" w14:textId="77777777" w:rsidR="00A60014" w:rsidRDefault="00000000">
      <w:r>
        <w:t>Purpose: Creates mutually exclusive visit-recency bands. SWITCH(TRUE()) evaluates conditions in order: up to 30, 31–60, 61–90, 91–180, and over 180 days.</w:t>
      </w:r>
      <w:r>
        <w:br/>
        <w:t>Validation: Explicitly handle blank and negative DaysSinceLastVisit values. Sort Visit Recency Bucket by Visit Recency Sort.</w:t>
      </w:r>
    </w:p>
    <w:p w14:paraId="400DA757" w14:textId="77777777" w:rsidR="00A60014" w:rsidRDefault="00000000">
      <w:pPr>
        <w:pStyle w:val="Heading2"/>
      </w:pPr>
      <w:r>
        <w:t>7.5 Reactivation Bucket and Sort</w:t>
      </w:r>
    </w:p>
    <w:p w14:paraId="66D99975" w14:textId="77777777" w:rsidR="00A60014" w:rsidRDefault="00000000">
      <w:pPr>
        <w:shd w:val="clear" w:color="auto" w:fill="F1F3F5"/>
        <w:spacing w:before="40" w:after="140"/>
        <w:ind w:left="173" w:right="115"/>
      </w:pPr>
      <w:r>
        <w:rPr>
          <w:rFonts w:ascii="Consolas" w:hAnsi="Consolas"/>
          <w:color w:val="20364C"/>
          <w:sz w:val="15"/>
        </w:rPr>
        <w:t>Reactivation Bucket =</w:t>
      </w:r>
      <w:r>
        <w:rPr>
          <w:rFonts w:ascii="Consolas" w:hAnsi="Consolas"/>
          <w:color w:val="20364C"/>
          <w:sz w:val="15"/>
        </w:rPr>
        <w:br/>
        <w:t>SWITCH(</w:t>
      </w:r>
      <w:r>
        <w:rPr>
          <w:rFonts w:ascii="Consolas" w:hAnsi="Consolas"/>
          <w:color w:val="20364C"/>
          <w:sz w:val="15"/>
        </w:rPr>
        <w:br/>
        <w:t xml:space="preserve">    TRUE(),</w:t>
      </w:r>
      <w:r>
        <w:rPr>
          <w:rFonts w:ascii="Consolas" w:hAnsi="Consolas"/>
          <w:color w:val="20364C"/>
          <w:sz w:val="15"/>
        </w:rPr>
        <w:br/>
        <w:t xml:space="preserve">    Dim_Customer[DaysSinceLastVisit] &gt;= 90, "90+ Days",</w:t>
      </w:r>
      <w:r>
        <w:rPr>
          <w:rFonts w:ascii="Consolas" w:hAnsi="Consolas"/>
          <w:color w:val="20364C"/>
          <w:sz w:val="15"/>
        </w:rPr>
        <w:br/>
        <w:t xml:space="preserve">    Dim_Customer[DaysSinceLastVisit] &gt;= 60, "60+ Days",</w:t>
      </w:r>
      <w:r>
        <w:rPr>
          <w:rFonts w:ascii="Consolas" w:hAnsi="Consolas"/>
          <w:color w:val="20364C"/>
          <w:sz w:val="15"/>
        </w:rPr>
        <w:br/>
        <w:t xml:space="preserve">    Dim_Customer[DaysSinceLastVisit] &gt;= 30, "30+ Days",</w:t>
      </w:r>
      <w:r>
        <w:rPr>
          <w:rFonts w:ascii="Consolas" w:hAnsi="Consolas"/>
          <w:color w:val="20364C"/>
          <w:sz w:val="15"/>
        </w:rPr>
        <w:br/>
        <w:t xml:space="preserve">    "Active"</w:t>
      </w:r>
      <w:r>
        <w:rPr>
          <w:rFonts w:ascii="Consolas" w:hAnsi="Consolas"/>
          <w:color w:val="20364C"/>
          <w:sz w:val="15"/>
        </w:rPr>
        <w:br/>
        <w:t>)</w:t>
      </w:r>
      <w:r>
        <w:rPr>
          <w:rFonts w:ascii="Consolas" w:hAnsi="Consolas"/>
          <w:color w:val="20364C"/>
          <w:sz w:val="15"/>
        </w:rPr>
        <w:br/>
      </w:r>
      <w:r>
        <w:rPr>
          <w:rFonts w:ascii="Consolas" w:hAnsi="Consolas"/>
          <w:color w:val="20364C"/>
          <w:sz w:val="15"/>
        </w:rPr>
        <w:br/>
        <w:t>Reactivation Sort =</w:t>
      </w:r>
      <w:r>
        <w:rPr>
          <w:rFonts w:ascii="Consolas" w:hAnsi="Consolas"/>
          <w:color w:val="20364C"/>
          <w:sz w:val="15"/>
        </w:rPr>
        <w:br/>
        <w:t>SWITCH(</w:t>
      </w:r>
      <w:r>
        <w:rPr>
          <w:rFonts w:ascii="Consolas" w:hAnsi="Consolas"/>
          <w:color w:val="20364C"/>
          <w:sz w:val="15"/>
        </w:rPr>
        <w:br/>
        <w:t xml:space="preserve">    TRUE(),</w:t>
      </w:r>
      <w:r>
        <w:rPr>
          <w:rFonts w:ascii="Consolas" w:hAnsi="Consolas"/>
          <w:color w:val="20364C"/>
          <w:sz w:val="15"/>
        </w:rPr>
        <w:br/>
        <w:t xml:space="preserve">    Dim_Customer[DaysSinceLastVisit] &gt;= 90, 1,</w:t>
      </w:r>
      <w:r>
        <w:rPr>
          <w:rFonts w:ascii="Consolas" w:hAnsi="Consolas"/>
          <w:color w:val="20364C"/>
          <w:sz w:val="15"/>
        </w:rPr>
        <w:br/>
        <w:t xml:space="preserve">    Dim_Customer[DaysSinceLastVisit] &gt;= 60, 2,</w:t>
      </w:r>
      <w:r>
        <w:rPr>
          <w:rFonts w:ascii="Consolas" w:hAnsi="Consolas"/>
          <w:color w:val="20364C"/>
          <w:sz w:val="15"/>
        </w:rPr>
        <w:br/>
      </w:r>
      <w:r>
        <w:rPr>
          <w:rFonts w:ascii="Consolas" w:hAnsi="Consolas"/>
          <w:color w:val="20364C"/>
          <w:sz w:val="15"/>
        </w:rPr>
        <w:lastRenderedPageBreak/>
        <w:t xml:space="preserve">    Dim_Customer[DaysSinceLastVisit] &gt;= 30, 3,</w:t>
      </w:r>
      <w:r>
        <w:rPr>
          <w:rFonts w:ascii="Consolas" w:hAnsi="Consolas"/>
          <w:color w:val="20364C"/>
          <w:sz w:val="15"/>
        </w:rPr>
        <w:br/>
        <w:t xml:space="preserve">    4</w:t>
      </w:r>
      <w:r>
        <w:rPr>
          <w:rFonts w:ascii="Consolas" w:hAnsi="Consolas"/>
          <w:color w:val="20364C"/>
          <w:sz w:val="15"/>
        </w:rPr>
        <w:br/>
        <w:t>)</w:t>
      </w:r>
    </w:p>
    <w:p w14:paraId="44E10A13" w14:textId="77777777" w:rsidR="00A60014" w:rsidRDefault="00000000">
      <w:r>
        <w:t>Purpose: Assigns each customer to the highest qualifying inactivity threshold for reactivation analysis.</w:t>
      </w:r>
      <w:r>
        <w:br/>
        <w:t>Validation: These are mutually exclusive segments, not cumulative counts. A customer inactive for 100 days is assigned only to 90+ Days. Review blanks and negative values before classifying.</w:t>
      </w:r>
    </w:p>
    <w:p w14:paraId="084C5C50" w14:textId="77777777" w:rsidR="00A60014" w:rsidRDefault="00000000">
      <w:pPr>
        <w:pStyle w:val="Heading2"/>
      </w:pPr>
      <w:r>
        <w:t>7.6 Hour and Reactivation Segments helper tables</w:t>
      </w:r>
    </w:p>
    <w:p w14:paraId="747E21A1" w14:textId="77777777" w:rsidR="00A60014" w:rsidRDefault="00000000">
      <w:pPr>
        <w:shd w:val="clear" w:color="auto" w:fill="F1F3F5"/>
        <w:spacing w:before="40" w:after="140"/>
        <w:ind w:left="173" w:right="115"/>
      </w:pPr>
      <w:r>
        <w:rPr>
          <w:rFonts w:ascii="Consolas" w:hAnsi="Consolas"/>
          <w:color w:val="20364C"/>
          <w:sz w:val="15"/>
        </w:rPr>
        <w:t>Hour =</w:t>
      </w:r>
      <w:r>
        <w:rPr>
          <w:rFonts w:ascii="Consolas" w:hAnsi="Consolas"/>
          <w:color w:val="20364C"/>
          <w:sz w:val="15"/>
        </w:rPr>
        <w:br/>
        <w:t>GENERATESERIES(11, 22, 1)</w:t>
      </w:r>
      <w:r>
        <w:rPr>
          <w:rFonts w:ascii="Consolas" w:hAnsi="Consolas"/>
          <w:color w:val="20364C"/>
          <w:sz w:val="15"/>
        </w:rPr>
        <w:br/>
      </w:r>
      <w:r>
        <w:rPr>
          <w:rFonts w:ascii="Consolas" w:hAnsi="Consolas"/>
          <w:color w:val="20364C"/>
          <w:sz w:val="15"/>
        </w:rPr>
        <w:br/>
        <w:t>Reactivation Segments =</w:t>
      </w:r>
      <w:r>
        <w:rPr>
          <w:rFonts w:ascii="Consolas" w:hAnsi="Consolas"/>
          <w:color w:val="20364C"/>
          <w:sz w:val="15"/>
        </w:rPr>
        <w:br/>
        <w:t>DATATABLE(</w:t>
      </w:r>
      <w:r>
        <w:rPr>
          <w:rFonts w:ascii="Consolas" w:hAnsi="Consolas"/>
          <w:color w:val="20364C"/>
          <w:sz w:val="15"/>
        </w:rPr>
        <w:br/>
        <w:t xml:space="preserve">    "Segment", STRING,</w:t>
      </w:r>
      <w:r>
        <w:rPr>
          <w:rFonts w:ascii="Consolas" w:hAnsi="Consolas"/>
          <w:color w:val="20364C"/>
          <w:sz w:val="15"/>
        </w:rPr>
        <w:br/>
        <w:t xml:space="preserve">    {</w:t>
      </w:r>
      <w:r>
        <w:rPr>
          <w:rFonts w:ascii="Consolas" w:hAnsi="Consolas"/>
          <w:color w:val="20364C"/>
          <w:sz w:val="15"/>
        </w:rPr>
        <w:br/>
        <w:t xml:space="preserve">        {"30+ Days"},</w:t>
      </w:r>
      <w:r>
        <w:rPr>
          <w:rFonts w:ascii="Consolas" w:hAnsi="Consolas"/>
          <w:color w:val="20364C"/>
          <w:sz w:val="15"/>
        </w:rPr>
        <w:br/>
        <w:t xml:space="preserve">        {"60+ Days"},</w:t>
      </w:r>
      <w:r>
        <w:rPr>
          <w:rFonts w:ascii="Consolas" w:hAnsi="Consolas"/>
          <w:color w:val="20364C"/>
          <w:sz w:val="15"/>
        </w:rPr>
        <w:br/>
        <w:t xml:space="preserve">        {"90+ Days"}</w:t>
      </w:r>
      <w:r>
        <w:rPr>
          <w:rFonts w:ascii="Consolas" w:hAnsi="Consolas"/>
          <w:color w:val="20364C"/>
          <w:sz w:val="15"/>
        </w:rPr>
        <w:br/>
        <w:t xml:space="preserve">    }</w:t>
      </w:r>
      <w:r>
        <w:rPr>
          <w:rFonts w:ascii="Consolas" w:hAnsi="Consolas"/>
          <w:color w:val="20364C"/>
          <w:sz w:val="15"/>
        </w:rPr>
        <w:br/>
        <w:t>)</w:t>
      </w:r>
    </w:p>
    <w:p w14:paraId="25DD2303" w14:textId="77777777" w:rsidR="00A60014" w:rsidRDefault="00000000">
      <w:r>
        <w:t>Purpose: Creates a one-column numeric series from 11 through 22 inclusive for an hour axis or selector.</w:t>
      </w:r>
      <w:r>
        <w:br/>
        <w:t>Validation: This is a helper table, not a calculated column. It remains disconnected unless a relationship is intentionally created; confirm whether the intended hour range matches the restaurant operating hours.</w:t>
      </w:r>
    </w:p>
    <w:p w14:paraId="2F94F7F1" w14:textId="77777777" w:rsidR="00A60014" w:rsidRDefault="00000000">
      <w:r>
        <w:t>Purpose: Creates three selectable labels for reactivation-threshold analysis.</w:t>
      </w:r>
      <w:r>
        <w:br/>
        <w:t>Validation: This is a disconnected helper table and will not filter Dim_Customer by itself. A measure should read SELECTEDVALUE(Reactivation Segments[Segment]) and apply the corresponding threshold; avoid adding an unnecessary direct relationship.</w:t>
      </w:r>
    </w:p>
    <w:p w14:paraId="00F8A7D4" w14:textId="77777777" w:rsidR="00A60014" w:rsidRDefault="00000000">
      <w:pPr>
        <w:pStyle w:val="Heading2"/>
      </w:pPr>
      <w:r>
        <w:t>7.7 Member Types</w:t>
      </w:r>
    </w:p>
    <w:p w14:paraId="5E4B2A3C" w14:textId="77777777" w:rsidR="00A60014" w:rsidRDefault="00000000">
      <w:pPr>
        <w:shd w:val="clear" w:color="auto" w:fill="F1F3F5"/>
        <w:spacing w:before="40" w:after="140"/>
        <w:ind w:left="173" w:right="115"/>
      </w:pPr>
      <w:r>
        <w:rPr>
          <w:rFonts w:ascii="Consolas" w:hAnsi="Consolas"/>
          <w:color w:val="20364C"/>
          <w:sz w:val="15"/>
        </w:rPr>
        <w:t>Member Types =</w:t>
      </w:r>
      <w:r>
        <w:rPr>
          <w:rFonts w:ascii="Consolas" w:hAnsi="Consolas"/>
          <w:color w:val="20364C"/>
          <w:sz w:val="15"/>
        </w:rPr>
        <w:br/>
        <w:t>IF(</w:t>
      </w:r>
      <w:r>
        <w:rPr>
          <w:rFonts w:ascii="Consolas" w:hAnsi="Consolas"/>
          <w:color w:val="20364C"/>
          <w:sz w:val="15"/>
        </w:rPr>
        <w:br/>
        <w:t xml:space="preserve">    Fact_Sales[IsMemberSale] = "Yes",</w:t>
      </w:r>
      <w:r>
        <w:rPr>
          <w:rFonts w:ascii="Consolas" w:hAnsi="Consolas"/>
          <w:color w:val="20364C"/>
          <w:sz w:val="15"/>
        </w:rPr>
        <w:br/>
        <w:t xml:space="preserve">    "Member",</w:t>
      </w:r>
      <w:r>
        <w:rPr>
          <w:rFonts w:ascii="Consolas" w:hAnsi="Consolas"/>
          <w:color w:val="20364C"/>
          <w:sz w:val="15"/>
        </w:rPr>
        <w:br/>
        <w:t xml:space="preserve">    "Non Member"</w:t>
      </w:r>
      <w:r>
        <w:rPr>
          <w:rFonts w:ascii="Consolas" w:hAnsi="Consolas"/>
          <w:color w:val="20364C"/>
          <w:sz w:val="15"/>
        </w:rPr>
        <w:br/>
        <w:t>)</w:t>
      </w:r>
    </w:p>
    <w:p w14:paraId="04A01ED0" w14:textId="77777777" w:rsidR="00A60014" w:rsidRDefault="00000000">
      <w:r>
        <w:t>Purpose: Labels each Fact_Sales row as Member or Non Member using IsMemberSale. It is row-specific, so a calculated column is appropriate.</w:t>
      </w:r>
      <w:r>
        <w:br/>
        <w:t>Validation: Confirm the source values are consistently Yes/No; handle blanks, alternate capitalization, and unexpected values explicitly if present.</w:t>
      </w:r>
    </w:p>
    <w:p w14:paraId="0DCAB66E" w14:textId="77777777" w:rsidR="00A60014" w:rsidRDefault="00000000">
      <w:pPr>
        <w:pStyle w:val="Heading2"/>
      </w:pPr>
      <w:r>
        <w:t>7.8 Campaign Short Name</w:t>
      </w:r>
    </w:p>
    <w:p w14:paraId="34C55B86" w14:textId="77777777" w:rsidR="00A60014" w:rsidRDefault="00000000">
      <w:pPr>
        <w:shd w:val="clear" w:color="auto" w:fill="F1F3F5"/>
        <w:spacing w:before="40" w:after="140"/>
        <w:ind w:left="173" w:right="115"/>
      </w:pPr>
      <w:r>
        <w:rPr>
          <w:rFonts w:ascii="Consolas" w:hAnsi="Consolas"/>
          <w:color w:val="20364C"/>
          <w:sz w:val="15"/>
        </w:rPr>
        <w:t>Campaign Short Name =</w:t>
      </w:r>
      <w:r>
        <w:rPr>
          <w:rFonts w:ascii="Consolas" w:hAnsi="Consolas"/>
          <w:color w:val="20364C"/>
          <w:sz w:val="15"/>
        </w:rPr>
        <w:br/>
        <w:t>SWITCH(</w:t>
      </w:r>
      <w:r>
        <w:rPr>
          <w:rFonts w:ascii="Consolas" w:hAnsi="Consolas"/>
          <w:color w:val="20364C"/>
          <w:sz w:val="15"/>
        </w:rPr>
        <w:br/>
        <w:t xml:space="preserve">    'Dim_Voucher'[CampaignName],</w:t>
      </w:r>
      <w:r>
        <w:rPr>
          <w:rFonts w:ascii="Consolas" w:hAnsi="Consolas"/>
          <w:color w:val="20364C"/>
          <w:sz w:val="15"/>
        </w:rPr>
        <w:br/>
        <w:t xml:space="preserve">    "Birthday RM30 Treat", "RM30",</w:t>
      </w:r>
      <w:r>
        <w:rPr>
          <w:rFonts w:ascii="Consolas" w:hAnsi="Consolas"/>
          <w:color w:val="20364C"/>
          <w:sz w:val="15"/>
        </w:rPr>
        <w:br/>
        <w:t xml:space="preserve">    "CNY Reunion RM50 Voucher", "RM50",</w:t>
      </w:r>
      <w:r>
        <w:rPr>
          <w:rFonts w:ascii="Consolas" w:hAnsi="Consolas"/>
          <w:color w:val="20364C"/>
          <w:sz w:val="15"/>
        </w:rPr>
        <w:br/>
        <w:t xml:space="preserve">    "Free Dim Sum (Free Item)", "Free Item",</w:t>
      </w:r>
      <w:r>
        <w:rPr>
          <w:rFonts w:ascii="Consolas" w:hAnsi="Consolas"/>
          <w:color w:val="20364C"/>
          <w:sz w:val="15"/>
        </w:rPr>
        <w:br/>
        <w:t xml:space="preserve">    "Mooncake Festival RM25", "RM25",</w:t>
      </w:r>
      <w:r>
        <w:rPr>
          <w:rFonts w:ascii="Consolas" w:hAnsi="Consolas"/>
          <w:color w:val="20364C"/>
          <w:sz w:val="15"/>
        </w:rPr>
        <w:br/>
        <w:t xml:space="preserve">    "New Member RM20 Welcome", "RM20",</w:t>
      </w:r>
      <w:r>
        <w:rPr>
          <w:rFonts w:ascii="Consolas" w:hAnsi="Consolas"/>
          <w:color w:val="20364C"/>
          <w:sz w:val="15"/>
        </w:rPr>
        <w:br/>
        <w:t xml:space="preserve">    "No Voucher", "No Voucher",</w:t>
      </w:r>
      <w:r>
        <w:rPr>
          <w:rFonts w:ascii="Consolas" w:hAnsi="Consolas"/>
          <w:color w:val="20364C"/>
          <w:sz w:val="15"/>
        </w:rPr>
        <w:br/>
        <w:t xml:space="preserve">    "Reactivation RM40 Come-Back", "RM40",</w:t>
      </w:r>
      <w:r>
        <w:rPr>
          <w:rFonts w:ascii="Consolas" w:hAnsi="Consolas"/>
          <w:color w:val="20364C"/>
          <w:sz w:val="15"/>
        </w:rPr>
        <w:br/>
        <w:t xml:space="preserve">    "Top-Up 10% Bonus Voucher", "Top-Up 10%",</w:t>
      </w:r>
      <w:r>
        <w:rPr>
          <w:rFonts w:ascii="Consolas" w:hAnsi="Consolas"/>
          <w:color w:val="20364C"/>
          <w:sz w:val="15"/>
        </w:rPr>
        <w:br/>
        <w:t xml:space="preserve">    "Weekend 15% Off Dinner", "Weekend 15%",</w:t>
      </w:r>
      <w:r>
        <w:rPr>
          <w:rFonts w:ascii="Consolas" w:hAnsi="Consolas"/>
          <w:color w:val="20364C"/>
          <w:sz w:val="15"/>
        </w:rPr>
        <w:br/>
        <w:t xml:space="preserve">    'Dim_Voucher'[CampaignName]</w:t>
      </w:r>
      <w:r>
        <w:rPr>
          <w:rFonts w:ascii="Consolas" w:hAnsi="Consolas"/>
          <w:color w:val="20364C"/>
          <w:sz w:val="15"/>
        </w:rPr>
        <w:br/>
        <w:t>)</w:t>
      </w:r>
    </w:p>
    <w:p w14:paraId="1254FB0D" w14:textId="77777777" w:rsidR="00A60014" w:rsidRDefault="00000000">
      <w:r>
        <w:t>Purpose: Shortens voucher campaign labels for compact visuals. The final SWITCH argument returns the original campaign name for any unlisted campaign.</w:t>
      </w:r>
      <w:r>
        <w:br/>
      </w:r>
      <w:r>
        <w:lastRenderedPageBreak/>
        <w:t>Validation: The fallback is useful. Confirm whether Dim_Voucher or Dim_Campaign is the authoritative source for campaign/voucher labels and ensure the relationship/filter path matches the visual.</w:t>
      </w:r>
    </w:p>
    <w:p w14:paraId="612FCD41" w14:textId="77777777" w:rsidR="00A60014" w:rsidRDefault="00000000">
      <w:pPr>
        <w:pStyle w:val="Heading2"/>
      </w:pPr>
      <w:r>
        <w:t>7.9 Promo Name</w:t>
      </w:r>
    </w:p>
    <w:p w14:paraId="01E224E9" w14:textId="77777777" w:rsidR="00A60014" w:rsidRDefault="00000000">
      <w:pPr>
        <w:shd w:val="clear" w:color="auto" w:fill="F1F3F5"/>
        <w:spacing w:before="40" w:after="140"/>
        <w:ind w:left="173" w:right="115"/>
      </w:pPr>
      <w:r>
        <w:rPr>
          <w:rFonts w:ascii="Consolas" w:hAnsi="Consolas"/>
          <w:color w:val="20364C"/>
          <w:sz w:val="15"/>
        </w:rPr>
        <w:t>Promo Name =</w:t>
      </w:r>
      <w:r>
        <w:rPr>
          <w:rFonts w:ascii="Consolas" w:hAnsi="Consolas"/>
          <w:color w:val="20364C"/>
          <w:sz w:val="15"/>
        </w:rPr>
        <w:br/>
        <w:t>SWITCH(</w:t>
      </w:r>
      <w:r>
        <w:rPr>
          <w:rFonts w:ascii="Consolas" w:hAnsi="Consolas"/>
          <w:color w:val="20364C"/>
          <w:sz w:val="15"/>
        </w:rPr>
        <w:br/>
        <w:t xml:space="preserve">    'Dim_Promotion'[PromoName],</w:t>
      </w:r>
      <w:r>
        <w:rPr>
          <w:rFonts w:ascii="Consolas" w:hAnsi="Consolas"/>
          <w:color w:val="20364C"/>
          <w:sz w:val="15"/>
        </w:rPr>
        <w:br/>
        <w:t xml:space="preserve">    "No Promotion", "No Promotion",</w:t>
      </w:r>
      <w:r>
        <w:rPr>
          <w:rFonts w:ascii="Consolas" w:hAnsi="Consolas"/>
          <w:color w:val="20364C"/>
          <w:sz w:val="15"/>
        </w:rPr>
        <w:br/>
        <w:t xml:space="preserve">    "RM21.80++ Value Package", "Value Set",</w:t>
      </w:r>
      <w:r>
        <w:rPr>
          <w:rFonts w:ascii="Consolas" w:hAnsi="Consolas"/>
          <w:color w:val="20364C"/>
          <w:sz w:val="15"/>
        </w:rPr>
        <w:br/>
        <w:t xml:space="preserve">    "RM3 Dim Sum Promo", "Dim Sum Deal",</w:t>
      </w:r>
      <w:r>
        <w:rPr>
          <w:rFonts w:ascii="Consolas" w:hAnsi="Consolas"/>
          <w:color w:val="20364C"/>
          <w:sz w:val="15"/>
        </w:rPr>
        <w:br/>
        <w:t xml:space="preserve">    "Wedding Package", "Wedding Event",</w:t>
      </w:r>
      <w:r>
        <w:rPr>
          <w:rFonts w:ascii="Consolas" w:hAnsi="Consolas"/>
          <w:color w:val="20364C"/>
          <w:sz w:val="15"/>
        </w:rPr>
        <w:br/>
        <w:t xml:space="preserve">    "Birthday Package", "Birthday Event",</w:t>
      </w:r>
      <w:r>
        <w:rPr>
          <w:rFonts w:ascii="Consolas" w:hAnsi="Consolas"/>
          <w:color w:val="20364C"/>
          <w:sz w:val="15"/>
        </w:rPr>
        <w:br/>
        <w:t xml:space="preserve">    "Parents Day Package ", "Family Event",</w:t>
      </w:r>
      <w:r>
        <w:rPr>
          <w:rFonts w:ascii="Consolas" w:hAnsi="Consolas"/>
          <w:color w:val="20364C"/>
          <w:sz w:val="15"/>
        </w:rPr>
        <w:br/>
        <w:t xml:space="preserve">    "Corporate Event Package", "Corporate Event",</w:t>
      </w:r>
      <w:r>
        <w:rPr>
          <w:rFonts w:ascii="Consolas" w:hAnsi="Consolas"/>
          <w:color w:val="20364C"/>
          <w:sz w:val="15"/>
        </w:rPr>
        <w:br/>
        <w:t xml:space="preserve">    "VIP Room Minimum Spend", "VIP Dining",</w:t>
      </w:r>
      <w:r>
        <w:rPr>
          <w:rFonts w:ascii="Consolas" w:hAnsi="Consolas"/>
          <w:color w:val="20364C"/>
          <w:sz w:val="15"/>
        </w:rPr>
        <w:br/>
        <w:t xml:space="preserve">    "Festive Set Menu", "Festive Menu",</w:t>
      </w:r>
      <w:r>
        <w:rPr>
          <w:rFonts w:ascii="Consolas" w:hAnsi="Consolas"/>
          <w:color w:val="20364C"/>
          <w:sz w:val="15"/>
        </w:rPr>
        <w:br/>
        <w:t xml:space="preserve">    "Signature Dish Promo", "Signature Special",</w:t>
      </w:r>
      <w:r>
        <w:rPr>
          <w:rFonts w:ascii="Consolas" w:hAnsi="Consolas"/>
          <w:color w:val="20364C"/>
          <w:sz w:val="15"/>
        </w:rPr>
        <w:br/>
        <w:t xml:space="preserve">    'Dim_Promotion'[PromoName]</w:t>
      </w:r>
      <w:r>
        <w:rPr>
          <w:rFonts w:ascii="Consolas" w:hAnsi="Consolas"/>
          <w:color w:val="20364C"/>
          <w:sz w:val="15"/>
        </w:rPr>
        <w:br/>
        <w:t>)</w:t>
      </w:r>
    </w:p>
    <w:p w14:paraId="5BAEC081" w14:textId="77777777" w:rsidR="00A60014" w:rsidRDefault="00000000">
      <w:r>
        <w:t>Purpose: Standardizes long promotion labels for chart axes and tables. The original promotion name is returned when no mapping matches.</w:t>
      </w:r>
      <w:r>
        <w:br/>
        <w:t>Validation: The supplied match for Parents Day Package contains a trailing space. Check source whitespace and spelling; do not assume the mapping matches without testing the actual value.</w:t>
      </w:r>
    </w:p>
    <w:p w14:paraId="5A1C081B" w14:textId="77777777" w:rsidR="00A60014" w:rsidRDefault="00000000">
      <w:pPr>
        <w:pStyle w:val="Heading2"/>
      </w:pPr>
      <w:r>
        <w:t>7.10 Weekend Type and Month Year</w:t>
      </w:r>
    </w:p>
    <w:p w14:paraId="006FCC3A" w14:textId="77777777" w:rsidR="00A60014" w:rsidRDefault="00000000">
      <w:pPr>
        <w:shd w:val="clear" w:color="auto" w:fill="F1F3F5"/>
        <w:spacing w:before="40" w:after="140"/>
        <w:ind w:left="173" w:right="115"/>
      </w:pPr>
      <w:r>
        <w:rPr>
          <w:rFonts w:ascii="Consolas" w:hAnsi="Consolas"/>
          <w:color w:val="20364C"/>
          <w:sz w:val="15"/>
        </w:rPr>
        <w:t>Weekend Type =</w:t>
      </w:r>
      <w:r>
        <w:rPr>
          <w:rFonts w:ascii="Consolas" w:hAnsi="Consolas"/>
          <w:color w:val="20364C"/>
          <w:sz w:val="15"/>
        </w:rPr>
        <w:br/>
        <w:t>IF(</w:t>
      </w:r>
      <w:r>
        <w:rPr>
          <w:rFonts w:ascii="Consolas" w:hAnsi="Consolas"/>
          <w:color w:val="20364C"/>
          <w:sz w:val="15"/>
        </w:rPr>
        <w:br/>
        <w:t xml:space="preserve">    Dim_Date[IsWeekend] = "Yes",</w:t>
      </w:r>
      <w:r>
        <w:rPr>
          <w:rFonts w:ascii="Consolas" w:hAnsi="Consolas"/>
          <w:color w:val="20364C"/>
          <w:sz w:val="15"/>
        </w:rPr>
        <w:br/>
        <w:t xml:space="preserve">    "Weekend",</w:t>
      </w:r>
      <w:r>
        <w:rPr>
          <w:rFonts w:ascii="Consolas" w:hAnsi="Consolas"/>
          <w:color w:val="20364C"/>
          <w:sz w:val="15"/>
        </w:rPr>
        <w:br/>
        <w:t xml:space="preserve">    "Weekday"</w:t>
      </w:r>
      <w:r>
        <w:rPr>
          <w:rFonts w:ascii="Consolas" w:hAnsi="Consolas"/>
          <w:color w:val="20364C"/>
          <w:sz w:val="15"/>
        </w:rPr>
        <w:br/>
        <w:t>)</w:t>
      </w:r>
      <w:r>
        <w:rPr>
          <w:rFonts w:ascii="Consolas" w:hAnsi="Consolas"/>
          <w:color w:val="20364C"/>
          <w:sz w:val="15"/>
        </w:rPr>
        <w:br/>
      </w:r>
      <w:r>
        <w:rPr>
          <w:rFonts w:ascii="Consolas" w:hAnsi="Consolas"/>
          <w:color w:val="20364C"/>
          <w:sz w:val="15"/>
        </w:rPr>
        <w:br/>
        <w:t>Month Year =</w:t>
      </w:r>
      <w:r>
        <w:rPr>
          <w:rFonts w:ascii="Consolas" w:hAnsi="Consolas"/>
          <w:color w:val="20364C"/>
          <w:sz w:val="15"/>
        </w:rPr>
        <w:br/>
        <w:t>FORMAT(Dim_Date[Date], "MMM yyyy")</w:t>
      </w:r>
    </w:p>
    <w:p w14:paraId="5BFA8D6F" w14:textId="77777777" w:rsidR="00A60014" w:rsidRDefault="00000000">
      <w:r>
        <w:t>Purpose: Groups dates into Weekday/Weekend and creates a readable Month Year label.</w:t>
      </w:r>
      <w:r>
        <w:br/>
        <w:t>Validation: Confirm IsWeekend uses the expected data type (text Yes/No or Boolean TRUE/FALSE). Sort Month Year by a numeric YearMonth key to prevent alphabetical ordering.</w:t>
      </w:r>
    </w:p>
    <w:p w14:paraId="3610B64A" w14:textId="77777777" w:rsidR="00A60014" w:rsidRDefault="00000000">
      <w:pPr>
        <w:pStyle w:val="Heading2"/>
      </w:pPr>
      <w:r>
        <w:t>7.11 Funnel Stage</w:t>
      </w:r>
    </w:p>
    <w:p w14:paraId="3A2E0774" w14:textId="77777777" w:rsidR="00A60014" w:rsidRDefault="00000000">
      <w:pPr>
        <w:shd w:val="clear" w:color="auto" w:fill="F1F3F5"/>
        <w:spacing w:before="40" w:after="140"/>
        <w:ind w:left="173" w:right="115"/>
      </w:pPr>
      <w:r>
        <w:rPr>
          <w:rFonts w:ascii="Consolas" w:hAnsi="Consolas"/>
          <w:color w:val="20364C"/>
          <w:sz w:val="15"/>
        </w:rPr>
        <w:t>Funnel Stage =</w:t>
      </w:r>
      <w:r>
        <w:rPr>
          <w:rFonts w:ascii="Consolas" w:hAnsi="Consolas"/>
          <w:color w:val="20364C"/>
          <w:sz w:val="15"/>
        </w:rPr>
        <w:br/>
        <w:t>DATATABLE(</w:t>
      </w:r>
      <w:r>
        <w:rPr>
          <w:rFonts w:ascii="Consolas" w:hAnsi="Consolas"/>
          <w:color w:val="20364C"/>
          <w:sz w:val="15"/>
        </w:rPr>
        <w:br/>
        <w:t xml:space="preserve">    "Stage", STRING,</w:t>
      </w:r>
      <w:r>
        <w:rPr>
          <w:rFonts w:ascii="Consolas" w:hAnsi="Consolas"/>
          <w:color w:val="20364C"/>
          <w:sz w:val="15"/>
        </w:rPr>
        <w:br/>
        <w:t xml:space="preserve">    "Order", INTEGER,</w:t>
      </w:r>
      <w:r>
        <w:rPr>
          <w:rFonts w:ascii="Consolas" w:hAnsi="Consolas"/>
          <w:color w:val="20364C"/>
          <w:sz w:val="15"/>
        </w:rPr>
        <w:br/>
        <w:t xml:space="preserve">    {</w:t>
      </w:r>
      <w:r>
        <w:rPr>
          <w:rFonts w:ascii="Consolas" w:hAnsi="Consolas"/>
          <w:color w:val="20364C"/>
          <w:sz w:val="15"/>
        </w:rPr>
        <w:br/>
        <w:t xml:space="preserve">        {"Followers", 1},</w:t>
      </w:r>
      <w:r>
        <w:rPr>
          <w:rFonts w:ascii="Consolas" w:hAnsi="Consolas"/>
          <w:color w:val="20364C"/>
          <w:sz w:val="15"/>
        </w:rPr>
        <w:br/>
        <w:t xml:space="preserve">        {"Engagement", 2},</w:t>
      </w:r>
      <w:r>
        <w:rPr>
          <w:rFonts w:ascii="Consolas" w:hAnsi="Consolas"/>
          <w:color w:val="20364C"/>
          <w:sz w:val="15"/>
        </w:rPr>
        <w:br/>
        <w:t xml:space="preserve">        {"Enquiries", 3},</w:t>
      </w:r>
      <w:r>
        <w:rPr>
          <w:rFonts w:ascii="Consolas" w:hAnsi="Consolas"/>
          <w:color w:val="20364C"/>
          <w:sz w:val="15"/>
        </w:rPr>
        <w:br/>
        <w:t xml:space="preserve">        {"Bookings", 4}</w:t>
      </w:r>
      <w:r>
        <w:rPr>
          <w:rFonts w:ascii="Consolas" w:hAnsi="Consolas"/>
          <w:color w:val="20364C"/>
          <w:sz w:val="15"/>
        </w:rPr>
        <w:br/>
        <w:t xml:space="preserve">    }</w:t>
      </w:r>
      <w:r>
        <w:rPr>
          <w:rFonts w:ascii="Consolas" w:hAnsi="Consolas"/>
          <w:color w:val="20364C"/>
          <w:sz w:val="15"/>
        </w:rPr>
        <w:br/>
        <w:t>)</w:t>
      </w:r>
    </w:p>
    <w:p w14:paraId="12E0CD6D" w14:textId="77777777" w:rsidR="00A60014" w:rsidRDefault="00000000">
      <w:r>
        <w:t>Purpose: Creates a disconnected stage table with an explicit display order for Followers, Engagement, Enquiries, and Bookings.</w:t>
      </w:r>
      <w:r>
        <w:br/>
        <w:t>Validation: Sort Stage by Order. A measure must map each selected stage to its metric; describe it as a true funnel only when values represent a consistent cohort, time period, and attribution journey.</w:t>
      </w:r>
    </w:p>
    <w:p w14:paraId="553591BC" w14:textId="7F1D5925" w:rsidR="00A60014" w:rsidRDefault="00000000">
      <w:pPr>
        <w:pStyle w:val="Heading2"/>
      </w:pPr>
      <w:r>
        <w:t>7.12 DAX calculated-column</w:t>
      </w:r>
    </w:p>
    <w:p w14:paraId="59C65295" w14:textId="77777777" w:rsidR="00F37E0F" w:rsidRDefault="00F37E0F" w:rsidP="00F37E0F">
      <w:pPr>
        <w:jc w:val="center"/>
      </w:pPr>
      <w:r>
        <w:t># 7. DAX Library — Calculated Columns and Helper Tables (Text Form)</w:t>
      </w:r>
    </w:p>
    <w:p w14:paraId="285AF38D" w14:textId="77777777" w:rsidR="00F37E0F" w:rsidRDefault="00F37E0F" w:rsidP="00F37E0F">
      <w:pPr>
        <w:jc w:val="center"/>
      </w:pPr>
    </w:p>
    <w:p w14:paraId="443E1E65" w14:textId="77777777" w:rsidR="00F37E0F" w:rsidRDefault="00F37E0F" w:rsidP="00F37E0F">
      <w:pPr>
        <w:jc w:val="center"/>
      </w:pPr>
      <w:r>
        <w:t xml:space="preserve">### 7.1 </w:t>
      </w:r>
      <w:proofErr w:type="spellStart"/>
      <w:r>
        <w:t>BranchName</w:t>
      </w:r>
      <w:proofErr w:type="spellEnd"/>
    </w:p>
    <w:p w14:paraId="1E20EF0C" w14:textId="77777777" w:rsidR="00F37E0F" w:rsidRDefault="00F37E0F" w:rsidP="00F37E0F">
      <w:pPr>
        <w:jc w:val="center"/>
      </w:pPr>
    </w:p>
    <w:p w14:paraId="707F577A" w14:textId="77777777" w:rsidR="00F37E0F" w:rsidRDefault="00F37E0F" w:rsidP="00F37E0F">
      <w:pPr>
        <w:jc w:val="center"/>
      </w:pPr>
      <w:r>
        <w:t>**</w:t>
      </w:r>
      <w:proofErr w:type="gramStart"/>
      <w:r>
        <w:t>Formula:*</w:t>
      </w:r>
      <w:proofErr w:type="gramEnd"/>
      <w:r>
        <w:t>*</w:t>
      </w:r>
    </w:p>
    <w:p w14:paraId="604BE565" w14:textId="77777777" w:rsidR="00F37E0F" w:rsidRDefault="00F37E0F" w:rsidP="00F37E0F">
      <w:pPr>
        <w:jc w:val="center"/>
      </w:pPr>
      <w:proofErr w:type="spellStart"/>
      <w:r>
        <w:t>BranchName</w:t>
      </w:r>
      <w:proofErr w:type="spellEnd"/>
      <w:r>
        <w:t xml:space="preserve"> =</w:t>
      </w:r>
    </w:p>
    <w:p w14:paraId="5AAC3A1E" w14:textId="77777777" w:rsidR="00F37E0F" w:rsidRDefault="00F37E0F" w:rsidP="00F37E0F">
      <w:pPr>
        <w:jc w:val="center"/>
      </w:pPr>
      <w:proofErr w:type="gramStart"/>
      <w:r>
        <w:t>SWITCH(</w:t>
      </w:r>
      <w:proofErr w:type="gramEnd"/>
    </w:p>
    <w:p w14:paraId="1C3E765B" w14:textId="77777777" w:rsidR="00F37E0F" w:rsidRDefault="00F37E0F" w:rsidP="00F37E0F">
      <w:pPr>
        <w:jc w:val="center"/>
      </w:pPr>
      <w:r>
        <w:t xml:space="preserve">    </w:t>
      </w:r>
      <w:proofErr w:type="spellStart"/>
      <w:r>
        <w:t>Dim_</w:t>
      </w:r>
      <w:proofErr w:type="gramStart"/>
      <w:r>
        <w:t>Branch</w:t>
      </w:r>
      <w:proofErr w:type="spellEnd"/>
      <w:r>
        <w:t>[</w:t>
      </w:r>
      <w:proofErr w:type="gramEnd"/>
      <w:r>
        <w:t>Branch Name],</w:t>
      </w:r>
    </w:p>
    <w:p w14:paraId="234F324A" w14:textId="77777777" w:rsidR="00F37E0F" w:rsidRDefault="00F37E0F" w:rsidP="00F37E0F">
      <w:pPr>
        <w:jc w:val="center"/>
      </w:pPr>
      <w:r>
        <w:t xml:space="preserve">    "Emperor Cuisine Restaurant KL", "KL",</w:t>
      </w:r>
    </w:p>
    <w:p w14:paraId="30490153" w14:textId="77777777" w:rsidR="00F37E0F" w:rsidRDefault="00F37E0F" w:rsidP="00F37E0F">
      <w:pPr>
        <w:jc w:val="center"/>
      </w:pPr>
      <w:r>
        <w:t xml:space="preserve">    "Emperor Cuisine Restaurant Klang", "Klang",</w:t>
      </w:r>
    </w:p>
    <w:p w14:paraId="7BC488B8" w14:textId="77777777" w:rsidR="00F37E0F" w:rsidRDefault="00F37E0F" w:rsidP="00F37E0F">
      <w:pPr>
        <w:jc w:val="center"/>
      </w:pPr>
      <w:r>
        <w:t xml:space="preserve">    "Emperor Cuisine Restaurant Cheras", "Cheras",</w:t>
      </w:r>
    </w:p>
    <w:p w14:paraId="3DBDE432" w14:textId="77777777" w:rsidR="00F37E0F" w:rsidRDefault="00F37E0F" w:rsidP="00F37E0F">
      <w:pPr>
        <w:jc w:val="center"/>
      </w:pPr>
      <w:r>
        <w:t xml:space="preserve">    "Emperor Cuisine Restaurant Puchong", "Puchong",</w:t>
      </w:r>
    </w:p>
    <w:p w14:paraId="38E814A0" w14:textId="77777777" w:rsidR="00F37E0F" w:rsidRDefault="00F37E0F" w:rsidP="00F37E0F">
      <w:pPr>
        <w:jc w:val="center"/>
      </w:pPr>
      <w:r>
        <w:t xml:space="preserve">    "Emperor Cuisine Restaurant Subang", "Subang"</w:t>
      </w:r>
    </w:p>
    <w:p w14:paraId="3A6C1C63" w14:textId="77777777" w:rsidR="00F37E0F" w:rsidRDefault="00F37E0F" w:rsidP="00F37E0F">
      <w:pPr>
        <w:jc w:val="center"/>
      </w:pPr>
      <w:r>
        <w:t>)</w:t>
      </w:r>
    </w:p>
    <w:p w14:paraId="6089C8C5" w14:textId="77777777" w:rsidR="00F37E0F" w:rsidRDefault="00F37E0F" w:rsidP="00F37E0F">
      <w:pPr>
        <w:jc w:val="center"/>
      </w:pPr>
    </w:p>
    <w:p w14:paraId="20E8205C" w14:textId="77777777" w:rsidR="00F37E0F" w:rsidRDefault="00F37E0F" w:rsidP="00F37E0F">
      <w:pPr>
        <w:jc w:val="center"/>
      </w:pPr>
      <w:r>
        <w:t>**</w:t>
      </w:r>
      <w:proofErr w:type="gramStart"/>
      <w:r>
        <w:t>Purpose:*</w:t>
      </w:r>
      <w:proofErr w:type="gramEnd"/>
      <w:r>
        <w:t>* Creates short branch labels for charts and compact tables.</w:t>
      </w:r>
    </w:p>
    <w:p w14:paraId="042E2764" w14:textId="77777777" w:rsidR="00F37E0F" w:rsidRDefault="00F37E0F" w:rsidP="00F37E0F">
      <w:pPr>
        <w:jc w:val="center"/>
      </w:pPr>
    </w:p>
    <w:p w14:paraId="79A9E31E" w14:textId="77777777" w:rsidR="00F37E0F" w:rsidRDefault="00F37E0F" w:rsidP="00F37E0F">
      <w:pPr>
        <w:jc w:val="center"/>
      </w:pPr>
      <w:r>
        <w:t>**</w:t>
      </w:r>
      <w:proofErr w:type="gramStart"/>
      <w:r>
        <w:t>Validation:*</w:t>
      </w:r>
      <w:proofErr w:type="gramEnd"/>
      <w:r>
        <w:t>* Add a final fallback (</w:t>
      </w:r>
      <w:proofErr w:type="spellStart"/>
      <w:r>
        <w:t>Dim_</w:t>
      </w:r>
      <w:proofErr w:type="gramStart"/>
      <w:r>
        <w:t>Branch</w:t>
      </w:r>
      <w:proofErr w:type="spellEnd"/>
      <w:r>
        <w:t>[</w:t>
      </w:r>
      <w:proofErr w:type="gramEnd"/>
      <w:r>
        <w:t>Branch Name]) so unmatched names do not return BLANK.</w:t>
      </w:r>
    </w:p>
    <w:p w14:paraId="057AF428" w14:textId="77777777" w:rsidR="00F37E0F" w:rsidRDefault="00F37E0F" w:rsidP="00F37E0F">
      <w:pPr>
        <w:jc w:val="center"/>
      </w:pPr>
    </w:p>
    <w:p w14:paraId="58F5588E" w14:textId="77777777" w:rsidR="00F37E0F" w:rsidRDefault="00F37E0F" w:rsidP="00F37E0F">
      <w:pPr>
        <w:jc w:val="center"/>
      </w:pPr>
      <w:r>
        <w:t>---</w:t>
      </w:r>
    </w:p>
    <w:p w14:paraId="57531800" w14:textId="77777777" w:rsidR="00F37E0F" w:rsidRDefault="00F37E0F" w:rsidP="00F37E0F">
      <w:pPr>
        <w:jc w:val="center"/>
      </w:pPr>
    </w:p>
    <w:p w14:paraId="29CC9EBA" w14:textId="77777777" w:rsidR="00F37E0F" w:rsidRDefault="00F37E0F" w:rsidP="00F37E0F">
      <w:pPr>
        <w:jc w:val="center"/>
      </w:pPr>
      <w:r>
        <w:t>### 7.2 Join Month &amp; Join Year</w:t>
      </w:r>
    </w:p>
    <w:p w14:paraId="29F22089" w14:textId="77777777" w:rsidR="00F37E0F" w:rsidRDefault="00F37E0F" w:rsidP="00F37E0F">
      <w:pPr>
        <w:jc w:val="center"/>
      </w:pPr>
    </w:p>
    <w:p w14:paraId="48D6EEE0" w14:textId="77777777" w:rsidR="00F37E0F" w:rsidRDefault="00F37E0F" w:rsidP="00F37E0F">
      <w:pPr>
        <w:jc w:val="center"/>
      </w:pPr>
      <w:r>
        <w:t>**</w:t>
      </w:r>
      <w:proofErr w:type="gramStart"/>
      <w:r>
        <w:t>Formula:*</w:t>
      </w:r>
      <w:proofErr w:type="gramEnd"/>
      <w:r>
        <w:t>*</w:t>
      </w:r>
    </w:p>
    <w:p w14:paraId="7896EFAC" w14:textId="77777777" w:rsidR="00F37E0F" w:rsidRDefault="00F37E0F" w:rsidP="00F37E0F">
      <w:pPr>
        <w:jc w:val="center"/>
      </w:pPr>
      <w:r>
        <w:t>Join Month = FORMAT(</w:t>
      </w:r>
      <w:proofErr w:type="spellStart"/>
      <w:r>
        <w:t>Dim_</w:t>
      </w:r>
      <w:proofErr w:type="gramStart"/>
      <w:r>
        <w:t>Customer</w:t>
      </w:r>
      <w:proofErr w:type="spellEnd"/>
      <w:r>
        <w:t>[</w:t>
      </w:r>
      <w:proofErr w:type="spellStart"/>
      <w:proofErr w:type="gramEnd"/>
      <w:r>
        <w:t>JoinDate</w:t>
      </w:r>
      <w:proofErr w:type="spellEnd"/>
      <w:r>
        <w:t xml:space="preserve">], "MMM </w:t>
      </w:r>
      <w:proofErr w:type="spellStart"/>
      <w:r>
        <w:t>yyyy</w:t>
      </w:r>
      <w:proofErr w:type="spellEnd"/>
      <w:r>
        <w:t>")</w:t>
      </w:r>
    </w:p>
    <w:p w14:paraId="517593B1" w14:textId="77777777" w:rsidR="00F37E0F" w:rsidRDefault="00F37E0F" w:rsidP="00F37E0F">
      <w:pPr>
        <w:jc w:val="center"/>
      </w:pPr>
      <w:r>
        <w:t xml:space="preserve">Join </w:t>
      </w:r>
      <w:proofErr w:type="gramStart"/>
      <w:r>
        <w:t>Year  =</w:t>
      </w:r>
      <w:proofErr w:type="gramEnd"/>
      <w:r>
        <w:t xml:space="preserve"> YEAR(</w:t>
      </w:r>
      <w:proofErr w:type="spellStart"/>
      <w:r>
        <w:t>Dim_</w:t>
      </w:r>
      <w:proofErr w:type="gramStart"/>
      <w:r>
        <w:t>Customer</w:t>
      </w:r>
      <w:proofErr w:type="spellEnd"/>
      <w:r>
        <w:t>[</w:t>
      </w:r>
      <w:proofErr w:type="spellStart"/>
      <w:proofErr w:type="gramEnd"/>
      <w:r>
        <w:t>JoinDate</w:t>
      </w:r>
      <w:proofErr w:type="spellEnd"/>
      <w:r>
        <w:t>])</w:t>
      </w:r>
    </w:p>
    <w:p w14:paraId="26AFD108" w14:textId="77777777" w:rsidR="00F37E0F" w:rsidRDefault="00F37E0F" w:rsidP="00F37E0F">
      <w:pPr>
        <w:jc w:val="center"/>
      </w:pPr>
    </w:p>
    <w:p w14:paraId="41F2F0AE" w14:textId="77777777" w:rsidR="00F37E0F" w:rsidRDefault="00F37E0F" w:rsidP="00F37E0F">
      <w:pPr>
        <w:jc w:val="center"/>
      </w:pPr>
      <w:r>
        <w:t>**</w:t>
      </w:r>
      <w:proofErr w:type="gramStart"/>
      <w:r>
        <w:t>Purpose:*</w:t>
      </w:r>
      <w:proofErr w:type="gramEnd"/>
      <w:r>
        <w:t>* Supports member acquisition analysis by cohort month and year.</w:t>
      </w:r>
    </w:p>
    <w:p w14:paraId="200815B6" w14:textId="77777777" w:rsidR="00F37E0F" w:rsidRDefault="00F37E0F" w:rsidP="00F37E0F">
      <w:pPr>
        <w:jc w:val="center"/>
      </w:pPr>
    </w:p>
    <w:p w14:paraId="71359A11" w14:textId="77777777" w:rsidR="00F37E0F" w:rsidRDefault="00F37E0F" w:rsidP="00F37E0F">
      <w:pPr>
        <w:jc w:val="center"/>
      </w:pPr>
      <w:r>
        <w:t>**</w:t>
      </w:r>
      <w:proofErr w:type="gramStart"/>
      <w:r>
        <w:t>Validation:*</w:t>
      </w:r>
      <w:proofErr w:type="gramEnd"/>
      <w:r>
        <w:t xml:space="preserve">* Join Month is text. Create a numeric </w:t>
      </w:r>
      <w:proofErr w:type="spellStart"/>
      <w:r>
        <w:t>YearMonth</w:t>
      </w:r>
      <w:proofErr w:type="spellEnd"/>
      <w:r>
        <w:t xml:space="preserve"> key and use Sort by Column for chronological order.</w:t>
      </w:r>
    </w:p>
    <w:p w14:paraId="30646BCC" w14:textId="77777777" w:rsidR="00F37E0F" w:rsidRDefault="00F37E0F" w:rsidP="00F37E0F">
      <w:pPr>
        <w:jc w:val="center"/>
      </w:pPr>
    </w:p>
    <w:p w14:paraId="17884110" w14:textId="77777777" w:rsidR="00F37E0F" w:rsidRDefault="00F37E0F" w:rsidP="00F37E0F">
      <w:pPr>
        <w:jc w:val="center"/>
      </w:pPr>
      <w:r>
        <w:t>---</w:t>
      </w:r>
    </w:p>
    <w:p w14:paraId="6134AF05" w14:textId="77777777" w:rsidR="00F37E0F" w:rsidRDefault="00F37E0F" w:rsidP="00F37E0F">
      <w:pPr>
        <w:jc w:val="center"/>
      </w:pPr>
    </w:p>
    <w:p w14:paraId="3D2B331A" w14:textId="77777777" w:rsidR="00F37E0F" w:rsidRDefault="00F37E0F" w:rsidP="00F37E0F">
      <w:pPr>
        <w:jc w:val="center"/>
      </w:pPr>
      <w:r>
        <w:t>### 7.3 Birthday Month Name &amp; Sort</w:t>
      </w:r>
    </w:p>
    <w:p w14:paraId="3D542F95" w14:textId="77777777" w:rsidR="00F37E0F" w:rsidRDefault="00F37E0F" w:rsidP="00F37E0F">
      <w:pPr>
        <w:jc w:val="center"/>
      </w:pPr>
    </w:p>
    <w:p w14:paraId="61B23760" w14:textId="77777777" w:rsidR="00F37E0F" w:rsidRDefault="00F37E0F" w:rsidP="00F37E0F">
      <w:pPr>
        <w:jc w:val="center"/>
      </w:pPr>
      <w:r>
        <w:t>**</w:t>
      </w:r>
      <w:proofErr w:type="gramStart"/>
      <w:r>
        <w:t>Formula:*</w:t>
      </w:r>
      <w:proofErr w:type="gramEnd"/>
      <w:r>
        <w:t>*</w:t>
      </w:r>
    </w:p>
    <w:p w14:paraId="0D034C53" w14:textId="77777777" w:rsidR="00F37E0F" w:rsidRDefault="00F37E0F" w:rsidP="00F37E0F">
      <w:pPr>
        <w:jc w:val="center"/>
      </w:pPr>
      <w:r>
        <w:t>Birthday Month Name =</w:t>
      </w:r>
    </w:p>
    <w:p w14:paraId="5293B596" w14:textId="77777777" w:rsidR="00F37E0F" w:rsidRDefault="00F37E0F" w:rsidP="00F37E0F">
      <w:pPr>
        <w:jc w:val="center"/>
      </w:pPr>
      <w:proofErr w:type="gramStart"/>
      <w:r>
        <w:t>SWITCH(</w:t>
      </w:r>
      <w:proofErr w:type="gramEnd"/>
    </w:p>
    <w:p w14:paraId="07AA267E"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BirthdayMonth</w:t>
      </w:r>
      <w:proofErr w:type="spellEnd"/>
      <w:r>
        <w:t>],</w:t>
      </w:r>
    </w:p>
    <w:p w14:paraId="259371F0" w14:textId="77777777" w:rsidR="00F37E0F" w:rsidRDefault="00F37E0F" w:rsidP="00F37E0F">
      <w:pPr>
        <w:jc w:val="center"/>
      </w:pPr>
      <w:r>
        <w:t xml:space="preserve">    1, "Jan", 2, "Feb", 3, "Mar", 4, "Apr",</w:t>
      </w:r>
    </w:p>
    <w:p w14:paraId="2486C693" w14:textId="77777777" w:rsidR="00F37E0F" w:rsidRDefault="00F37E0F" w:rsidP="00F37E0F">
      <w:pPr>
        <w:jc w:val="center"/>
      </w:pPr>
      <w:r>
        <w:t xml:space="preserve">    5, "May", 6, "Jun", 7, "Jul", 8, "Aug",</w:t>
      </w:r>
    </w:p>
    <w:p w14:paraId="617CCCB1" w14:textId="77777777" w:rsidR="00F37E0F" w:rsidRDefault="00F37E0F" w:rsidP="00F37E0F">
      <w:pPr>
        <w:jc w:val="center"/>
      </w:pPr>
      <w:r>
        <w:t xml:space="preserve">    9, "Sep", 10, "Oct", 11, "Nov", 12, "Dec",</w:t>
      </w:r>
    </w:p>
    <w:p w14:paraId="0BC59399" w14:textId="77777777" w:rsidR="00F37E0F" w:rsidRDefault="00F37E0F" w:rsidP="00F37E0F">
      <w:pPr>
        <w:jc w:val="center"/>
      </w:pPr>
      <w:r>
        <w:t xml:space="preserve">    "Unknown"</w:t>
      </w:r>
    </w:p>
    <w:p w14:paraId="35BBFA46" w14:textId="77777777" w:rsidR="00F37E0F" w:rsidRDefault="00F37E0F" w:rsidP="00F37E0F">
      <w:pPr>
        <w:jc w:val="center"/>
      </w:pPr>
      <w:r>
        <w:lastRenderedPageBreak/>
        <w:t>)</w:t>
      </w:r>
    </w:p>
    <w:p w14:paraId="077D10EC" w14:textId="77777777" w:rsidR="00F37E0F" w:rsidRDefault="00F37E0F" w:rsidP="00F37E0F">
      <w:pPr>
        <w:jc w:val="center"/>
      </w:pPr>
    </w:p>
    <w:p w14:paraId="63FED7C4" w14:textId="77777777" w:rsidR="00F37E0F" w:rsidRDefault="00F37E0F" w:rsidP="00F37E0F">
      <w:pPr>
        <w:jc w:val="center"/>
      </w:pPr>
      <w:r>
        <w:t>Birthday Month Sort =</w:t>
      </w:r>
    </w:p>
    <w:p w14:paraId="42A87696" w14:textId="77777777" w:rsidR="00F37E0F" w:rsidRDefault="00F37E0F" w:rsidP="00F37E0F">
      <w:pPr>
        <w:jc w:val="center"/>
      </w:pPr>
      <w:proofErr w:type="gramStart"/>
      <w:r>
        <w:t>MONTH(DATE(</w:t>
      </w:r>
      <w:proofErr w:type="gramEnd"/>
      <w:r>
        <w:t xml:space="preserve">2025, </w:t>
      </w:r>
      <w:proofErr w:type="spellStart"/>
      <w:r>
        <w:t>Dim_</w:t>
      </w:r>
      <w:proofErr w:type="gramStart"/>
      <w:r>
        <w:t>Customer</w:t>
      </w:r>
      <w:proofErr w:type="spellEnd"/>
      <w:r>
        <w:t>[</w:t>
      </w:r>
      <w:proofErr w:type="spellStart"/>
      <w:proofErr w:type="gramEnd"/>
      <w:r>
        <w:t>BirthdayMonth</w:t>
      </w:r>
      <w:proofErr w:type="spellEnd"/>
      <w:r>
        <w:t>], 1))</w:t>
      </w:r>
    </w:p>
    <w:p w14:paraId="53DA200C" w14:textId="77777777" w:rsidR="00F37E0F" w:rsidRDefault="00F37E0F" w:rsidP="00F37E0F">
      <w:pPr>
        <w:jc w:val="center"/>
      </w:pPr>
    </w:p>
    <w:p w14:paraId="720C581B" w14:textId="77777777" w:rsidR="00F37E0F" w:rsidRDefault="00F37E0F" w:rsidP="00F37E0F">
      <w:pPr>
        <w:jc w:val="center"/>
      </w:pPr>
      <w:r>
        <w:t>**</w:t>
      </w:r>
      <w:proofErr w:type="gramStart"/>
      <w:r>
        <w:t>Purpose:*</w:t>
      </w:r>
      <w:proofErr w:type="gramEnd"/>
      <w:r>
        <w:t>* Converts numeric birthday month into a readable label and a sort key.</w:t>
      </w:r>
    </w:p>
    <w:p w14:paraId="5E9CE54A" w14:textId="77777777" w:rsidR="00F37E0F" w:rsidRDefault="00F37E0F" w:rsidP="00F37E0F">
      <w:pPr>
        <w:jc w:val="center"/>
      </w:pPr>
    </w:p>
    <w:p w14:paraId="44152DDC" w14:textId="77777777" w:rsidR="00F37E0F" w:rsidRDefault="00F37E0F" w:rsidP="00F37E0F">
      <w:pPr>
        <w:jc w:val="center"/>
      </w:pPr>
      <w:r>
        <w:t>**</w:t>
      </w:r>
      <w:proofErr w:type="gramStart"/>
      <w:r>
        <w:t>Validation:*</w:t>
      </w:r>
      <w:proofErr w:type="gramEnd"/>
      <w:r>
        <w:t xml:space="preserve">* Confirm </w:t>
      </w:r>
      <w:proofErr w:type="spellStart"/>
      <w:r>
        <w:t>BirthdayMonth</w:t>
      </w:r>
      <w:proofErr w:type="spellEnd"/>
      <w:r>
        <w:t xml:space="preserve"> is an integer 1–12. Sort Birthday Month Name by Birthday Month Sort.</w:t>
      </w:r>
    </w:p>
    <w:p w14:paraId="7B8D32ED" w14:textId="77777777" w:rsidR="00F37E0F" w:rsidRDefault="00F37E0F" w:rsidP="00F37E0F">
      <w:pPr>
        <w:jc w:val="center"/>
      </w:pPr>
    </w:p>
    <w:p w14:paraId="72E79E6A" w14:textId="77777777" w:rsidR="00F37E0F" w:rsidRDefault="00F37E0F" w:rsidP="00F37E0F">
      <w:pPr>
        <w:jc w:val="center"/>
      </w:pPr>
      <w:r>
        <w:t>---</w:t>
      </w:r>
    </w:p>
    <w:p w14:paraId="3AB52D23" w14:textId="77777777" w:rsidR="00F37E0F" w:rsidRDefault="00F37E0F" w:rsidP="00F37E0F">
      <w:pPr>
        <w:jc w:val="center"/>
      </w:pPr>
    </w:p>
    <w:p w14:paraId="53916F74" w14:textId="77777777" w:rsidR="00F37E0F" w:rsidRDefault="00F37E0F" w:rsidP="00F37E0F">
      <w:pPr>
        <w:jc w:val="center"/>
      </w:pPr>
      <w:r>
        <w:t>### 7.4 Visit Recency Bucket &amp; Sort</w:t>
      </w:r>
    </w:p>
    <w:p w14:paraId="0D6DA9E2" w14:textId="77777777" w:rsidR="00F37E0F" w:rsidRDefault="00F37E0F" w:rsidP="00F37E0F">
      <w:pPr>
        <w:jc w:val="center"/>
      </w:pPr>
    </w:p>
    <w:p w14:paraId="431AF66D" w14:textId="77777777" w:rsidR="00F37E0F" w:rsidRDefault="00F37E0F" w:rsidP="00F37E0F">
      <w:pPr>
        <w:jc w:val="center"/>
      </w:pPr>
      <w:r>
        <w:t>**</w:t>
      </w:r>
      <w:proofErr w:type="gramStart"/>
      <w:r>
        <w:t>Formula:*</w:t>
      </w:r>
      <w:proofErr w:type="gramEnd"/>
      <w:r>
        <w:t>*</w:t>
      </w:r>
    </w:p>
    <w:p w14:paraId="7C6C9DB1" w14:textId="77777777" w:rsidR="00F37E0F" w:rsidRDefault="00F37E0F" w:rsidP="00F37E0F">
      <w:pPr>
        <w:jc w:val="center"/>
      </w:pPr>
      <w:r>
        <w:t>Visit Recency Bucket =</w:t>
      </w:r>
    </w:p>
    <w:p w14:paraId="6DEA974B" w14:textId="77777777" w:rsidR="00F37E0F" w:rsidRDefault="00F37E0F" w:rsidP="00F37E0F">
      <w:pPr>
        <w:jc w:val="center"/>
      </w:pPr>
      <w:proofErr w:type="gramStart"/>
      <w:r>
        <w:t>SWITCH(</w:t>
      </w:r>
      <w:proofErr w:type="gramEnd"/>
    </w:p>
    <w:p w14:paraId="5BBB0C29" w14:textId="77777777" w:rsidR="00F37E0F" w:rsidRDefault="00F37E0F" w:rsidP="00F37E0F">
      <w:pPr>
        <w:jc w:val="center"/>
      </w:pPr>
      <w:r>
        <w:t xml:space="preserve">    </w:t>
      </w:r>
      <w:proofErr w:type="gramStart"/>
      <w:r>
        <w:t>TRUE(</w:t>
      </w:r>
      <w:proofErr w:type="gramEnd"/>
      <w:r>
        <w:t>),</w:t>
      </w:r>
    </w:p>
    <w:p w14:paraId="31CE5ABC"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30, "0-30 Days",</w:t>
      </w:r>
    </w:p>
    <w:p w14:paraId="547BAFF8"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60, "31-60 Days",</w:t>
      </w:r>
    </w:p>
    <w:p w14:paraId="281A967C"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90, "61-90 Days",</w:t>
      </w:r>
    </w:p>
    <w:p w14:paraId="1F0BE146"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180, "91-180 Days",</w:t>
      </w:r>
    </w:p>
    <w:p w14:paraId="25CE062F" w14:textId="77777777" w:rsidR="00F37E0F" w:rsidRDefault="00F37E0F" w:rsidP="00F37E0F">
      <w:pPr>
        <w:jc w:val="center"/>
      </w:pPr>
      <w:r>
        <w:t xml:space="preserve">    "180+ Days"</w:t>
      </w:r>
    </w:p>
    <w:p w14:paraId="6BD0050D" w14:textId="77777777" w:rsidR="00F37E0F" w:rsidRDefault="00F37E0F" w:rsidP="00F37E0F">
      <w:pPr>
        <w:jc w:val="center"/>
      </w:pPr>
      <w:r>
        <w:t>)</w:t>
      </w:r>
    </w:p>
    <w:p w14:paraId="265EA49B" w14:textId="77777777" w:rsidR="00F37E0F" w:rsidRDefault="00F37E0F" w:rsidP="00F37E0F">
      <w:pPr>
        <w:jc w:val="center"/>
      </w:pPr>
    </w:p>
    <w:p w14:paraId="17DDA2E8" w14:textId="77777777" w:rsidR="00F37E0F" w:rsidRDefault="00F37E0F" w:rsidP="00F37E0F">
      <w:pPr>
        <w:jc w:val="center"/>
      </w:pPr>
      <w:r>
        <w:t>Visit Recency Sort =</w:t>
      </w:r>
    </w:p>
    <w:p w14:paraId="2CBF5488" w14:textId="77777777" w:rsidR="00F37E0F" w:rsidRDefault="00F37E0F" w:rsidP="00F37E0F">
      <w:pPr>
        <w:jc w:val="center"/>
      </w:pPr>
      <w:proofErr w:type="gramStart"/>
      <w:r>
        <w:t>SWITCH(</w:t>
      </w:r>
      <w:proofErr w:type="gramEnd"/>
    </w:p>
    <w:p w14:paraId="431AAC5D" w14:textId="77777777" w:rsidR="00F37E0F" w:rsidRDefault="00F37E0F" w:rsidP="00F37E0F">
      <w:pPr>
        <w:jc w:val="center"/>
      </w:pPr>
      <w:r>
        <w:t xml:space="preserve">    </w:t>
      </w:r>
      <w:proofErr w:type="gramStart"/>
      <w:r>
        <w:t>TRUE(</w:t>
      </w:r>
      <w:proofErr w:type="gramEnd"/>
      <w:r>
        <w:t>),</w:t>
      </w:r>
    </w:p>
    <w:p w14:paraId="71534625"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30, 1,</w:t>
      </w:r>
    </w:p>
    <w:p w14:paraId="22B6FBE5"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60, 2,</w:t>
      </w:r>
    </w:p>
    <w:p w14:paraId="60EA3CCF"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90, 3,</w:t>
      </w:r>
    </w:p>
    <w:p w14:paraId="152BA905"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&lt;= 180, 4,</w:t>
      </w:r>
    </w:p>
    <w:p w14:paraId="46FFD3CC" w14:textId="77777777" w:rsidR="00F37E0F" w:rsidRDefault="00F37E0F" w:rsidP="00F37E0F">
      <w:pPr>
        <w:jc w:val="center"/>
      </w:pPr>
      <w:r>
        <w:t xml:space="preserve">    5</w:t>
      </w:r>
    </w:p>
    <w:p w14:paraId="5F6D0EAD" w14:textId="77777777" w:rsidR="00F37E0F" w:rsidRDefault="00F37E0F" w:rsidP="00F37E0F">
      <w:pPr>
        <w:jc w:val="center"/>
      </w:pPr>
      <w:r>
        <w:t>)</w:t>
      </w:r>
    </w:p>
    <w:p w14:paraId="75D8ED51" w14:textId="77777777" w:rsidR="00F37E0F" w:rsidRDefault="00F37E0F" w:rsidP="00F37E0F">
      <w:pPr>
        <w:jc w:val="center"/>
      </w:pPr>
    </w:p>
    <w:p w14:paraId="1E1540E7" w14:textId="77777777" w:rsidR="00F37E0F" w:rsidRDefault="00F37E0F" w:rsidP="00F37E0F">
      <w:pPr>
        <w:jc w:val="center"/>
      </w:pPr>
      <w:r>
        <w:t>**</w:t>
      </w:r>
      <w:proofErr w:type="gramStart"/>
      <w:r>
        <w:t>Purpose:*</w:t>
      </w:r>
      <w:proofErr w:type="gramEnd"/>
      <w:r>
        <w:t>* Creates mutually exclusive customer recency bands.</w:t>
      </w:r>
    </w:p>
    <w:p w14:paraId="306796CA" w14:textId="77777777" w:rsidR="00F37E0F" w:rsidRDefault="00F37E0F" w:rsidP="00F37E0F">
      <w:pPr>
        <w:jc w:val="center"/>
      </w:pPr>
    </w:p>
    <w:p w14:paraId="1110980E" w14:textId="77777777" w:rsidR="00F37E0F" w:rsidRDefault="00F37E0F" w:rsidP="00F37E0F">
      <w:pPr>
        <w:jc w:val="center"/>
      </w:pPr>
      <w:r>
        <w:t>**</w:t>
      </w:r>
      <w:proofErr w:type="gramStart"/>
      <w:r>
        <w:t>Validation:*</w:t>
      </w:r>
      <w:proofErr w:type="gramEnd"/>
      <w:r>
        <w:t xml:space="preserve">* Review blank or negative </w:t>
      </w:r>
      <w:proofErr w:type="spellStart"/>
      <w:r>
        <w:t>DaysSinceLastVisit</w:t>
      </w:r>
      <w:proofErr w:type="spellEnd"/>
      <w:r>
        <w:t xml:space="preserve"> values. Sort the bucket column by the Sort column.</w:t>
      </w:r>
    </w:p>
    <w:p w14:paraId="44A60E4D" w14:textId="77777777" w:rsidR="00F37E0F" w:rsidRDefault="00F37E0F" w:rsidP="00F37E0F">
      <w:pPr>
        <w:jc w:val="center"/>
      </w:pPr>
    </w:p>
    <w:p w14:paraId="317F892C" w14:textId="77777777" w:rsidR="00F37E0F" w:rsidRDefault="00F37E0F" w:rsidP="00F37E0F">
      <w:pPr>
        <w:jc w:val="center"/>
      </w:pPr>
      <w:r>
        <w:t>---</w:t>
      </w:r>
    </w:p>
    <w:p w14:paraId="04BE37BA" w14:textId="77777777" w:rsidR="00F37E0F" w:rsidRDefault="00F37E0F" w:rsidP="00F37E0F">
      <w:pPr>
        <w:jc w:val="center"/>
      </w:pPr>
    </w:p>
    <w:p w14:paraId="106C8CC7" w14:textId="77777777" w:rsidR="00F37E0F" w:rsidRDefault="00F37E0F" w:rsidP="00F37E0F">
      <w:pPr>
        <w:jc w:val="center"/>
      </w:pPr>
      <w:r>
        <w:lastRenderedPageBreak/>
        <w:t>### 7.5 Reactivation Bucket &amp; Sort</w:t>
      </w:r>
    </w:p>
    <w:p w14:paraId="2F61563B" w14:textId="77777777" w:rsidR="00F37E0F" w:rsidRDefault="00F37E0F" w:rsidP="00F37E0F">
      <w:pPr>
        <w:jc w:val="center"/>
      </w:pPr>
    </w:p>
    <w:p w14:paraId="4435E828" w14:textId="77777777" w:rsidR="00F37E0F" w:rsidRDefault="00F37E0F" w:rsidP="00F37E0F">
      <w:pPr>
        <w:jc w:val="center"/>
      </w:pPr>
      <w:r>
        <w:t>**</w:t>
      </w:r>
      <w:proofErr w:type="gramStart"/>
      <w:r>
        <w:t>Formula:*</w:t>
      </w:r>
      <w:proofErr w:type="gramEnd"/>
      <w:r>
        <w:t>*</w:t>
      </w:r>
    </w:p>
    <w:p w14:paraId="63180E63" w14:textId="77777777" w:rsidR="00F37E0F" w:rsidRDefault="00F37E0F" w:rsidP="00F37E0F">
      <w:pPr>
        <w:jc w:val="center"/>
      </w:pPr>
      <w:r>
        <w:t>Reactivation Bucket =</w:t>
      </w:r>
    </w:p>
    <w:p w14:paraId="2CECCD39" w14:textId="77777777" w:rsidR="00F37E0F" w:rsidRDefault="00F37E0F" w:rsidP="00F37E0F">
      <w:pPr>
        <w:jc w:val="center"/>
      </w:pPr>
      <w:proofErr w:type="gramStart"/>
      <w:r>
        <w:t>SWITCH(</w:t>
      </w:r>
      <w:proofErr w:type="gramEnd"/>
    </w:p>
    <w:p w14:paraId="1389D4B5" w14:textId="77777777" w:rsidR="00F37E0F" w:rsidRDefault="00F37E0F" w:rsidP="00F37E0F">
      <w:pPr>
        <w:jc w:val="center"/>
      </w:pPr>
      <w:r>
        <w:t xml:space="preserve">    </w:t>
      </w:r>
      <w:proofErr w:type="gramStart"/>
      <w:r>
        <w:t>TRUE(</w:t>
      </w:r>
      <w:proofErr w:type="gramEnd"/>
      <w:r>
        <w:t>),</w:t>
      </w:r>
    </w:p>
    <w:p w14:paraId="29B1E4CB"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&gt;= 90, "90+ Days",</w:t>
      </w:r>
    </w:p>
    <w:p w14:paraId="28A30CB3"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&gt;= 60, "60+ Days",</w:t>
      </w:r>
    </w:p>
    <w:p w14:paraId="122AF769"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&gt;= 30, "30+ Days",</w:t>
      </w:r>
    </w:p>
    <w:p w14:paraId="15623C75" w14:textId="77777777" w:rsidR="00F37E0F" w:rsidRDefault="00F37E0F" w:rsidP="00F37E0F">
      <w:pPr>
        <w:jc w:val="center"/>
      </w:pPr>
      <w:r>
        <w:t xml:space="preserve">    "Active"</w:t>
      </w:r>
    </w:p>
    <w:p w14:paraId="74B608A7" w14:textId="77777777" w:rsidR="00F37E0F" w:rsidRDefault="00F37E0F" w:rsidP="00F37E0F">
      <w:pPr>
        <w:jc w:val="center"/>
      </w:pPr>
      <w:r>
        <w:t>)</w:t>
      </w:r>
    </w:p>
    <w:p w14:paraId="0676D8B2" w14:textId="77777777" w:rsidR="00F37E0F" w:rsidRDefault="00F37E0F" w:rsidP="00F37E0F">
      <w:pPr>
        <w:jc w:val="center"/>
      </w:pPr>
    </w:p>
    <w:p w14:paraId="1863D90B" w14:textId="77777777" w:rsidR="00F37E0F" w:rsidRDefault="00F37E0F" w:rsidP="00F37E0F">
      <w:pPr>
        <w:jc w:val="center"/>
      </w:pPr>
      <w:r>
        <w:t>Reactivation Sort =</w:t>
      </w:r>
    </w:p>
    <w:p w14:paraId="498A2D33" w14:textId="77777777" w:rsidR="00F37E0F" w:rsidRDefault="00F37E0F" w:rsidP="00F37E0F">
      <w:pPr>
        <w:jc w:val="center"/>
      </w:pPr>
      <w:proofErr w:type="gramStart"/>
      <w:r>
        <w:t>SWITCH(</w:t>
      </w:r>
      <w:proofErr w:type="gramEnd"/>
    </w:p>
    <w:p w14:paraId="54F4CBD4" w14:textId="77777777" w:rsidR="00F37E0F" w:rsidRDefault="00F37E0F" w:rsidP="00F37E0F">
      <w:pPr>
        <w:jc w:val="center"/>
      </w:pPr>
      <w:r>
        <w:t xml:space="preserve">    </w:t>
      </w:r>
      <w:proofErr w:type="gramStart"/>
      <w:r>
        <w:t>TRUE(</w:t>
      </w:r>
      <w:proofErr w:type="gramEnd"/>
      <w:r>
        <w:t>),</w:t>
      </w:r>
    </w:p>
    <w:p w14:paraId="4E3C56BC"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&gt;= 90, 1,</w:t>
      </w:r>
    </w:p>
    <w:p w14:paraId="7BD85883"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&gt;= 60, 2,</w:t>
      </w:r>
    </w:p>
    <w:p w14:paraId="35C8A136" w14:textId="77777777" w:rsidR="00F37E0F" w:rsidRDefault="00F37E0F" w:rsidP="00F37E0F">
      <w:pPr>
        <w:jc w:val="center"/>
      </w:pPr>
      <w:r>
        <w:t xml:space="preserve">    </w:t>
      </w:r>
      <w:proofErr w:type="spellStart"/>
      <w:r>
        <w:t>Dim_</w:t>
      </w:r>
      <w:proofErr w:type="gramStart"/>
      <w:r>
        <w:t>Customer</w:t>
      </w:r>
      <w:proofErr w:type="spellEnd"/>
      <w:r>
        <w:t>[</w:t>
      </w:r>
      <w:proofErr w:type="spellStart"/>
      <w:proofErr w:type="gramEnd"/>
      <w:r>
        <w:t>DaysSinceLastVisit</w:t>
      </w:r>
      <w:proofErr w:type="spellEnd"/>
      <w:r>
        <w:t>] &gt;= 30, 3,</w:t>
      </w:r>
    </w:p>
    <w:p w14:paraId="6CDD65C3" w14:textId="77777777" w:rsidR="00F37E0F" w:rsidRDefault="00F37E0F" w:rsidP="00F37E0F">
      <w:pPr>
        <w:jc w:val="center"/>
      </w:pPr>
      <w:r>
        <w:t xml:space="preserve">    4</w:t>
      </w:r>
    </w:p>
    <w:p w14:paraId="0495DF2E" w14:textId="77777777" w:rsidR="00F37E0F" w:rsidRDefault="00F37E0F" w:rsidP="00F37E0F">
      <w:pPr>
        <w:jc w:val="center"/>
      </w:pPr>
      <w:r>
        <w:t>)</w:t>
      </w:r>
    </w:p>
    <w:p w14:paraId="049FAC93" w14:textId="77777777" w:rsidR="00F37E0F" w:rsidRDefault="00F37E0F" w:rsidP="00F37E0F">
      <w:pPr>
        <w:jc w:val="center"/>
      </w:pPr>
    </w:p>
    <w:p w14:paraId="7CAC341A" w14:textId="77777777" w:rsidR="00F37E0F" w:rsidRDefault="00F37E0F" w:rsidP="00F37E0F">
      <w:pPr>
        <w:jc w:val="center"/>
      </w:pPr>
      <w:r>
        <w:t>**</w:t>
      </w:r>
      <w:proofErr w:type="gramStart"/>
      <w:r>
        <w:t>Purpose:*</w:t>
      </w:r>
      <w:proofErr w:type="gramEnd"/>
      <w:r>
        <w:t>* Classifies customers by highest qualifying inactivity threshold for reactivation analysis.</w:t>
      </w:r>
    </w:p>
    <w:p w14:paraId="7557CC31" w14:textId="77777777" w:rsidR="00F37E0F" w:rsidRDefault="00F37E0F" w:rsidP="00F37E0F">
      <w:pPr>
        <w:jc w:val="center"/>
      </w:pPr>
    </w:p>
    <w:p w14:paraId="444172A8" w14:textId="77777777" w:rsidR="00F37E0F" w:rsidRDefault="00F37E0F" w:rsidP="00F37E0F">
      <w:pPr>
        <w:jc w:val="center"/>
      </w:pPr>
      <w:r>
        <w:t>**</w:t>
      </w:r>
      <w:proofErr w:type="gramStart"/>
      <w:r>
        <w:t>Important:*</w:t>
      </w:r>
      <w:proofErr w:type="gramEnd"/>
      <w:r>
        <w:t>* These are mutually exclusive segments, not cumulative counts. A 100-day inactive customer is classified only as 90+ Days.</w:t>
      </w:r>
    </w:p>
    <w:p w14:paraId="1DD85E71" w14:textId="77777777" w:rsidR="00F37E0F" w:rsidRDefault="00F37E0F" w:rsidP="00F37E0F">
      <w:pPr>
        <w:jc w:val="center"/>
      </w:pPr>
    </w:p>
    <w:p w14:paraId="10ABCC80" w14:textId="77777777" w:rsidR="00F37E0F" w:rsidRDefault="00F37E0F" w:rsidP="00F37E0F">
      <w:pPr>
        <w:jc w:val="center"/>
      </w:pPr>
      <w:r>
        <w:t>---</w:t>
      </w:r>
    </w:p>
    <w:p w14:paraId="29D10DDD" w14:textId="77777777" w:rsidR="00F37E0F" w:rsidRDefault="00F37E0F" w:rsidP="00F37E0F">
      <w:pPr>
        <w:jc w:val="center"/>
      </w:pPr>
    </w:p>
    <w:p w14:paraId="540D9613" w14:textId="77777777" w:rsidR="00F37E0F" w:rsidRDefault="00F37E0F" w:rsidP="00F37E0F">
      <w:pPr>
        <w:jc w:val="center"/>
      </w:pPr>
      <w:r>
        <w:t>### 7.6 Helper Tables</w:t>
      </w:r>
    </w:p>
    <w:p w14:paraId="284338FC" w14:textId="77777777" w:rsidR="00F37E0F" w:rsidRDefault="00F37E0F" w:rsidP="00F37E0F">
      <w:pPr>
        <w:jc w:val="center"/>
      </w:pPr>
    </w:p>
    <w:p w14:paraId="35EDEC78" w14:textId="77777777" w:rsidR="00F37E0F" w:rsidRDefault="00F37E0F" w:rsidP="00F37E0F">
      <w:pPr>
        <w:jc w:val="center"/>
      </w:pPr>
      <w:r>
        <w:t>**Hour**</w:t>
      </w:r>
    </w:p>
    <w:p w14:paraId="03959808" w14:textId="77777777" w:rsidR="00F37E0F" w:rsidRDefault="00F37E0F" w:rsidP="00F37E0F">
      <w:pPr>
        <w:jc w:val="center"/>
      </w:pPr>
      <w:r>
        <w:t xml:space="preserve">Hour = </w:t>
      </w:r>
      <w:proofErr w:type="gramStart"/>
      <w:r>
        <w:t>GENERATESERIES(</w:t>
      </w:r>
      <w:proofErr w:type="gramEnd"/>
      <w:r>
        <w:t>11, 22, 1)</w:t>
      </w:r>
    </w:p>
    <w:p w14:paraId="1CF6159E" w14:textId="77777777" w:rsidR="00F37E0F" w:rsidRDefault="00F37E0F" w:rsidP="00F37E0F">
      <w:pPr>
        <w:jc w:val="center"/>
      </w:pPr>
    </w:p>
    <w:p w14:paraId="27A81668" w14:textId="77777777" w:rsidR="00F37E0F" w:rsidRDefault="00F37E0F" w:rsidP="00F37E0F">
      <w:pPr>
        <w:jc w:val="center"/>
      </w:pPr>
      <w:r>
        <w:t>**</w:t>
      </w:r>
      <w:proofErr w:type="gramStart"/>
      <w:r>
        <w:t>Purpose:*</w:t>
      </w:r>
      <w:proofErr w:type="gramEnd"/>
      <w:r>
        <w:t>* Creates a numeric hour series (11–22) for time-of-day analysis.</w:t>
      </w:r>
    </w:p>
    <w:p w14:paraId="76705C9C" w14:textId="77777777" w:rsidR="00F37E0F" w:rsidRDefault="00F37E0F" w:rsidP="00F37E0F">
      <w:pPr>
        <w:jc w:val="center"/>
      </w:pPr>
    </w:p>
    <w:p w14:paraId="4F9DBBCA" w14:textId="77777777" w:rsidR="00F37E0F" w:rsidRDefault="00F37E0F" w:rsidP="00F37E0F">
      <w:pPr>
        <w:jc w:val="center"/>
      </w:pPr>
      <w:r>
        <w:t>**</w:t>
      </w:r>
      <w:proofErr w:type="gramStart"/>
      <w:r>
        <w:t>Validation:*</w:t>
      </w:r>
      <w:proofErr w:type="gramEnd"/>
      <w:r>
        <w:t>* This is a disconnected table unless a relationship is intentionally created.</w:t>
      </w:r>
    </w:p>
    <w:p w14:paraId="713A1C9B" w14:textId="77777777" w:rsidR="00F37E0F" w:rsidRDefault="00F37E0F" w:rsidP="00F37E0F">
      <w:pPr>
        <w:jc w:val="center"/>
      </w:pPr>
    </w:p>
    <w:p w14:paraId="5D68598C" w14:textId="77777777" w:rsidR="00F37E0F" w:rsidRDefault="00F37E0F" w:rsidP="00F37E0F">
      <w:pPr>
        <w:jc w:val="center"/>
      </w:pPr>
      <w:r>
        <w:t>**Reactivation Segments**</w:t>
      </w:r>
    </w:p>
    <w:p w14:paraId="074037CA" w14:textId="77777777" w:rsidR="00F37E0F" w:rsidRDefault="00F37E0F" w:rsidP="00F37E0F">
      <w:pPr>
        <w:jc w:val="center"/>
      </w:pPr>
      <w:r>
        <w:t>Reactivation Segments =</w:t>
      </w:r>
    </w:p>
    <w:p w14:paraId="45A8F163" w14:textId="77777777" w:rsidR="00F37E0F" w:rsidRDefault="00F37E0F" w:rsidP="00F37E0F">
      <w:pPr>
        <w:jc w:val="center"/>
      </w:pPr>
      <w:proofErr w:type="gramStart"/>
      <w:r>
        <w:t>DATATABLE(</w:t>
      </w:r>
      <w:proofErr w:type="gramEnd"/>
    </w:p>
    <w:p w14:paraId="7D4134DC" w14:textId="77777777" w:rsidR="00F37E0F" w:rsidRDefault="00F37E0F" w:rsidP="00F37E0F">
      <w:pPr>
        <w:jc w:val="center"/>
      </w:pPr>
      <w:r>
        <w:lastRenderedPageBreak/>
        <w:t xml:space="preserve">    "Segment", STRING,</w:t>
      </w:r>
    </w:p>
    <w:p w14:paraId="4995CA37" w14:textId="77777777" w:rsidR="00F37E0F" w:rsidRDefault="00F37E0F" w:rsidP="00F37E0F">
      <w:pPr>
        <w:jc w:val="center"/>
      </w:pPr>
      <w:r>
        <w:t xml:space="preserve">    {</w:t>
      </w:r>
    </w:p>
    <w:p w14:paraId="127B8835" w14:textId="77777777" w:rsidR="00F37E0F" w:rsidRDefault="00F37E0F" w:rsidP="00F37E0F">
      <w:pPr>
        <w:jc w:val="center"/>
      </w:pPr>
      <w:r>
        <w:t xml:space="preserve">        {"30+ Days"},</w:t>
      </w:r>
    </w:p>
    <w:p w14:paraId="28252622" w14:textId="77777777" w:rsidR="00F37E0F" w:rsidRDefault="00F37E0F" w:rsidP="00F37E0F">
      <w:pPr>
        <w:jc w:val="center"/>
      </w:pPr>
      <w:r>
        <w:t xml:space="preserve">        {"60+ Days"},</w:t>
      </w:r>
    </w:p>
    <w:p w14:paraId="3434A7C4" w14:textId="77777777" w:rsidR="00F37E0F" w:rsidRDefault="00F37E0F" w:rsidP="00F37E0F">
      <w:pPr>
        <w:jc w:val="center"/>
      </w:pPr>
      <w:r>
        <w:t xml:space="preserve">        {"90+ Days"}</w:t>
      </w:r>
    </w:p>
    <w:p w14:paraId="6314D3A2" w14:textId="77777777" w:rsidR="00F37E0F" w:rsidRDefault="00F37E0F" w:rsidP="00F37E0F">
      <w:pPr>
        <w:jc w:val="center"/>
      </w:pPr>
      <w:r>
        <w:t xml:space="preserve">    }</w:t>
      </w:r>
    </w:p>
    <w:p w14:paraId="3107C7FE" w14:textId="77777777" w:rsidR="00F37E0F" w:rsidRDefault="00F37E0F" w:rsidP="00F37E0F">
      <w:pPr>
        <w:jc w:val="center"/>
      </w:pPr>
      <w:r>
        <w:t>)</w:t>
      </w:r>
    </w:p>
    <w:p w14:paraId="12902275" w14:textId="77777777" w:rsidR="00F37E0F" w:rsidRDefault="00F37E0F" w:rsidP="00F37E0F">
      <w:pPr>
        <w:jc w:val="center"/>
      </w:pPr>
    </w:p>
    <w:p w14:paraId="3E86AB69" w14:textId="77777777" w:rsidR="00F37E0F" w:rsidRDefault="00F37E0F" w:rsidP="00F37E0F">
      <w:pPr>
        <w:jc w:val="center"/>
      </w:pPr>
      <w:r>
        <w:t>**</w:t>
      </w:r>
      <w:proofErr w:type="gramStart"/>
      <w:r>
        <w:t>Purpose:*</w:t>
      </w:r>
      <w:proofErr w:type="gramEnd"/>
      <w:r>
        <w:t>* Provides segment labels for reactivation analysis.</w:t>
      </w:r>
    </w:p>
    <w:p w14:paraId="4F6AAADE" w14:textId="77777777" w:rsidR="00F37E0F" w:rsidRDefault="00F37E0F" w:rsidP="00F37E0F">
      <w:pPr>
        <w:jc w:val="center"/>
      </w:pPr>
    </w:p>
    <w:p w14:paraId="16E9F0FC" w14:textId="4A29EAAD" w:rsidR="00A60014" w:rsidRDefault="00F37E0F" w:rsidP="00F37E0F">
      <w:pPr>
        <w:jc w:val="center"/>
      </w:pPr>
      <w:r>
        <w:t>**</w:t>
      </w:r>
      <w:proofErr w:type="gramStart"/>
      <w:r>
        <w:t>Validation:*</w:t>
      </w:r>
      <w:proofErr w:type="gramEnd"/>
      <w:r>
        <w:t>* Requires an explicit measure using SELECTEDVALUE to apply the threshold logic.</w:t>
      </w:r>
    </w:p>
    <w:p w14:paraId="3D7D27C4" w14:textId="7ACE04A8" w:rsidR="00A60014" w:rsidRDefault="00A60014">
      <w:pPr>
        <w:jc w:val="center"/>
      </w:pPr>
    </w:p>
    <w:p w14:paraId="04514704" w14:textId="77777777" w:rsidR="00A60014" w:rsidRDefault="00000000">
      <w:pPr>
        <w:pStyle w:val="Heading1"/>
      </w:pPr>
      <w:r>
        <w:t>8. KPI and Measure Definitions Visible in the Project</w:t>
      </w:r>
    </w:p>
    <w:p w14:paraId="3D1E1C93" w14:textId="77777777" w:rsidR="00A60014" w:rsidRDefault="00000000">
      <w:r>
        <w:t>The following measure definitions were supplied in the conversation. The report explains the intended calculation and highlights cases where a measure name or aggregation may need correction. These are not a replacement for reviewing every measure in the final PBIX.</w:t>
      </w:r>
    </w:p>
    <w:p w14:paraId="473B0F1D" w14:textId="77777777" w:rsidR="00A60014" w:rsidRDefault="00000000">
      <w:pPr>
        <w:pStyle w:val="Heading2"/>
      </w:pPr>
      <w:r>
        <w:t>8.1 Core measures</w:t>
      </w:r>
    </w:p>
    <w:p w14:paraId="3FBFB1F6" w14:textId="77777777" w:rsidR="00A60014" w:rsidRDefault="00000000">
      <w:pPr>
        <w:shd w:val="clear" w:color="auto" w:fill="F1F3F5"/>
        <w:spacing w:before="40" w:after="140"/>
        <w:ind w:left="173" w:right="115"/>
      </w:pPr>
      <w:r>
        <w:rPr>
          <w:rFonts w:ascii="Consolas" w:hAnsi="Consolas"/>
          <w:color w:val="20364C"/>
          <w:sz w:val="15"/>
        </w:rPr>
        <w:t>Average Rating =</w:t>
      </w:r>
      <w:r>
        <w:rPr>
          <w:rFonts w:ascii="Consolas" w:hAnsi="Consolas"/>
          <w:color w:val="20364C"/>
          <w:sz w:val="15"/>
        </w:rPr>
        <w:br/>
        <w:t>AVERAGE(Fact_Review[Rating])</w:t>
      </w:r>
      <w:r>
        <w:rPr>
          <w:rFonts w:ascii="Consolas" w:hAnsi="Consolas"/>
          <w:color w:val="20364C"/>
          <w:sz w:val="15"/>
        </w:rPr>
        <w:br/>
      </w:r>
      <w:r>
        <w:rPr>
          <w:rFonts w:ascii="Consolas" w:hAnsi="Consolas"/>
          <w:color w:val="20364C"/>
          <w:sz w:val="15"/>
        </w:rPr>
        <w:br/>
        <w:t>Customer =</w:t>
      </w:r>
      <w:r>
        <w:rPr>
          <w:rFonts w:ascii="Consolas" w:hAnsi="Consolas"/>
          <w:color w:val="20364C"/>
          <w:sz w:val="15"/>
        </w:rPr>
        <w:br/>
        <w:t>DISTINCTCOUNT(Dim_Customer[CustomerKey])</w:t>
      </w:r>
      <w:r>
        <w:rPr>
          <w:rFonts w:ascii="Consolas" w:hAnsi="Consolas"/>
          <w:color w:val="20364C"/>
          <w:sz w:val="15"/>
        </w:rPr>
        <w:br/>
      </w:r>
      <w:r>
        <w:rPr>
          <w:rFonts w:ascii="Consolas" w:hAnsi="Consolas"/>
          <w:color w:val="20364C"/>
          <w:sz w:val="15"/>
        </w:rPr>
        <w:br/>
        <w:t>Monthly Target =</w:t>
      </w:r>
      <w:r>
        <w:rPr>
          <w:rFonts w:ascii="Consolas" w:hAnsi="Consolas"/>
          <w:color w:val="20364C"/>
          <w:sz w:val="15"/>
        </w:rPr>
        <w:br/>
        <w:t>SUM(Fact_Target[WeightedMonthlyTarget])</w:t>
      </w:r>
      <w:r>
        <w:rPr>
          <w:rFonts w:ascii="Consolas" w:hAnsi="Consolas"/>
          <w:color w:val="20364C"/>
          <w:sz w:val="15"/>
        </w:rPr>
        <w:br/>
      </w:r>
      <w:r>
        <w:rPr>
          <w:rFonts w:ascii="Consolas" w:hAnsi="Consolas"/>
          <w:color w:val="20364C"/>
          <w:sz w:val="15"/>
        </w:rPr>
        <w:br/>
        <w:t>Promo Sales =</w:t>
      </w:r>
      <w:r>
        <w:rPr>
          <w:rFonts w:ascii="Consolas" w:hAnsi="Consolas"/>
          <w:color w:val="20364C"/>
          <w:sz w:val="15"/>
        </w:rPr>
        <w:br/>
        <w:t>SUM(Fact_Sales[BillAmount])</w:t>
      </w:r>
      <w:r>
        <w:rPr>
          <w:rFonts w:ascii="Consolas" w:hAnsi="Consolas"/>
          <w:color w:val="20364C"/>
          <w:sz w:val="15"/>
        </w:rPr>
        <w:br/>
      </w:r>
      <w:r>
        <w:rPr>
          <w:rFonts w:ascii="Consolas" w:hAnsi="Consolas"/>
          <w:color w:val="20364C"/>
          <w:sz w:val="15"/>
        </w:rPr>
        <w:br/>
        <w:t>Sales Gap =</w:t>
      </w:r>
      <w:r>
        <w:rPr>
          <w:rFonts w:ascii="Consolas" w:hAnsi="Consolas"/>
          <w:color w:val="20364C"/>
          <w:sz w:val="15"/>
        </w:rPr>
        <w:br/>
        <w:t>[Total Target] - [Total Sales]</w:t>
      </w:r>
      <w:r>
        <w:rPr>
          <w:rFonts w:ascii="Consolas" w:hAnsi="Consolas"/>
          <w:color w:val="20364C"/>
          <w:sz w:val="15"/>
        </w:rPr>
        <w:br/>
      </w:r>
      <w:r>
        <w:rPr>
          <w:rFonts w:ascii="Consolas" w:hAnsi="Consolas"/>
          <w:color w:val="20364C"/>
          <w:sz w:val="15"/>
        </w:rPr>
        <w:br/>
        <w:t>Target Achievement % =</w:t>
      </w:r>
      <w:r>
        <w:rPr>
          <w:rFonts w:ascii="Consolas" w:hAnsi="Consolas"/>
          <w:color w:val="20364C"/>
          <w:sz w:val="15"/>
        </w:rPr>
        <w:br/>
        <w:t>DIVIDE([Total Sales], [Total Target])</w:t>
      </w:r>
      <w:r>
        <w:rPr>
          <w:rFonts w:ascii="Consolas" w:hAnsi="Consolas"/>
          <w:color w:val="20364C"/>
          <w:sz w:val="15"/>
        </w:rPr>
        <w:br/>
      </w:r>
      <w:r>
        <w:rPr>
          <w:rFonts w:ascii="Consolas" w:hAnsi="Consolas"/>
          <w:color w:val="20364C"/>
          <w:sz w:val="15"/>
        </w:rPr>
        <w:br/>
        <w:t>Target Status =</w:t>
      </w:r>
      <w:r>
        <w:rPr>
          <w:rFonts w:ascii="Consolas" w:hAnsi="Consolas"/>
          <w:color w:val="20364C"/>
          <w:sz w:val="15"/>
        </w:rPr>
        <w:br/>
        <w:t>SWITCH(</w:t>
      </w:r>
      <w:r>
        <w:rPr>
          <w:rFonts w:ascii="Consolas" w:hAnsi="Consolas"/>
          <w:color w:val="20364C"/>
          <w:sz w:val="15"/>
        </w:rPr>
        <w:br/>
        <w:t xml:space="preserve">    TRUE(),</w:t>
      </w:r>
      <w:r>
        <w:rPr>
          <w:rFonts w:ascii="Consolas" w:hAnsi="Consolas"/>
          <w:color w:val="20364C"/>
          <w:sz w:val="15"/>
        </w:rPr>
        <w:br/>
        <w:t xml:space="preserve">    [Target Achievement %] &gt;= 1, "🟢 On Track",</w:t>
      </w:r>
      <w:r>
        <w:rPr>
          <w:rFonts w:ascii="Consolas" w:hAnsi="Consolas"/>
          <w:color w:val="20364C"/>
          <w:sz w:val="15"/>
        </w:rPr>
        <w:br/>
        <w:t xml:space="preserve">    [Target Achievement %] &gt;= 0.95, "🟡 Watch",</w:t>
      </w:r>
      <w:r>
        <w:rPr>
          <w:rFonts w:ascii="Consolas" w:hAnsi="Consolas"/>
          <w:color w:val="20364C"/>
          <w:sz w:val="15"/>
        </w:rPr>
        <w:br/>
        <w:t xml:space="preserve">    "🔴 At Risk"</w:t>
      </w:r>
      <w:r>
        <w:rPr>
          <w:rFonts w:ascii="Consolas" w:hAnsi="Consolas"/>
          <w:color w:val="20364C"/>
          <w:sz w:val="15"/>
        </w:rPr>
        <w:br/>
        <w:t>)</w:t>
      </w:r>
      <w:r>
        <w:rPr>
          <w:rFonts w:ascii="Consolas" w:hAnsi="Consolas"/>
          <w:color w:val="20364C"/>
          <w:sz w:val="15"/>
        </w:rPr>
        <w:br/>
      </w:r>
      <w:r>
        <w:rPr>
          <w:rFonts w:ascii="Consolas" w:hAnsi="Consolas"/>
          <w:color w:val="20364C"/>
          <w:sz w:val="15"/>
        </w:rPr>
        <w:br/>
        <w:t>Total Bookings =</w:t>
      </w:r>
      <w:r>
        <w:rPr>
          <w:rFonts w:ascii="Consolas" w:hAnsi="Consolas"/>
          <w:color w:val="20364C"/>
          <w:sz w:val="15"/>
        </w:rPr>
        <w:br/>
        <w:t>COUNTROWS(Fact_Booking)</w:t>
      </w:r>
      <w:r>
        <w:rPr>
          <w:rFonts w:ascii="Consolas" w:hAnsi="Consolas"/>
          <w:color w:val="20364C"/>
          <w:sz w:val="15"/>
        </w:rPr>
        <w:br/>
      </w:r>
      <w:r>
        <w:rPr>
          <w:rFonts w:ascii="Consolas" w:hAnsi="Consolas"/>
          <w:color w:val="20364C"/>
          <w:sz w:val="15"/>
        </w:rPr>
        <w:br/>
        <w:t>Total Enquiries =</w:t>
      </w:r>
      <w:r>
        <w:rPr>
          <w:rFonts w:ascii="Consolas" w:hAnsi="Consolas"/>
          <w:color w:val="20364C"/>
          <w:sz w:val="15"/>
        </w:rPr>
        <w:br/>
        <w:t>COUNTROWS(Fact_PlatformEnquiry)</w:t>
      </w:r>
      <w:r>
        <w:rPr>
          <w:rFonts w:ascii="Consolas" w:hAnsi="Consolas"/>
          <w:color w:val="20364C"/>
          <w:sz w:val="15"/>
        </w:rPr>
        <w:br/>
      </w:r>
      <w:r>
        <w:rPr>
          <w:rFonts w:ascii="Consolas" w:hAnsi="Consolas"/>
          <w:color w:val="20364C"/>
          <w:sz w:val="15"/>
        </w:rPr>
        <w:br/>
        <w:t>Total Members =</w:t>
      </w:r>
      <w:r>
        <w:rPr>
          <w:rFonts w:ascii="Consolas" w:hAnsi="Consolas"/>
          <w:color w:val="20364C"/>
          <w:sz w:val="15"/>
        </w:rPr>
        <w:br/>
        <w:t>COUNTROWS(Dim_Customer)</w:t>
      </w:r>
      <w:r>
        <w:rPr>
          <w:rFonts w:ascii="Consolas" w:hAnsi="Consolas"/>
          <w:color w:val="20364C"/>
          <w:sz w:val="15"/>
        </w:rPr>
        <w:br/>
      </w:r>
      <w:r>
        <w:rPr>
          <w:rFonts w:ascii="Consolas" w:hAnsi="Consolas"/>
          <w:color w:val="20364C"/>
          <w:sz w:val="15"/>
        </w:rPr>
        <w:br/>
        <w:t>Total Sales =</w:t>
      </w:r>
      <w:r>
        <w:rPr>
          <w:rFonts w:ascii="Consolas" w:hAnsi="Consolas"/>
          <w:color w:val="20364C"/>
          <w:sz w:val="15"/>
        </w:rPr>
        <w:br/>
      </w:r>
      <w:r>
        <w:rPr>
          <w:rFonts w:ascii="Consolas" w:hAnsi="Consolas"/>
          <w:color w:val="20364C"/>
          <w:sz w:val="15"/>
        </w:rPr>
        <w:lastRenderedPageBreak/>
        <w:t>SUM(Fact_Sales[BillAmount])</w:t>
      </w:r>
      <w:r>
        <w:rPr>
          <w:rFonts w:ascii="Consolas" w:hAnsi="Consolas"/>
          <w:color w:val="20364C"/>
          <w:sz w:val="15"/>
        </w:rPr>
        <w:br/>
      </w:r>
      <w:r>
        <w:rPr>
          <w:rFonts w:ascii="Consolas" w:hAnsi="Consolas"/>
          <w:color w:val="20364C"/>
          <w:sz w:val="15"/>
        </w:rPr>
        <w:br/>
        <w:t>Total Target =</w:t>
      </w:r>
      <w:r>
        <w:rPr>
          <w:rFonts w:ascii="Consolas" w:hAnsi="Consolas"/>
          <w:color w:val="20364C"/>
          <w:sz w:val="15"/>
        </w:rPr>
        <w:br/>
        <w:t>SUM(Fact_Target[WeightedMonthlyTarget])</w:t>
      </w:r>
    </w:p>
    <w:tbl>
      <w:tblPr>
        <w:tblStyle w:val="TableGrid"/>
        <w:tblW w:w="0" w:type="auto"/>
        <w:jc w:val="center"/>
        <w:tblLook w:val="04A0" w:firstRow="1" w:lastRow="0" w:firstColumn="1" w:lastColumn="0" w:noHBand="0" w:noVBand="1"/>
      </w:tblPr>
      <w:tblGrid>
        <w:gridCol w:w="2088"/>
        <w:gridCol w:w="3240"/>
        <w:gridCol w:w="4680"/>
      </w:tblGrid>
      <w:tr w:rsidR="00A60014" w14:paraId="7CE14810" w14:textId="77777777">
        <w:trPr>
          <w:jc w:val="center"/>
        </w:trPr>
        <w:tc>
          <w:tcPr>
            <w:tcW w:w="2088" w:type="dxa"/>
            <w:shd w:val="clear" w:color="auto" w:fill="6F1818"/>
            <w:tcMar>
              <w:top w:w="80" w:type="dxa"/>
              <w:left w:w="100" w:type="dxa"/>
              <w:bottom w:w="80" w:type="dxa"/>
              <w:right w:w="100" w:type="dxa"/>
            </w:tcMar>
            <w:vAlign w:val="center"/>
          </w:tcPr>
          <w:p w14:paraId="381B0FD2" w14:textId="77777777" w:rsidR="00A60014" w:rsidRDefault="00000000">
            <w:r>
              <w:rPr>
                <w:b/>
                <w:color w:val="FFFFFF"/>
                <w:sz w:val="15"/>
              </w:rPr>
              <w:t>Measure</w:t>
            </w:r>
          </w:p>
        </w:tc>
        <w:tc>
          <w:tcPr>
            <w:tcW w:w="3240" w:type="dxa"/>
            <w:shd w:val="clear" w:color="auto" w:fill="6F1818"/>
            <w:tcMar>
              <w:top w:w="80" w:type="dxa"/>
              <w:left w:w="100" w:type="dxa"/>
              <w:bottom w:w="80" w:type="dxa"/>
              <w:right w:w="100" w:type="dxa"/>
            </w:tcMar>
            <w:vAlign w:val="center"/>
          </w:tcPr>
          <w:p w14:paraId="013AC2E2" w14:textId="77777777" w:rsidR="00A60014" w:rsidRDefault="00000000">
            <w:r>
              <w:rPr>
                <w:b/>
                <w:color w:val="FFFFFF"/>
                <w:sz w:val="15"/>
              </w:rPr>
              <w:t>What it calculates</w:t>
            </w:r>
          </w:p>
        </w:tc>
        <w:tc>
          <w:tcPr>
            <w:tcW w:w="4680" w:type="dxa"/>
            <w:shd w:val="clear" w:color="auto" w:fill="6F1818"/>
            <w:tcMar>
              <w:top w:w="80" w:type="dxa"/>
              <w:left w:w="100" w:type="dxa"/>
              <w:bottom w:w="80" w:type="dxa"/>
              <w:right w:w="100" w:type="dxa"/>
            </w:tcMar>
            <w:vAlign w:val="center"/>
          </w:tcPr>
          <w:p w14:paraId="4653188A" w14:textId="77777777" w:rsidR="00A60014" w:rsidRDefault="00000000">
            <w:r>
              <w:rPr>
                <w:b/>
                <w:color w:val="FFFFFF"/>
                <w:sz w:val="15"/>
              </w:rPr>
              <w:t>Review note</w:t>
            </w:r>
          </w:p>
        </w:tc>
      </w:tr>
      <w:tr w:rsidR="00A60014" w14:paraId="3B53ECC0" w14:textId="77777777">
        <w:trPr>
          <w:jc w:val="center"/>
        </w:trPr>
        <w:tc>
          <w:tcPr>
            <w:tcW w:w="2088" w:type="dxa"/>
            <w:shd w:val="clear" w:color="auto" w:fill="F7F0E2"/>
            <w:tcMar>
              <w:top w:w="80" w:type="dxa"/>
              <w:left w:w="100" w:type="dxa"/>
              <w:bottom w:w="80" w:type="dxa"/>
              <w:right w:w="100" w:type="dxa"/>
            </w:tcMar>
            <w:vAlign w:val="center"/>
          </w:tcPr>
          <w:p w14:paraId="699682A0" w14:textId="77777777" w:rsidR="00A60014" w:rsidRDefault="00000000">
            <w:r>
              <w:rPr>
                <w:sz w:val="15"/>
              </w:rPr>
              <w:t>Average Rating</w:t>
            </w:r>
          </w:p>
        </w:tc>
        <w:tc>
          <w:tcPr>
            <w:tcW w:w="3240" w:type="dxa"/>
            <w:shd w:val="clear" w:color="auto" w:fill="F7F0E2"/>
            <w:tcMar>
              <w:top w:w="80" w:type="dxa"/>
              <w:left w:w="100" w:type="dxa"/>
              <w:bottom w:w="80" w:type="dxa"/>
              <w:right w:w="100" w:type="dxa"/>
            </w:tcMar>
            <w:vAlign w:val="center"/>
          </w:tcPr>
          <w:p w14:paraId="4E1E14DB" w14:textId="77777777" w:rsidR="00A60014" w:rsidRDefault="00000000">
            <w:r>
              <w:rPr>
                <w:sz w:val="15"/>
              </w:rPr>
              <w:t>Arithmetic average of review ratings.</w:t>
            </w:r>
          </w:p>
        </w:tc>
        <w:tc>
          <w:tcPr>
            <w:tcW w:w="4680" w:type="dxa"/>
            <w:shd w:val="clear" w:color="auto" w:fill="F7F0E2"/>
            <w:tcMar>
              <w:top w:w="80" w:type="dxa"/>
              <w:left w:w="100" w:type="dxa"/>
              <w:bottom w:w="80" w:type="dxa"/>
              <w:right w:w="100" w:type="dxa"/>
            </w:tcMar>
            <w:vAlign w:val="center"/>
          </w:tcPr>
          <w:p w14:paraId="73130280" w14:textId="77777777" w:rsidR="00A60014" w:rsidRDefault="00000000">
            <w:r>
              <w:rPr>
                <w:sz w:val="15"/>
              </w:rPr>
              <w:t>Check blank handling, rating scale, and review grain.</w:t>
            </w:r>
          </w:p>
        </w:tc>
      </w:tr>
      <w:tr w:rsidR="00A60014" w14:paraId="0C2F73C8" w14:textId="77777777">
        <w:trPr>
          <w:jc w:val="center"/>
        </w:trPr>
        <w:tc>
          <w:tcPr>
            <w:tcW w:w="2088" w:type="dxa"/>
            <w:tcMar>
              <w:top w:w="80" w:type="dxa"/>
              <w:left w:w="100" w:type="dxa"/>
              <w:bottom w:w="80" w:type="dxa"/>
              <w:right w:w="100" w:type="dxa"/>
            </w:tcMar>
            <w:vAlign w:val="center"/>
          </w:tcPr>
          <w:p w14:paraId="1DAE4C28" w14:textId="77777777" w:rsidR="00A60014" w:rsidRDefault="00000000">
            <w:r>
              <w:rPr>
                <w:sz w:val="15"/>
              </w:rPr>
              <w:t>Customer</w:t>
            </w:r>
          </w:p>
        </w:tc>
        <w:tc>
          <w:tcPr>
            <w:tcW w:w="3240" w:type="dxa"/>
            <w:tcMar>
              <w:top w:w="80" w:type="dxa"/>
              <w:left w:w="100" w:type="dxa"/>
              <w:bottom w:w="80" w:type="dxa"/>
              <w:right w:w="100" w:type="dxa"/>
            </w:tcMar>
            <w:vAlign w:val="center"/>
          </w:tcPr>
          <w:p w14:paraId="42AC5C2B" w14:textId="77777777" w:rsidR="00A60014" w:rsidRDefault="00000000">
            <w:r>
              <w:rPr>
                <w:sz w:val="15"/>
              </w:rPr>
              <w:t>Distinct count of CustomerKey.</w:t>
            </w:r>
          </w:p>
        </w:tc>
        <w:tc>
          <w:tcPr>
            <w:tcW w:w="4680" w:type="dxa"/>
            <w:tcMar>
              <w:top w:w="80" w:type="dxa"/>
              <w:left w:w="100" w:type="dxa"/>
              <w:bottom w:w="80" w:type="dxa"/>
              <w:right w:w="100" w:type="dxa"/>
            </w:tcMar>
            <w:vAlign w:val="center"/>
          </w:tcPr>
          <w:p w14:paraId="6958BBF4" w14:textId="77777777" w:rsidR="00A60014" w:rsidRDefault="00000000">
            <w:r>
              <w:rPr>
                <w:sz w:val="15"/>
              </w:rPr>
              <w:t>Useful for customer count; name is generic, consider Total Customers.</w:t>
            </w:r>
          </w:p>
        </w:tc>
      </w:tr>
      <w:tr w:rsidR="00A60014" w14:paraId="2B6423A3" w14:textId="77777777">
        <w:trPr>
          <w:jc w:val="center"/>
        </w:trPr>
        <w:tc>
          <w:tcPr>
            <w:tcW w:w="2088" w:type="dxa"/>
            <w:shd w:val="clear" w:color="auto" w:fill="F7F0E2"/>
            <w:tcMar>
              <w:top w:w="80" w:type="dxa"/>
              <w:left w:w="100" w:type="dxa"/>
              <w:bottom w:w="80" w:type="dxa"/>
              <w:right w:w="100" w:type="dxa"/>
            </w:tcMar>
            <w:vAlign w:val="center"/>
          </w:tcPr>
          <w:p w14:paraId="137987F7" w14:textId="77777777" w:rsidR="00A60014" w:rsidRDefault="00000000">
            <w:r>
              <w:rPr>
                <w:sz w:val="15"/>
              </w:rPr>
              <w:t>Monthly Target</w:t>
            </w:r>
          </w:p>
        </w:tc>
        <w:tc>
          <w:tcPr>
            <w:tcW w:w="3240" w:type="dxa"/>
            <w:shd w:val="clear" w:color="auto" w:fill="F7F0E2"/>
            <w:tcMar>
              <w:top w:w="80" w:type="dxa"/>
              <w:left w:w="100" w:type="dxa"/>
              <w:bottom w:w="80" w:type="dxa"/>
              <w:right w:w="100" w:type="dxa"/>
            </w:tcMar>
            <w:vAlign w:val="center"/>
          </w:tcPr>
          <w:p w14:paraId="3861CD12" w14:textId="77777777" w:rsidR="00A60014" w:rsidRDefault="00000000">
            <w:r>
              <w:rPr>
                <w:sz w:val="15"/>
              </w:rPr>
              <w:t>Sum of WeightedMonthlyTarget.</w:t>
            </w:r>
          </w:p>
        </w:tc>
        <w:tc>
          <w:tcPr>
            <w:tcW w:w="4680" w:type="dxa"/>
            <w:shd w:val="clear" w:color="auto" w:fill="F7F0E2"/>
            <w:tcMar>
              <w:top w:w="80" w:type="dxa"/>
              <w:left w:w="100" w:type="dxa"/>
              <w:bottom w:w="80" w:type="dxa"/>
              <w:right w:w="100" w:type="dxa"/>
            </w:tcMar>
            <w:vAlign w:val="center"/>
          </w:tcPr>
          <w:p w14:paraId="1B050A2D" w14:textId="77777777" w:rsidR="00A60014" w:rsidRDefault="00000000">
            <w:r>
              <w:rPr>
                <w:sz w:val="15"/>
              </w:rPr>
              <w:t>Correct only if the target table's grain and weighting are defined.</w:t>
            </w:r>
          </w:p>
        </w:tc>
      </w:tr>
      <w:tr w:rsidR="00A60014" w14:paraId="7373E5D1" w14:textId="77777777">
        <w:trPr>
          <w:jc w:val="center"/>
        </w:trPr>
        <w:tc>
          <w:tcPr>
            <w:tcW w:w="2088" w:type="dxa"/>
            <w:tcMar>
              <w:top w:w="80" w:type="dxa"/>
              <w:left w:w="100" w:type="dxa"/>
              <w:bottom w:w="80" w:type="dxa"/>
              <w:right w:w="100" w:type="dxa"/>
            </w:tcMar>
            <w:vAlign w:val="center"/>
          </w:tcPr>
          <w:p w14:paraId="3BB7DC09" w14:textId="77777777" w:rsidR="00A60014" w:rsidRDefault="00000000">
            <w:r>
              <w:rPr>
                <w:sz w:val="15"/>
              </w:rPr>
              <w:t>Promo Sales</w:t>
            </w:r>
          </w:p>
        </w:tc>
        <w:tc>
          <w:tcPr>
            <w:tcW w:w="3240" w:type="dxa"/>
            <w:tcMar>
              <w:top w:w="80" w:type="dxa"/>
              <w:left w:w="100" w:type="dxa"/>
              <w:bottom w:w="80" w:type="dxa"/>
              <w:right w:w="100" w:type="dxa"/>
            </w:tcMar>
            <w:vAlign w:val="center"/>
          </w:tcPr>
          <w:p w14:paraId="17812B79" w14:textId="77777777" w:rsidR="00A60014" w:rsidRDefault="00000000">
            <w:r>
              <w:rPr>
                <w:sz w:val="15"/>
              </w:rPr>
              <w:t>Sum of Fact_Sales[BillAmount].</w:t>
            </w:r>
          </w:p>
        </w:tc>
        <w:tc>
          <w:tcPr>
            <w:tcW w:w="4680" w:type="dxa"/>
            <w:tcMar>
              <w:top w:w="80" w:type="dxa"/>
              <w:left w:w="100" w:type="dxa"/>
              <w:bottom w:w="80" w:type="dxa"/>
              <w:right w:w="100" w:type="dxa"/>
            </w:tcMar>
            <w:vAlign w:val="center"/>
          </w:tcPr>
          <w:p w14:paraId="516D9181" w14:textId="77777777" w:rsidR="00A60014" w:rsidRDefault="00000000">
            <w:r>
              <w:rPr>
                <w:sz w:val="15"/>
              </w:rPr>
              <w:t>This formula sums all sales in filter context; it is only promo sales if a promotion filter applies or the formula adds promo-specific logic.</w:t>
            </w:r>
          </w:p>
        </w:tc>
      </w:tr>
      <w:tr w:rsidR="00A60014" w14:paraId="1CE8155C" w14:textId="77777777">
        <w:trPr>
          <w:jc w:val="center"/>
        </w:trPr>
        <w:tc>
          <w:tcPr>
            <w:tcW w:w="2088" w:type="dxa"/>
            <w:shd w:val="clear" w:color="auto" w:fill="F7F0E2"/>
            <w:tcMar>
              <w:top w:w="80" w:type="dxa"/>
              <w:left w:w="100" w:type="dxa"/>
              <w:bottom w:w="80" w:type="dxa"/>
              <w:right w:w="100" w:type="dxa"/>
            </w:tcMar>
            <w:vAlign w:val="center"/>
          </w:tcPr>
          <w:p w14:paraId="4044689B" w14:textId="77777777" w:rsidR="00A60014" w:rsidRDefault="00000000">
            <w:r>
              <w:rPr>
                <w:sz w:val="15"/>
              </w:rPr>
              <w:t>Sales Gap</w:t>
            </w:r>
          </w:p>
        </w:tc>
        <w:tc>
          <w:tcPr>
            <w:tcW w:w="3240" w:type="dxa"/>
            <w:shd w:val="clear" w:color="auto" w:fill="F7F0E2"/>
            <w:tcMar>
              <w:top w:w="80" w:type="dxa"/>
              <w:left w:w="100" w:type="dxa"/>
              <w:bottom w:w="80" w:type="dxa"/>
              <w:right w:w="100" w:type="dxa"/>
            </w:tcMar>
            <w:vAlign w:val="center"/>
          </w:tcPr>
          <w:p w14:paraId="1B6DC885" w14:textId="77777777" w:rsidR="00A60014" w:rsidRDefault="00000000">
            <w:r>
              <w:rPr>
                <w:sz w:val="15"/>
              </w:rPr>
              <w:t>Total Target minus Total Sales.</w:t>
            </w:r>
          </w:p>
        </w:tc>
        <w:tc>
          <w:tcPr>
            <w:tcW w:w="4680" w:type="dxa"/>
            <w:shd w:val="clear" w:color="auto" w:fill="F7F0E2"/>
            <w:tcMar>
              <w:top w:w="80" w:type="dxa"/>
              <w:left w:w="100" w:type="dxa"/>
              <w:bottom w:w="80" w:type="dxa"/>
              <w:right w:w="100" w:type="dxa"/>
            </w:tcMar>
            <w:vAlign w:val="center"/>
          </w:tcPr>
          <w:p w14:paraId="5DB2515C" w14:textId="77777777" w:rsidR="00A60014" w:rsidRDefault="00000000">
            <w:r>
              <w:rPr>
                <w:sz w:val="15"/>
              </w:rPr>
              <w:t>Positive value means target exceeds sales; negative value means sales exceed target. Label should make this sign convention clear.</w:t>
            </w:r>
          </w:p>
        </w:tc>
      </w:tr>
      <w:tr w:rsidR="00A60014" w14:paraId="4CEDBF7D" w14:textId="77777777">
        <w:trPr>
          <w:jc w:val="center"/>
        </w:trPr>
        <w:tc>
          <w:tcPr>
            <w:tcW w:w="2088" w:type="dxa"/>
            <w:tcMar>
              <w:top w:w="80" w:type="dxa"/>
              <w:left w:w="100" w:type="dxa"/>
              <w:bottom w:w="80" w:type="dxa"/>
              <w:right w:w="100" w:type="dxa"/>
            </w:tcMar>
            <w:vAlign w:val="center"/>
          </w:tcPr>
          <w:p w14:paraId="0E882339" w14:textId="77777777" w:rsidR="00A60014" w:rsidRDefault="00000000">
            <w:r>
              <w:rPr>
                <w:sz w:val="15"/>
              </w:rPr>
              <w:t>Target Achievement %</w:t>
            </w:r>
          </w:p>
        </w:tc>
        <w:tc>
          <w:tcPr>
            <w:tcW w:w="3240" w:type="dxa"/>
            <w:tcMar>
              <w:top w:w="80" w:type="dxa"/>
              <w:left w:w="100" w:type="dxa"/>
              <w:bottom w:w="80" w:type="dxa"/>
              <w:right w:w="100" w:type="dxa"/>
            </w:tcMar>
            <w:vAlign w:val="center"/>
          </w:tcPr>
          <w:p w14:paraId="17BBE90C" w14:textId="77777777" w:rsidR="00A60014" w:rsidRDefault="00000000">
            <w:r>
              <w:rPr>
                <w:sz w:val="15"/>
              </w:rPr>
              <w:t>Total Sales divided by Total Target.</w:t>
            </w:r>
          </w:p>
        </w:tc>
        <w:tc>
          <w:tcPr>
            <w:tcW w:w="4680" w:type="dxa"/>
            <w:tcMar>
              <w:top w:w="80" w:type="dxa"/>
              <w:left w:w="100" w:type="dxa"/>
              <w:bottom w:w="80" w:type="dxa"/>
              <w:right w:w="100" w:type="dxa"/>
            </w:tcMar>
            <w:vAlign w:val="center"/>
          </w:tcPr>
          <w:p w14:paraId="1EE832B3" w14:textId="77777777" w:rsidR="00A60014" w:rsidRDefault="00000000">
            <w:r>
              <w:rPr>
                <w:sz w:val="15"/>
              </w:rPr>
              <w:t>DIVIDE handles divide-by-zero more safely than `/`; add an alternate result if desired.</w:t>
            </w:r>
          </w:p>
        </w:tc>
      </w:tr>
      <w:tr w:rsidR="00A60014" w14:paraId="26AD90D1" w14:textId="77777777">
        <w:trPr>
          <w:jc w:val="center"/>
        </w:trPr>
        <w:tc>
          <w:tcPr>
            <w:tcW w:w="2088" w:type="dxa"/>
            <w:shd w:val="clear" w:color="auto" w:fill="F7F0E2"/>
            <w:tcMar>
              <w:top w:w="80" w:type="dxa"/>
              <w:left w:w="100" w:type="dxa"/>
              <w:bottom w:w="80" w:type="dxa"/>
              <w:right w:w="100" w:type="dxa"/>
            </w:tcMar>
            <w:vAlign w:val="center"/>
          </w:tcPr>
          <w:p w14:paraId="57D7FCAB" w14:textId="77777777" w:rsidR="00A60014" w:rsidRDefault="00000000">
            <w:r>
              <w:rPr>
                <w:sz w:val="15"/>
              </w:rPr>
              <w:t>Target Status</w:t>
            </w:r>
          </w:p>
        </w:tc>
        <w:tc>
          <w:tcPr>
            <w:tcW w:w="3240" w:type="dxa"/>
            <w:shd w:val="clear" w:color="auto" w:fill="F7F0E2"/>
            <w:tcMar>
              <w:top w:w="80" w:type="dxa"/>
              <w:left w:w="100" w:type="dxa"/>
              <w:bottom w:w="80" w:type="dxa"/>
              <w:right w:w="100" w:type="dxa"/>
            </w:tcMar>
            <w:vAlign w:val="center"/>
          </w:tcPr>
          <w:p w14:paraId="1405194B" w14:textId="77777777" w:rsidR="00A60014" w:rsidRDefault="00000000">
            <w:r>
              <w:rPr>
                <w:sz w:val="15"/>
              </w:rPr>
              <w:t>Threshold-based text label.</w:t>
            </w:r>
          </w:p>
        </w:tc>
        <w:tc>
          <w:tcPr>
            <w:tcW w:w="4680" w:type="dxa"/>
            <w:shd w:val="clear" w:color="auto" w:fill="F7F0E2"/>
            <w:tcMar>
              <w:top w:w="80" w:type="dxa"/>
              <w:left w:w="100" w:type="dxa"/>
              <w:bottom w:w="80" w:type="dxa"/>
              <w:right w:w="100" w:type="dxa"/>
            </w:tcMar>
            <w:vAlign w:val="center"/>
          </w:tcPr>
          <w:p w14:paraId="22A81EAD" w14:textId="77777777" w:rsidR="00A60014" w:rsidRDefault="00000000">
            <w:r>
              <w:rPr>
                <w:sz w:val="15"/>
              </w:rPr>
              <w:t>At least 100% = On Track; 95%–under 100% = Watch; below 95% = At Risk.</w:t>
            </w:r>
          </w:p>
        </w:tc>
      </w:tr>
      <w:tr w:rsidR="00A60014" w14:paraId="60E30510" w14:textId="77777777">
        <w:trPr>
          <w:jc w:val="center"/>
        </w:trPr>
        <w:tc>
          <w:tcPr>
            <w:tcW w:w="2088" w:type="dxa"/>
            <w:tcMar>
              <w:top w:w="80" w:type="dxa"/>
              <w:left w:w="100" w:type="dxa"/>
              <w:bottom w:w="80" w:type="dxa"/>
              <w:right w:w="100" w:type="dxa"/>
            </w:tcMar>
            <w:vAlign w:val="center"/>
          </w:tcPr>
          <w:p w14:paraId="6B995DB7" w14:textId="77777777" w:rsidR="00A60014" w:rsidRDefault="00000000">
            <w:r>
              <w:rPr>
                <w:sz w:val="15"/>
              </w:rPr>
              <w:t>Total Bookings</w:t>
            </w:r>
          </w:p>
        </w:tc>
        <w:tc>
          <w:tcPr>
            <w:tcW w:w="3240" w:type="dxa"/>
            <w:tcMar>
              <w:top w:w="80" w:type="dxa"/>
              <w:left w:w="100" w:type="dxa"/>
              <w:bottom w:w="80" w:type="dxa"/>
              <w:right w:w="100" w:type="dxa"/>
            </w:tcMar>
            <w:vAlign w:val="center"/>
          </w:tcPr>
          <w:p w14:paraId="75AD33BB" w14:textId="77777777" w:rsidR="00A60014" w:rsidRDefault="00000000">
            <w:r>
              <w:rPr>
                <w:sz w:val="15"/>
              </w:rPr>
              <w:t>Counts rows in Fact_Booking.</w:t>
            </w:r>
          </w:p>
        </w:tc>
        <w:tc>
          <w:tcPr>
            <w:tcW w:w="4680" w:type="dxa"/>
            <w:tcMar>
              <w:top w:w="80" w:type="dxa"/>
              <w:left w:w="100" w:type="dxa"/>
              <w:bottom w:w="80" w:type="dxa"/>
              <w:right w:w="100" w:type="dxa"/>
            </w:tcMar>
            <w:vAlign w:val="center"/>
          </w:tcPr>
          <w:p w14:paraId="10A68FB0" w14:textId="77777777" w:rsidR="00A60014" w:rsidRDefault="00000000">
            <w:r>
              <w:rPr>
                <w:sz w:val="15"/>
              </w:rPr>
              <w:t>If one booking can have multiple rows, use a distinct booking ID instead of COUNTROWS.</w:t>
            </w:r>
          </w:p>
        </w:tc>
      </w:tr>
      <w:tr w:rsidR="00A60014" w14:paraId="0C321AFC" w14:textId="77777777">
        <w:trPr>
          <w:jc w:val="center"/>
        </w:trPr>
        <w:tc>
          <w:tcPr>
            <w:tcW w:w="2088" w:type="dxa"/>
            <w:shd w:val="clear" w:color="auto" w:fill="F7F0E2"/>
            <w:tcMar>
              <w:top w:w="80" w:type="dxa"/>
              <w:left w:w="100" w:type="dxa"/>
              <w:bottom w:w="80" w:type="dxa"/>
              <w:right w:w="100" w:type="dxa"/>
            </w:tcMar>
            <w:vAlign w:val="center"/>
          </w:tcPr>
          <w:p w14:paraId="00462483" w14:textId="77777777" w:rsidR="00A60014" w:rsidRDefault="00000000">
            <w:r>
              <w:rPr>
                <w:sz w:val="15"/>
              </w:rPr>
              <w:t>Total Enquiries</w:t>
            </w:r>
          </w:p>
        </w:tc>
        <w:tc>
          <w:tcPr>
            <w:tcW w:w="3240" w:type="dxa"/>
            <w:shd w:val="clear" w:color="auto" w:fill="F7F0E2"/>
            <w:tcMar>
              <w:top w:w="80" w:type="dxa"/>
              <w:left w:w="100" w:type="dxa"/>
              <w:bottom w:w="80" w:type="dxa"/>
              <w:right w:w="100" w:type="dxa"/>
            </w:tcMar>
            <w:vAlign w:val="center"/>
          </w:tcPr>
          <w:p w14:paraId="1DF36612" w14:textId="77777777" w:rsidR="00A60014" w:rsidRDefault="00000000">
            <w:r>
              <w:rPr>
                <w:sz w:val="15"/>
              </w:rPr>
              <w:t>Counts rows in Fact_PlatformEnquiry.</w:t>
            </w:r>
          </w:p>
        </w:tc>
        <w:tc>
          <w:tcPr>
            <w:tcW w:w="4680" w:type="dxa"/>
            <w:shd w:val="clear" w:color="auto" w:fill="F7F0E2"/>
            <w:tcMar>
              <w:top w:w="80" w:type="dxa"/>
              <w:left w:w="100" w:type="dxa"/>
              <w:bottom w:w="80" w:type="dxa"/>
              <w:right w:w="100" w:type="dxa"/>
            </w:tcMar>
            <w:vAlign w:val="center"/>
          </w:tcPr>
          <w:p w14:paraId="1D9F8806" w14:textId="77777777" w:rsidR="00A60014" w:rsidRDefault="00000000">
            <w:r>
              <w:rPr>
                <w:sz w:val="15"/>
              </w:rPr>
              <w:t>If the table grain is one row per enquiry this is suitable; otherwise use a distinct enquiry ID.</w:t>
            </w:r>
          </w:p>
        </w:tc>
      </w:tr>
      <w:tr w:rsidR="00A60014" w14:paraId="3D317B85" w14:textId="77777777">
        <w:trPr>
          <w:jc w:val="center"/>
        </w:trPr>
        <w:tc>
          <w:tcPr>
            <w:tcW w:w="2088" w:type="dxa"/>
            <w:tcMar>
              <w:top w:w="80" w:type="dxa"/>
              <w:left w:w="100" w:type="dxa"/>
              <w:bottom w:w="80" w:type="dxa"/>
              <w:right w:w="100" w:type="dxa"/>
            </w:tcMar>
            <w:vAlign w:val="center"/>
          </w:tcPr>
          <w:p w14:paraId="7941EFFD" w14:textId="77777777" w:rsidR="00A60014" w:rsidRDefault="00000000">
            <w:r>
              <w:rPr>
                <w:sz w:val="15"/>
              </w:rPr>
              <w:t>Total Sales</w:t>
            </w:r>
          </w:p>
        </w:tc>
        <w:tc>
          <w:tcPr>
            <w:tcW w:w="3240" w:type="dxa"/>
            <w:tcMar>
              <w:top w:w="80" w:type="dxa"/>
              <w:left w:w="100" w:type="dxa"/>
              <w:bottom w:w="80" w:type="dxa"/>
              <w:right w:w="100" w:type="dxa"/>
            </w:tcMar>
            <w:vAlign w:val="center"/>
          </w:tcPr>
          <w:p w14:paraId="71A0B0D2" w14:textId="77777777" w:rsidR="00A60014" w:rsidRDefault="00000000">
            <w:r>
              <w:rPr>
                <w:sz w:val="15"/>
              </w:rPr>
              <w:t>Sum of BillAmount.</w:t>
            </w:r>
          </w:p>
        </w:tc>
        <w:tc>
          <w:tcPr>
            <w:tcW w:w="4680" w:type="dxa"/>
            <w:tcMar>
              <w:top w:w="80" w:type="dxa"/>
              <w:left w:w="100" w:type="dxa"/>
              <w:bottom w:w="80" w:type="dxa"/>
              <w:right w:w="100" w:type="dxa"/>
            </w:tcMar>
            <w:vAlign w:val="center"/>
          </w:tcPr>
          <w:p w14:paraId="3CAC687E" w14:textId="77777777" w:rsidR="00A60014" w:rsidRDefault="00000000">
            <w:r>
              <w:rPr>
                <w:sz w:val="15"/>
              </w:rPr>
              <w:t>Validate currency, cancelled/refunded bills, and whether BillAmount is net or gross.</w:t>
            </w:r>
          </w:p>
        </w:tc>
      </w:tr>
      <w:tr w:rsidR="00A60014" w14:paraId="2FFA1106" w14:textId="77777777">
        <w:trPr>
          <w:jc w:val="center"/>
        </w:trPr>
        <w:tc>
          <w:tcPr>
            <w:tcW w:w="2088" w:type="dxa"/>
            <w:shd w:val="clear" w:color="auto" w:fill="F7F0E2"/>
            <w:tcMar>
              <w:top w:w="80" w:type="dxa"/>
              <w:left w:w="100" w:type="dxa"/>
              <w:bottom w:w="80" w:type="dxa"/>
              <w:right w:w="100" w:type="dxa"/>
            </w:tcMar>
            <w:vAlign w:val="center"/>
          </w:tcPr>
          <w:p w14:paraId="2E5C7DAD" w14:textId="77777777" w:rsidR="00A60014" w:rsidRDefault="00000000">
            <w:r>
              <w:rPr>
                <w:sz w:val="15"/>
              </w:rPr>
              <w:t>Total Target</w:t>
            </w:r>
          </w:p>
        </w:tc>
        <w:tc>
          <w:tcPr>
            <w:tcW w:w="3240" w:type="dxa"/>
            <w:shd w:val="clear" w:color="auto" w:fill="F7F0E2"/>
            <w:tcMar>
              <w:top w:w="80" w:type="dxa"/>
              <w:left w:w="100" w:type="dxa"/>
              <w:bottom w:w="80" w:type="dxa"/>
              <w:right w:w="100" w:type="dxa"/>
            </w:tcMar>
            <w:vAlign w:val="center"/>
          </w:tcPr>
          <w:p w14:paraId="2D4E1FF4" w14:textId="77777777" w:rsidR="00A60014" w:rsidRDefault="00000000">
            <w:r>
              <w:rPr>
                <w:sz w:val="15"/>
              </w:rPr>
              <w:t>Sum of WeightedMonthlyTarget.</w:t>
            </w:r>
          </w:p>
        </w:tc>
        <w:tc>
          <w:tcPr>
            <w:tcW w:w="4680" w:type="dxa"/>
            <w:shd w:val="clear" w:color="auto" w:fill="F7F0E2"/>
            <w:tcMar>
              <w:top w:w="80" w:type="dxa"/>
              <w:left w:w="100" w:type="dxa"/>
              <w:bottom w:w="80" w:type="dxa"/>
              <w:right w:w="100" w:type="dxa"/>
            </w:tcMar>
            <w:vAlign w:val="center"/>
          </w:tcPr>
          <w:p w14:paraId="292C9FC5" w14:textId="77777777" w:rsidR="00A60014" w:rsidRDefault="00000000">
            <w:r>
              <w:rPr>
                <w:sz w:val="15"/>
              </w:rPr>
              <w:t>Same underlying column as Monthly Target; naming may be redundant unless different context is intentional.</w:t>
            </w:r>
          </w:p>
        </w:tc>
      </w:tr>
    </w:tbl>
    <w:p w14:paraId="276BDF75" w14:textId="77777777" w:rsidR="00A60014" w:rsidRDefault="00A60014">
      <w:pPr>
        <w:spacing w:after="20"/>
      </w:pPr>
    </w:p>
    <w:p w14:paraId="706861E5" w14:textId="77777777" w:rsidR="00A60014" w:rsidRDefault="00000000">
      <w:pPr>
        <w:pStyle w:val="Heading2"/>
      </w:pPr>
      <w:r>
        <w:t>8.2 Wallet measures</w:t>
      </w:r>
    </w:p>
    <w:p w14:paraId="6F807896" w14:textId="77777777" w:rsidR="00A60014" w:rsidRDefault="00000000">
      <w:pPr>
        <w:shd w:val="clear" w:color="auto" w:fill="F1F3F5"/>
        <w:spacing w:before="40" w:after="140"/>
        <w:ind w:left="173" w:right="115"/>
      </w:pPr>
      <w:r>
        <w:rPr>
          <w:rFonts w:ascii="Consolas" w:hAnsi="Consolas"/>
          <w:color w:val="20364C"/>
          <w:sz w:val="15"/>
        </w:rPr>
        <w:t>Wallet Top Up =</w:t>
      </w:r>
      <w:r>
        <w:rPr>
          <w:rFonts w:ascii="Consolas" w:hAnsi="Consolas"/>
          <w:color w:val="20364C"/>
          <w:sz w:val="15"/>
        </w:rPr>
        <w:br/>
        <w:t>CALCULATE(</w:t>
      </w:r>
      <w:r>
        <w:rPr>
          <w:rFonts w:ascii="Consolas" w:hAnsi="Consolas"/>
          <w:color w:val="20364C"/>
          <w:sz w:val="15"/>
        </w:rPr>
        <w:br/>
        <w:t xml:space="preserve">    SUM(Fact_Wallet[Amount]),</w:t>
      </w:r>
      <w:r>
        <w:rPr>
          <w:rFonts w:ascii="Consolas" w:hAnsi="Consolas"/>
          <w:color w:val="20364C"/>
          <w:sz w:val="15"/>
        </w:rPr>
        <w:br/>
        <w:t xml:space="preserve">    Fact_Wallet[TxnType] = "Top-Up"</w:t>
      </w:r>
      <w:r>
        <w:rPr>
          <w:rFonts w:ascii="Consolas" w:hAnsi="Consolas"/>
          <w:color w:val="20364C"/>
          <w:sz w:val="15"/>
        </w:rPr>
        <w:br/>
        <w:t>)</w:t>
      </w:r>
      <w:r>
        <w:rPr>
          <w:rFonts w:ascii="Consolas" w:hAnsi="Consolas"/>
          <w:color w:val="20364C"/>
          <w:sz w:val="15"/>
        </w:rPr>
        <w:br/>
      </w:r>
      <w:r>
        <w:rPr>
          <w:rFonts w:ascii="Consolas" w:hAnsi="Consolas"/>
          <w:color w:val="20364C"/>
          <w:sz w:val="15"/>
        </w:rPr>
        <w:br/>
        <w:t>Average Top Up =</w:t>
      </w:r>
      <w:r>
        <w:rPr>
          <w:rFonts w:ascii="Consolas" w:hAnsi="Consolas"/>
          <w:color w:val="20364C"/>
          <w:sz w:val="15"/>
        </w:rPr>
        <w:br/>
        <w:t>DIVIDE(</w:t>
      </w:r>
      <w:r>
        <w:rPr>
          <w:rFonts w:ascii="Consolas" w:hAnsi="Consolas"/>
          <w:color w:val="20364C"/>
          <w:sz w:val="15"/>
        </w:rPr>
        <w:br/>
        <w:t xml:space="preserve">    [Wallet Top Up],</w:t>
      </w:r>
      <w:r>
        <w:rPr>
          <w:rFonts w:ascii="Consolas" w:hAnsi="Consolas"/>
          <w:color w:val="20364C"/>
          <w:sz w:val="15"/>
        </w:rPr>
        <w:br/>
        <w:t xml:space="preserve">    CALCULATE(</w:t>
      </w:r>
      <w:r>
        <w:rPr>
          <w:rFonts w:ascii="Consolas" w:hAnsi="Consolas"/>
          <w:color w:val="20364C"/>
          <w:sz w:val="15"/>
        </w:rPr>
        <w:br/>
        <w:t xml:space="preserve">        COUNTROWS(Fact_Wallet),</w:t>
      </w:r>
      <w:r>
        <w:rPr>
          <w:rFonts w:ascii="Consolas" w:hAnsi="Consolas"/>
          <w:color w:val="20364C"/>
          <w:sz w:val="15"/>
        </w:rPr>
        <w:br/>
        <w:t xml:space="preserve">        Fact_Wallet[TxnType] = "Top-Up"</w:t>
      </w:r>
      <w:r>
        <w:rPr>
          <w:rFonts w:ascii="Consolas" w:hAnsi="Consolas"/>
          <w:color w:val="20364C"/>
          <w:sz w:val="15"/>
        </w:rPr>
        <w:br/>
        <w:t xml:space="preserve">    )</w:t>
      </w:r>
      <w:r>
        <w:rPr>
          <w:rFonts w:ascii="Consolas" w:hAnsi="Consolas"/>
          <w:color w:val="20364C"/>
          <w:sz w:val="15"/>
        </w:rPr>
        <w:br/>
        <w:t>)</w:t>
      </w:r>
      <w:r>
        <w:rPr>
          <w:rFonts w:ascii="Consolas" w:hAnsi="Consolas"/>
          <w:color w:val="20364C"/>
          <w:sz w:val="15"/>
        </w:rPr>
        <w:br/>
      </w:r>
      <w:r>
        <w:rPr>
          <w:rFonts w:ascii="Consolas" w:hAnsi="Consolas"/>
          <w:color w:val="20364C"/>
          <w:sz w:val="15"/>
        </w:rPr>
        <w:br/>
        <w:t>Dormant Wallet Users =</w:t>
      </w:r>
      <w:r>
        <w:rPr>
          <w:rFonts w:ascii="Consolas" w:hAnsi="Consolas"/>
          <w:color w:val="20364C"/>
          <w:sz w:val="15"/>
        </w:rPr>
        <w:br/>
        <w:t>CALCULATE(</w:t>
      </w:r>
      <w:r>
        <w:rPr>
          <w:rFonts w:ascii="Consolas" w:hAnsi="Consolas"/>
          <w:color w:val="20364C"/>
          <w:sz w:val="15"/>
        </w:rPr>
        <w:br/>
        <w:t xml:space="preserve">    COUNTROWS(Dim_Customer),</w:t>
      </w:r>
      <w:r>
        <w:rPr>
          <w:rFonts w:ascii="Consolas" w:hAnsi="Consolas"/>
          <w:color w:val="20364C"/>
          <w:sz w:val="15"/>
        </w:rPr>
        <w:br/>
        <w:t xml:space="preserve">    Dim_Customer[DaysSinceLastVisit] &gt; 60,</w:t>
      </w:r>
      <w:r>
        <w:rPr>
          <w:rFonts w:ascii="Consolas" w:hAnsi="Consolas"/>
          <w:color w:val="20364C"/>
          <w:sz w:val="15"/>
        </w:rPr>
        <w:br/>
        <w:t xml:space="preserve">    Dim_Customer[HasWallet] = "Yes"</w:t>
      </w:r>
      <w:r>
        <w:rPr>
          <w:rFonts w:ascii="Consolas" w:hAnsi="Consolas"/>
          <w:color w:val="20364C"/>
          <w:sz w:val="15"/>
        </w:rPr>
        <w:br/>
        <w:t>)</w:t>
      </w:r>
      <w:r>
        <w:rPr>
          <w:rFonts w:ascii="Consolas" w:hAnsi="Consolas"/>
          <w:color w:val="20364C"/>
          <w:sz w:val="15"/>
        </w:rPr>
        <w:br/>
      </w:r>
      <w:r>
        <w:rPr>
          <w:rFonts w:ascii="Consolas" w:hAnsi="Consolas"/>
          <w:color w:val="20364C"/>
          <w:sz w:val="15"/>
        </w:rPr>
        <w:br/>
        <w:t>Latest Balance =</w:t>
      </w:r>
      <w:r>
        <w:rPr>
          <w:rFonts w:ascii="Consolas" w:hAnsi="Consolas"/>
          <w:color w:val="20364C"/>
          <w:sz w:val="15"/>
        </w:rPr>
        <w:br/>
        <w:t>MAX(Fact_Wallet[BalanceAfter])</w:t>
      </w:r>
      <w:r>
        <w:rPr>
          <w:rFonts w:ascii="Consolas" w:hAnsi="Consolas"/>
          <w:color w:val="20364C"/>
          <w:sz w:val="15"/>
        </w:rPr>
        <w:br/>
      </w:r>
      <w:r>
        <w:rPr>
          <w:rFonts w:ascii="Consolas" w:hAnsi="Consolas"/>
          <w:color w:val="20364C"/>
          <w:sz w:val="15"/>
        </w:rPr>
        <w:br/>
      </w:r>
      <w:r>
        <w:rPr>
          <w:rFonts w:ascii="Consolas" w:hAnsi="Consolas"/>
          <w:color w:val="20364C"/>
          <w:sz w:val="15"/>
        </w:rPr>
        <w:lastRenderedPageBreak/>
        <w:t>Remaining Wallet Balance =</w:t>
      </w:r>
      <w:r>
        <w:rPr>
          <w:rFonts w:ascii="Consolas" w:hAnsi="Consolas"/>
          <w:color w:val="20364C"/>
          <w:sz w:val="15"/>
        </w:rPr>
        <w:br/>
        <w:t>SUMX(</w:t>
      </w:r>
      <w:r>
        <w:rPr>
          <w:rFonts w:ascii="Consolas" w:hAnsi="Consolas"/>
          <w:color w:val="20364C"/>
          <w:sz w:val="15"/>
        </w:rPr>
        <w:br/>
        <w:t xml:space="preserve">    VALUES(Fact_Wallet[CustomerKey]),</w:t>
      </w:r>
      <w:r>
        <w:rPr>
          <w:rFonts w:ascii="Consolas" w:hAnsi="Consolas"/>
          <w:color w:val="20364C"/>
          <w:sz w:val="15"/>
        </w:rPr>
        <w:br/>
        <w:t xml:space="preserve">    CALCULATE(MAX(Fact_Wallet[BalanceAfter]))</w:t>
      </w:r>
      <w:r>
        <w:rPr>
          <w:rFonts w:ascii="Consolas" w:hAnsi="Consolas"/>
          <w:color w:val="20364C"/>
          <w:sz w:val="15"/>
        </w:rPr>
        <w:br/>
        <w:t>)</w:t>
      </w:r>
      <w:r>
        <w:rPr>
          <w:rFonts w:ascii="Consolas" w:hAnsi="Consolas"/>
          <w:color w:val="20364C"/>
          <w:sz w:val="15"/>
        </w:rPr>
        <w:br/>
      </w:r>
      <w:r>
        <w:rPr>
          <w:rFonts w:ascii="Consolas" w:hAnsi="Consolas"/>
          <w:color w:val="20364C"/>
          <w:sz w:val="15"/>
        </w:rPr>
        <w:br/>
        <w:t>Wallet Payment =</w:t>
      </w:r>
      <w:r>
        <w:rPr>
          <w:rFonts w:ascii="Consolas" w:hAnsi="Consolas"/>
          <w:color w:val="20364C"/>
          <w:sz w:val="15"/>
        </w:rPr>
        <w:br/>
        <w:t>ABS(</w:t>
      </w:r>
      <w:r>
        <w:rPr>
          <w:rFonts w:ascii="Consolas" w:hAnsi="Consolas"/>
          <w:color w:val="20364C"/>
          <w:sz w:val="15"/>
        </w:rPr>
        <w:br/>
        <w:t xml:space="preserve">    CALCULATE(</w:t>
      </w:r>
      <w:r>
        <w:rPr>
          <w:rFonts w:ascii="Consolas" w:hAnsi="Consolas"/>
          <w:color w:val="20364C"/>
          <w:sz w:val="15"/>
        </w:rPr>
        <w:br/>
        <w:t xml:space="preserve">        SUM(Fact_Wallet[Amount]),</w:t>
      </w:r>
      <w:r>
        <w:rPr>
          <w:rFonts w:ascii="Consolas" w:hAnsi="Consolas"/>
          <w:color w:val="20364C"/>
          <w:sz w:val="15"/>
        </w:rPr>
        <w:br/>
        <w:t xml:space="preserve">        Fact_Wallet[TxnType] = "Payment"</w:t>
      </w:r>
      <w:r>
        <w:rPr>
          <w:rFonts w:ascii="Consolas" w:hAnsi="Consolas"/>
          <w:color w:val="20364C"/>
          <w:sz w:val="15"/>
        </w:rPr>
        <w:br/>
        <w:t xml:space="preserve">    )</w:t>
      </w:r>
      <w:r>
        <w:rPr>
          <w:rFonts w:ascii="Consolas" w:hAnsi="Consolas"/>
          <w:color w:val="20364C"/>
          <w:sz w:val="15"/>
        </w:rPr>
        <w:br/>
        <w:t>)</w:t>
      </w:r>
      <w:r>
        <w:rPr>
          <w:rFonts w:ascii="Consolas" w:hAnsi="Consolas"/>
          <w:color w:val="20364C"/>
          <w:sz w:val="15"/>
        </w:rPr>
        <w:br/>
      </w:r>
      <w:r>
        <w:rPr>
          <w:rFonts w:ascii="Consolas" w:hAnsi="Consolas"/>
          <w:color w:val="20364C"/>
          <w:sz w:val="15"/>
        </w:rPr>
        <w:br/>
        <w:t>Wallet Transaction Amount =</w:t>
      </w:r>
      <w:r>
        <w:rPr>
          <w:rFonts w:ascii="Consolas" w:hAnsi="Consolas"/>
          <w:color w:val="20364C"/>
          <w:sz w:val="15"/>
        </w:rPr>
        <w:br/>
        <w:t>SUMX(Fact_Wallet, ABS(Fact_Wallet[Amount]))</w:t>
      </w:r>
      <w:r>
        <w:rPr>
          <w:rFonts w:ascii="Consolas" w:hAnsi="Consolas"/>
          <w:color w:val="20364C"/>
          <w:sz w:val="15"/>
        </w:rPr>
        <w:br/>
      </w:r>
      <w:r>
        <w:rPr>
          <w:rFonts w:ascii="Consolas" w:hAnsi="Consolas"/>
          <w:color w:val="20364C"/>
          <w:sz w:val="15"/>
        </w:rPr>
        <w:br/>
        <w:t>Wallet Transactions =</w:t>
      </w:r>
      <w:r>
        <w:rPr>
          <w:rFonts w:ascii="Consolas" w:hAnsi="Consolas"/>
          <w:color w:val="20364C"/>
          <w:sz w:val="15"/>
        </w:rPr>
        <w:br/>
        <w:t>COUNTROWS(Fact_Wallet)</w:t>
      </w:r>
      <w:r>
        <w:rPr>
          <w:rFonts w:ascii="Consolas" w:hAnsi="Consolas"/>
          <w:color w:val="20364C"/>
          <w:sz w:val="15"/>
        </w:rPr>
        <w:br/>
      </w:r>
      <w:r>
        <w:rPr>
          <w:rFonts w:ascii="Consolas" w:hAnsi="Consolas"/>
          <w:color w:val="20364C"/>
          <w:sz w:val="15"/>
        </w:rPr>
        <w:br/>
        <w:t>Wallet Usage Rate =</w:t>
      </w:r>
      <w:r>
        <w:rPr>
          <w:rFonts w:ascii="Consolas" w:hAnsi="Consolas"/>
          <w:color w:val="20364C"/>
          <w:sz w:val="15"/>
        </w:rPr>
        <w:br/>
        <w:t>DIVIDE([Wallet Payment], [Wallet Top Up], 0)</w:t>
      </w:r>
    </w:p>
    <w:p w14:paraId="2E9F1000" w14:textId="77777777" w:rsidR="00A60014" w:rsidRDefault="00000000">
      <w:r>
        <w:t>Wallet Top Up sums transaction Amount for Top-Up rows. Average Top Up divides that sum by the number of Top-Up rows. Dormant Wallet Users counts customer rows with more than 60 days since last visit and HasWallet = Yes; COUNTROWS is appropriate only if the customer table has one row per customer. Latest Balance returns the maximum BalanceAfter in the current context, which is not necessarily the latest chronological balance. Remaining Wallet Balance sums each customer's maximum BalanceAfter; this approximates current balance only if BalanceAfter is a running balance and maximum balance equals latest balance, which is not guaranteed. Prefer selecting the last balance by transaction date/time. Wallet Payment uses ABS to show payment amounts as positive; document source sign convention. Wallet Usage Rate divides payment amount by top-up amount and returns zero when the denominator is zero; it is a ratio of payment amount to top-up amount, not necessarily the proportion of users who used the wallet.</w:t>
      </w:r>
    </w:p>
    <w:p w14:paraId="27358D12" w14:textId="77777777" w:rsidR="00A60014" w:rsidRDefault="00000000">
      <w:pPr>
        <w:pStyle w:val="Heading2"/>
      </w:pPr>
      <w:r>
        <w:t>8.3 Voucher measures</w:t>
      </w:r>
    </w:p>
    <w:p w14:paraId="4C71A070" w14:textId="77777777" w:rsidR="00A60014" w:rsidRDefault="00000000">
      <w:pPr>
        <w:shd w:val="clear" w:color="auto" w:fill="F1F3F5"/>
        <w:spacing w:before="40" w:after="140"/>
        <w:ind w:left="173" w:right="115"/>
      </w:pPr>
      <w:r>
        <w:rPr>
          <w:rFonts w:ascii="Consolas" w:hAnsi="Consolas"/>
          <w:color w:val="20364C"/>
          <w:sz w:val="15"/>
        </w:rPr>
        <w:t>Redeemed Vouchers =</w:t>
      </w:r>
      <w:r>
        <w:rPr>
          <w:rFonts w:ascii="Consolas" w:hAnsi="Consolas"/>
          <w:color w:val="20364C"/>
          <w:sz w:val="15"/>
        </w:rPr>
        <w:br/>
        <w:t>CALCULATE(</w:t>
      </w:r>
      <w:r>
        <w:rPr>
          <w:rFonts w:ascii="Consolas" w:hAnsi="Consolas"/>
          <w:color w:val="20364C"/>
          <w:sz w:val="15"/>
        </w:rPr>
        <w:br/>
        <w:t xml:space="preserve">    COUNTROWS(Fact_Voucher),</w:t>
      </w:r>
      <w:r>
        <w:rPr>
          <w:rFonts w:ascii="Consolas" w:hAnsi="Consolas"/>
          <w:color w:val="20364C"/>
          <w:sz w:val="15"/>
        </w:rPr>
        <w:br/>
        <w:t xml:space="preserve">    Fact_Voucher[Status] = "Redeemed"</w:t>
      </w:r>
      <w:r>
        <w:rPr>
          <w:rFonts w:ascii="Consolas" w:hAnsi="Consolas"/>
          <w:color w:val="20364C"/>
          <w:sz w:val="15"/>
        </w:rPr>
        <w:br/>
        <w:t>)</w:t>
      </w:r>
      <w:r>
        <w:rPr>
          <w:rFonts w:ascii="Consolas" w:hAnsi="Consolas"/>
          <w:color w:val="20364C"/>
          <w:sz w:val="15"/>
        </w:rPr>
        <w:br/>
      </w:r>
      <w:r>
        <w:rPr>
          <w:rFonts w:ascii="Consolas" w:hAnsi="Consolas"/>
          <w:color w:val="20364C"/>
          <w:sz w:val="15"/>
        </w:rPr>
        <w:br/>
        <w:t>Voucher Redeemed =</w:t>
      </w:r>
      <w:r>
        <w:rPr>
          <w:rFonts w:ascii="Consolas" w:hAnsi="Consolas"/>
          <w:color w:val="20364C"/>
          <w:sz w:val="15"/>
        </w:rPr>
        <w:br/>
        <w:t>CALCULATE(</w:t>
      </w:r>
      <w:r>
        <w:rPr>
          <w:rFonts w:ascii="Consolas" w:hAnsi="Consolas"/>
          <w:color w:val="20364C"/>
          <w:sz w:val="15"/>
        </w:rPr>
        <w:br/>
        <w:t xml:space="preserve">    COUNTROWS(Fact_Voucher),</w:t>
      </w:r>
      <w:r>
        <w:rPr>
          <w:rFonts w:ascii="Consolas" w:hAnsi="Consolas"/>
          <w:color w:val="20364C"/>
          <w:sz w:val="15"/>
        </w:rPr>
        <w:br/>
        <w:t xml:space="preserve">    Fact_Voucher[Status] = "Redeemed"</w:t>
      </w:r>
      <w:r>
        <w:rPr>
          <w:rFonts w:ascii="Consolas" w:hAnsi="Consolas"/>
          <w:color w:val="20364C"/>
          <w:sz w:val="15"/>
        </w:rPr>
        <w:br/>
        <w:t>)</w:t>
      </w:r>
      <w:r>
        <w:rPr>
          <w:rFonts w:ascii="Consolas" w:hAnsi="Consolas"/>
          <w:color w:val="20364C"/>
          <w:sz w:val="15"/>
        </w:rPr>
        <w:br/>
      </w:r>
      <w:r>
        <w:rPr>
          <w:rFonts w:ascii="Consolas" w:hAnsi="Consolas"/>
          <w:color w:val="20364C"/>
          <w:sz w:val="15"/>
        </w:rPr>
        <w:br/>
        <w:t>Vouchers Issued =</w:t>
      </w:r>
      <w:r>
        <w:rPr>
          <w:rFonts w:ascii="Consolas" w:hAnsi="Consolas"/>
          <w:color w:val="20364C"/>
          <w:sz w:val="15"/>
        </w:rPr>
        <w:br/>
        <w:t>COUNTROWS(Fact_Voucher)</w:t>
      </w:r>
      <w:r>
        <w:rPr>
          <w:rFonts w:ascii="Consolas" w:hAnsi="Consolas"/>
          <w:color w:val="20364C"/>
          <w:sz w:val="15"/>
        </w:rPr>
        <w:br/>
      </w:r>
      <w:r>
        <w:rPr>
          <w:rFonts w:ascii="Consolas" w:hAnsi="Consolas"/>
          <w:color w:val="20364C"/>
          <w:sz w:val="15"/>
        </w:rPr>
        <w:br/>
        <w:t>Voucher Value Issued =</w:t>
      </w:r>
      <w:r>
        <w:rPr>
          <w:rFonts w:ascii="Consolas" w:hAnsi="Consolas"/>
          <w:color w:val="20364C"/>
          <w:sz w:val="15"/>
        </w:rPr>
        <w:br/>
        <w:t>SUM(Fact_Voucher[FaceValue])</w:t>
      </w:r>
      <w:r>
        <w:rPr>
          <w:rFonts w:ascii="Consolas" w:hAnsi="Consolas"/>
          <w:color w:val="20364C"/>
          <w:sz w:val="15"/>
        </w:rPr>
        <w:br/>
      </w:r>
      <w:r>
        <w:rPr>
          <w:rFonts w:ascii="Consolas" w:hAnsi="Consolas"/>
          <w:color w:val="20364C"/>
          <w:sz w:val="15"/>
        </w:rPr>
        <w:br/>
        <w:t>Voucher Value Redeemed =</w:t>
      </w:r>
      <w:r>
        <w:rPr>
          <w:rFonts w:ascii="Consolas" w:hAnsi="Consolas"/>
          <w:color w:val="20364C"/>
          <w:sz w:val="15"/>
        </w:rPr>
        <w:br/>
        <w:t>SUM(Fact_Voucher[RedeemedAmount])</w:t>
      </w:r>
      <w:r>
        <w:rPr>
          <w:rFonts w:ascii="Consolas" w:hAnsi="Consolas"/>
          <w:color w:val="20364C"/>
          <w:sz w:val="15"/>
        </w:rPr>
        <w:br/>
      </w:r>
      <w:r>
        <w:rPr>
          <w:rFonts w:ascii="Consolas" w:hAnsi="Consolas"/>
          <w:color w:val="20364C"/>
          <w:sz w:val="15"/>
        </w:rPr>
        <w:br/>
        <w:t>Voucher Redemption % =</w:t>
      </w:r>
      <w:r>
        <w:rPr>
          <w:rFonts w:ascii="Consolas" w:hAnsi="Consolas"/>
          <w:color w:val="20364C"/>
          <w:sz w:val="15"/>
        </w:rPr>
        <w:br/>
        <w:t>DIVIDE([Redeemed Vouchers], [Vouchers Issued])</w:t>
      </w:r>
      <w:r>
        <w:rPr>
          <w:rFonts w:ascii="Consolas" w:hAnsi="Consolas"/>
          <w:color w:val="20364C"/>
          <w:sz w:val="15"/>
        </w:rPr>
        <w:br/>
      </w:r>
      <w:r>
        <w:rPr>
          <w:rFonts w:ascii="Consolas" w:hAnsi="Consolas"/>
          <w:color w:val="20364C"/>
          <w:sz w:val="15"/>
        </w:rPr>
        <w:br/>
        <w:t>Unused Voucher Liability =</w:t>
      </w:r>
      <w:r>
        <w:rPr>
          <w:rFonts w:ascii="Consolas" w:hAnsi="Consolas"/>
          <w:color w:val="20364C"/>
          <w:sz w:val="15"/>
        </w:rPr>
        <w:br/>
        <w:t>[Voucher Value Issued] - [Voucher Value Redeemed]</w:t>
      </w:r>
    </w:p>
    <w:p w14:paraId="3E24CBAB" w14:textId="77777777" w:rsidR="00A60014" w:rsidRDefault="00000000">
      <w:r>
        <w:t>Redeemed Vouchers and Voucher Redeemed are duplicate definitions as supplied. Retain one canonical measure unless separate labels are intentionally needed for compatibility. Vouchers Issued counts rows, so validate that one row represents one voucher issued. Voucher Value Issued sums face value; Voucher Value Redeemed sums redeemed amount. Unused Voucher Liability is a simple issued-value minus redeemed-value calculation; actual accounting liability may require expiry, partial redemption, cancellation, and applicable policy rules.</w:t>
      </w:r>
    </w:p>
    <w:p w14:paraId="24A636F0" w14:textId="77777777" w:rsidR="00A60014" w:rsidRDefault="00000000">
      <w:pPr>
        <w:pStyle w:val="Heading2"/>
      </w:pPr>
      <w:r>
        <w:lastRenderedPageBreak/>
        <w:t>8.4 Booking funnel measure snippet</w:t>
      </w:r>
    </w:p>
    <w:p w14:paraId="17966A89" w14:textId="77777777" w:rsidR="00A60014" w:rsidRDefault="00000000">
      <w:r>
        <w:t>The supplied source snippet begins a measure named Bookings Funnel using CALCULATE over Fact_PlatformEnquiry, but the full formula was not present in the excerpt available for this report. The full definition is therefore not reconstructed here. The visual should use a complete, explicit measure for each funnel stage and clearly define whether the funnel is based on unique users, enquiry IDs, booking IDs, or counts across stages.</w:t>
      </w:r>
    </w:p>
    <w:p w14:paraId="0081B8FB" w14:textId="77777777" w:rsidR="00A60014" w:rsidRDefault="00000000">
      <w:pPr>
        <w:pStyle w:val="Heading2"/>
      </w:pPr>
      <w:r>
        <w:t>8.5 Important measure corrections / checks</w:t>
      </w:r>
    </w:p>
    <w:p w14:paraId="0BA212EF" w14:textId="77777777" w:rsidR="00A60014" w:rsidRDefault="00000000">
      <w:pPr>
        <w:pStyle w:val="ListBullet"/>
      </w:pPr>
      <w:r>
        <w:t>Total Members = COUNTROWS(Dim_Customer) counts all customer records, not necessarily members. If the table includes non-members, filter the appropriate membership flag or count the actual member population.</w:t>
      </w:r>
    </w:p>
    <w:p w14:paraId="63BD1292" w14:textId="77777777" w:rsidR="00A60014" w:rsidRDefault="00000000">
      <w:pPr>
        <w:pStyle w:val="ListBullet"/>
      </w:pPr>
      <w:r>
        <w:t>Total Bookings and Total Enquiries should use DISTINCTCOUNT of stable IDs if the fact grain permits duplicate event rows.</w:t>
      </w:r>
    </w:p>
    <w:p w14:paraId="677E55C6" w14:textId="77777777" w:rsidR="00A60014" w:rsidRDefault="00000000">
      <w:pPr>
        <w:pStyle w:val="ListBullet"/>
      </w:pPr>
      <w:r>
        <w:t>Total Target and Monthly Target currently share the same formula. Confirm whether these are intentionally identical or whether one should be scoped to the selected month.</w:t>
      </w:r>
    </w:p>
    <w:p w14:paraId="74AD7048" w14:textId="77777777" w:rsidR="00A60014" w:rsidRDefault="00000000">
      <w:pPr>
        <w:pStyle w:val="ListBullet"/>
      </w:pPr>
      <w:r>
        <w:t>Promo Sales as supplied does not itself filter to promotional sales. It relies on a promotion relationship/filter context; if no such filter is active, it returns total bill sales.</w:t>
      </w:r>
    </w:p>
    <w:p w14:paraId="3CB974D0" w14:textId="77777777" w:rsidR="00A60014" w:rsidRDefault="00000000">
      <w:pPr>
        <w:pStyle w:val="ListBullet"/>
      </w:pPr>
      <w:r>
        <w:t>Target achievement needs the correct target grain and date filtering. A monthly target related to the first day of a month may not behave correctly when daily date filters are applied unless the model or measure accounts for month-level allocation.</w:t>
      </w:r>
    </w:p>
    <w:p w14:paraId="31C336BD" w14:textId="77777777" w:rsidR="00A60014" w:rsidRDefault="00000000">
      <w:pPr>
        <w:pStyle w:val="ListBullet"/>
      </w:pPr>
      <w:r>
        <w:t>Use consistent display units and labels, e.g., RM, RM '000, K/M, percentages, and the response-time unit.</w:t>
      </w:r>
    </w:p>
    <w:p w14:paraId="2917CF12" w14:textId="77777777" w:rsidR="00A60014" w:rsidRDefault="00000000">
      <w:pPr>
        <w:pStyle w:val="Heading1"/>
      </w:pPr>
      <w:r>
        <w:t>9. Dashboard Deep Dive — 10-Platform Overview</w:t>
      </w:r>
    </w:p>
    <w:p w14:paraId="116FBA49" w14:textId="77777777" w:rsidR="00A60014" w:rsidRDefault="00000000">
      <w:pPr>
        <w:jc w:val="center"/>
      </w:pPr>
      <w:r>
        <w:rPr>
          <w:noProof/>
        </w:rPr>
        <w:drawing>
          <wp:inline distT="0" distB="0" distL="0" distR="0" wp14:anchorId="6FC8D4C8" wp14:editId="0697E0EA">
            <wp:extent cx="6217920" cy="34552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526).png"/>
                    <pic:cNvPicPr/>
                  </pic:nvPicPr>
                  <pic:blipFill>
                    <a:blip r:embed="rId9"/>
                    <a:stretch>
                      <a:fillRect/>
                    </a:stretch>
                  </pic:blipFill>
                  <pic:spPr>
                    <a:xfrm>
                      <a:off x="0" y="0"/>
                      <a:ext cx="6217920" cy="3455236"/>
                    </a:xfrm>
                    <a:prstGeom prst="rect">
                      <a:avLst/>
                    </a:prstGeom>
                  </pic:spPr>
                </pic:pic>
              </a:graphicData>
            </a:graphic>
          </wp:inline>
        </w:drawing>
      </w:r>
    </w:p>
    <w:p w14:paraId="064A46B5" w14:textId="77777777" w:rsidR="00A60014" w:rsidRDefault="00000000">
      <w:pPr>
        <w:jc w:val="center"/>
      </w:pPr>
      <w:r>
        <w:rPr>
          <w:i/>
          <w:color w:val="5A5A5A"/>
          <w:sz w:val="16"/>
        </w:rPr>
        <w:t>Figure 10. 10-Platform Overview: filters, KPI row, engagement by platform, rankings, scorecard and growth trend.</w:t>
      </w:r>
    </w:p>
    <w:p w14:paraId="6A874C77" w14:textId="77777777" w:rsidR="00A60014" w:rsidRDefault="00000000">
      <w:pPr>
        <w:pStyle w:val="Heading2"/>
      </w:pPr>
      <w:r>
        <w:t>9.1 Business questions</w:t>
      </w:r>
    </w:p>
    <w:p w14:paraId="638D72B4" w14:textId="77777777" w:rsidR="00A60014" w:rsidRDefault="00000000">
      <w:pPr>
        <w:pStyle w:val="ListBullet"/>
      </w:pPr>
      <w:r>
        <w:t>How large is the combined audience across the supported digital platforms?</w:t>
      </w:r>
    </w:p>
    <w:p w14:paraId="44765ECC" w14:textId="77777777" w:rsidR="00A60014" w:rsidRDefault="00000000">
      <w:pPr>
        <w:pStyle w:val="ListBullet"/>
      </w:pPr>
      <w:r>
        <w:t>Which platforms have the strongest engagement percentage?</w:t>
      </w:r>
    </w:p>
    <w:p w14:paraId="0C1F982C" w14:textId="77777777" w:rsidR="00A60014" w:rsidRDefault="00000000">
      <w:pPr>
        <w:pStyle w:val="ListBullet"/>
      </w:pPr>
      <w:r>
        <w:t>Which platforms contribute followers, new followers, views, likes, comments, clicks, and enquiries?</w:t>
      </w:r>
    </w:p>
    <w:p w14:paraId="331D7E37" w14:textId="77777777" w:rsidR="00A60014" w:rsidRDefault="00000000">
      <w:pPr>
        <w:pStyle w:val="ListBullet"/>
      </w:pPr>
      <w:r>
        <w:t>How does audience growth change over the year?</w:t>
      </w:r>
    </w:p>
    <w:p w14:paraId="0D7FE098" w14:textId="77777777" w:rsidR="00A60014" w:rsidRDefault="00000000">
      <w:pPr>
        <w:pStyle w:val="ListBullet"/>
      </w:pPr>
      <w:r>
        <w:t>Are high-reach platforms also generating measurable downstream enquiries?</w:t>
      </w:r>
    </w:p>
    <w:p w14:paraId="7DD7EE2C" w14:textId="77777777" w:rsidR="00A60014" w:rsidRDefault="00000000">
      <w:pPr>
        <w:pStyle w:val="Heading2"/>
      </w:pPr>
      <w:r>
        <w:lastRenderedPageBreak/>
        <w:t>9.2 Visible KPI interpretation</w:t>
      </w:r>
    </w:p>
    <w:tbl>
      <w:tblPr>
        <w:tblStyle w:val="TableGrid"/>
        <w:tblW w:w="0" w:type="auto"/>
        <w:jc w:val="center"/>
        <w:tblLook w:val="04A0" w:firstRow="1" w:lastRow="0" w:firstColumn="1" w:lastColumn="0" w:noHBand="0" w:noVBand="1"/>
      </w:tblPr>
      <w:tblGrid>
        <w:gridCol w:w="2088"/>
        <w:gridCol w:w="1512"/>
        <w:gridCol w:w="6408"/>
      </w:tblGrid>
      <w:tr w:rsidR="00A60014" w14:paraId="2DB307BD" w14:textId="77777777">
        <w:trPr>
          <w:jc w:val="center"/>
        </w:trPr>
        <w:tc>
          <w:tcPr>
            <w:tcW w:w="2088" w:type="dxa"/>
            <w:shd w:val="clear" w:color="auto" w:fill="6F1818"/>
            <w:tcMar>
              <w:top w:w="80" w:type="dxa"/>
              <w:left w:w="100" w:type="dxa"/>
              <w:bottom w:w="80" w:type="dxa"/>
              <w:right w:w="100" w:type="dxa"/>
            </w:tcMar>
            <w:vAlign w:val="center"/>
          </w:tcPr>
          <w:p w14:paraId="5FD90EB6" w14:textId="77777777" w:rsidR="00A60014" w:rsidRDefault="00000000">
            <w:r>
              <w:rPr>
                <w:b/>
                <w:color w:val="FFFFFF"/>
                <w:sz w:val="16"/>
              </w:rPr>
              <w:t>Displayed KPI</w:t>
            </w:r>
          </w:p>
        </w:tc>
        <w:tc>
          <w:tcPr>
            <w:tcW w:w="1512" w:type="dxa"/>
            <w:shd w:val="clear" w:color="auto" w:fill="6F1818"/>
            <w:tcMar>
              <w:top w:w="80" w:type="dxa"/>
              <w:left w:w="100" w:type="dxa"/>
              <w:bottom w:w="80" w:type="dxa"/>
              <w:right w:w="100" w:type="dxa"/>
            </w:tcMar>
            <w:vAlign w:val="center"/>
          </w:tcPr>
          <w:p w14:paraId="2516385B" w14:textId="77777777" w:rsidR="00A60014" w:rsidRDefault="00000000">
            <w:r>
              <w:rPr>
                <w:b/>
                <w:color w:val="FFFFFF"/>
                <w:sz w:val="16"/>
              </w:rPr>
              <w:t>Visible value</w:t>
            </w:r>
          </w:p>
        </w:tc>
        <w:tc>
          <w:tcPr>
            <w:tcW w:w="6408" w:type="dxa"/>
            <w:shd w:val="clear" w:color="auto" w:fill="6F1818"/>
            <w:tcMar>
              <w:top w:w="80" w:type="dxa"/>
              <w:left w:w="100" w:type="dxa"/>
              <w:bottom w:w="80" w:type="dxa"/>
              <w:right w:w="100" w:type="dxa"/>
            </w:tcMar>
            <w:vAlign w:val="center"/>
          </w:tcPr>
          <w:p w14:paraId="607CC589" w14:textId="77777777" w:rsidR="00A60014" w:rsidRDefault="00000000">
            <w:r>
              <w:rPr>
                <w:b/>
                <w:color w:val="FFFFFF"/>
                <w:sz w:val="16"/>
              </w:rPr>
              <w:t>Interpretation and caution</w:t>
            </w:r>
          </w:p>
        </w:tc>
      </w:tr>
      <w:tr w:rsidR="00A60014" w14:paraId="7DB6621C" w14:textId="77777777">
        <w:trPr>
          <w:jc w:val="center"/>
        </w:trPr>
        <w:tc>
          <w:tcPr>
            <w:tcW w:w="2088" w:type="dxa"/>
            <w:shd w:val="clear" w:color="auto" w:fill="F7F0E2"/>
            <w:tcMar>
              <w:top w:w="80" w:type="dxa"/>
              <w:left w:w="100" w:type="dxa"/>
              <w:bottom w:w="80" w:type="dxa"/>
              <w:right w:w="100" w:type="dxa"/>
            </w:tcMar>
            <w:vAlign w:val="center"/>
          </w:tcPr>
          <w:p w14:paraId="483CB7E0" w14:textId="77777777" w:rsidR="00A60014" w:rsidRDefault="00000000">
            <w:r>
              <w:rPr>
                <w:sz w:val="16"/>
              </w:rPr>
              <w:t>Total Followers</w:t>
            </w:r>
          </w:p>
        </w:tc>
        <w:tc>
          <w:tcPr>
            <w:tcW w:w="1512" w:type="dxa"/>
            <w:shd w:val="clear" w:color="auto" w:fill="F7F0E2"/>
            <w:tcMar>
              <w:top w:w="80" w:type="dxa"/>
              <w:left w:w="100" w:type="dxa"/>
              <w:bottom w:w="80" w:type="dxa"/>
              <w:right w:w="100" w:type="dxa"/>
            </w:tcMar>
            <w:vAlign w:val="center"/>
          </w:tcPr>
          <w:p w14:paraId="5C66DA86" w14:textId="77777777" w:rsidR="00A60014" w:rsidRDefault="00000000">
            <w:r>
              <w:rPr>
                <w:sz w:val="16"/>
              </w:rPr>
              <w:t>3M</w:t>
            </w:r>
          </w:p>
        </w:tc>
        <w:tc>
          <w:tcPr>
            <w:tcW w:w="6408" w:type="dxa"/>
            <w:shd w:val="clear" w:color="auto" w:fill="F7F0E2"/>
            <w:tcMar>
              <w:top w:w="80" w:type="dxa"/>
              <w:left w:w="100" w:type="dxa"/>
              <w:bottom w:w="80" w:type="dxa"/>
              <w:right w:w="100" w:type="dxa"/>
            </w:tcMar>
            <w:vAlign w:val="center"/>
          </w:tcPr>
          <w:p w14:paraId="70DA31D3" w14:textId="77777777" w:rsidR="00A60014" w:rsidRDefault="00000000">
            <w:r>
              <w:rPr>
                <w:sz w:val="16"/>
              </w:rPr>
              <w:t>Large aggregate audience; verify whether platform audiences can overlap and whether each platform snapshot is current.</w:t>
            </w:r>
          </w:p>
        </w:tc>
      </w:tr>
      <w:tr w:rsidR="00A60014" w14:paraId="2C6CD59E" w14:textId="77777777">
        <w:trPr>
          <w:jc w:val="center"/>
        </w:trPr>
        <w:tc>
          <w:tcPr>
            <w:tcW w:w="2088" w:type="dxa"/>
            <w:tcMar>
              <w:top w:w="80" w:type="dxa"/>
              <w:left w:w="100" w:type="dxa"/>
              <w:bottom w:w="80" w:type="dxa"/>
              <w:right w:w="100" w:type="dxa"/>
            </w:tcMar>
            <w:vAlign w:val="center"/>
          </w:tcPr>
          <w:p w14:paraId="58DED31E" w14:textId="77777777" w:rsidR="00A60014" w:rsidRDefault="00000000">
            <w:r>
              <w:rPr>
                <w:sz w:val="16"/>
              </w:rPr>
              <w:t>New Followers</w:t>
            </w:r>
          </w:p>
        </w:tc>
        <w:tc>
          <w:tcPr>
            <w:tcW w:w="1512" w:type="dxa"/>
            <w:tcMar>
              <w:top w:w="80" w:type="dxa"/>
              <w:left w:w="100" w:type="dxa"/>
              <w:bottom w:w="80" w:type="dxa"/>
              <w:right w:w="100" w:type="dxa"/>
            </w:tcMar>
            <w:vAlign w:val="center"/>
          </w:tcPr>
          <w:p w14:paraId="775604FB" w14:textId="77777777" w:rsidR="00A60014" w:rsidRDefault="00000000">
            <w:r>
              <w:rPr>
                <w:sz w:val="16"/>
              </w:rPr>
              <w:t>157K</w:t>
            </w:r>
          </w:p>
        </w:tc>
        <w:tc>
          <w:tcPr>
            <w:tcW w:w="6408" w:type="dxa"/>
            <w:tcMar>
              <w:top w:w="80" w:type="dxa"/>
              <w:left w:w="100" w:type="dxa"/>
              <w:bottom w:w="80" w:type="dxa"/>
              <w:right w:w="100" w:type="dxa"/>
            </w:tcMar>
            <w:vAlign w:val="center"/>
          </w:tcPr>
          <w:p w14:paraId="3A09FE48" w14:textId="77777777" w:rsidR="00A60014" w:rsidRDefault="00000000">
            <w:r>
              <w:rPr>
                <w:sz w:val="16"/>
              </w:rPr>
              <w:t>Audience additions over the selected period; verify whether this is net growth or gross new follows.</w:t>
            </w:r>
          </w:p>
        </w:tc>
      </w:tr>
      <w:tr w:rsidR="00A60014" w14:paraId="53E01C84" w14:textId="77777777">
        <w:trPr>
          <w:jc w:val="center"/>
        </w:trPr>
        <w:tc>
          <w:tcPr>
            <w:tcW w:w="2088" w:type="dxa"/>
            <w:shd w:val="clear" w:color="auto" w:fill="F7F0E2"/>
            <w:tcMar>
              <w:top w:w="80" w:type="dxa"/>
              <w:left w:w="100" w:type="dxa"/>
              <w:bottom w:w="80" w:type="dxa"/>
              <w:right w:w="100" w:type="dxa"/>
            </w:tcMar>
            <w:vAlign w:val="center"/>
          </w:tcPr>
          <w:p w14:paraId="664BD07C" w14:textId="77777777" w:rsidR="00A60014" w:rsidRDefault="00000000">
            <w:r>
              <w:rPr>
                <w:sz w:val="16"/>
              </w:rPr>
              <w:t>Engagement Rate %</w:t>
            </w:r>
          </w:p>
        </w:tc>
        <w:tc>
          <w:tcPr>
            <w:tcW w:w="1512" w:type="dxa"/>
            <w:shd w:val="clear" w:color="auto" w:fill="F7F0E2"/>
            <w:tcMar>
              <w:top w:w="80" w:type="dxa"/>
              <w:left w:w="100" w:type="dxa"/>
              <w:bottom w:w="80" w:type="dxa"/>
              <w:right w:w="100" w:type="dxa"/>
            </w:tcMar>
            <w:vAlign w:val="center"/>
          </w:tcPr>
          <w:p w14:paraId="058A06D5" w14:textId="77777777" w:rsidR="00A60014" w:rsidRDefault="00000000">
            <w:r>
              <w:rPr>
                <w:sz w:val="16"/>
              </w:rPr>
              <w:t>4.6%</w:t>
            </w:r>
          </w:p>
        </w:tc>
        <w:tc>
          <w:tcPr>
            <w:tcW w:w="6408" w:type="dxa"/>
            <w:shd w:val="clear" w:color="auto" w:fill="F7F0E2"/>
            <w:tcMar>
              <w:top w:w="80" w:type="dxa"/>
              <w:left w:w="100" w:type="dxa"/>
              <w:bottom w:w="80" w:type="dxa"/>
              <w:right w:w="100" w:type="dxa"/>
            </w:tcMar>
            <w:vAlign w:val="center"/>
          </w:tcPr>
          <w:p w14:paraId="1B34CE6E" w14:textId="77777777" w:rsidR="00A60014" w:rsidRDefault="00000000">
            <w:r>
              <w:rPr>
                <w:sz w:val="16"/>
              </w:rPr>
              <w:t>Engagement KPI; document exact formula and whether it is platform-weighted or a simple average.</w:t>
            </w:r>
          </w:p>
        </w:tc>
      </w:tr>
      <w:tr w:rsidR="00A60014" w14:paraId="1BEBECCA" w14:textId="77777777">
        <w:trPr>
          <w:jc w:val="center"/>
        </w:trPr>
        <w:tc>
          <w:tcPr>
            <w:tcW w:w="2088" w:type="dxa"/>
            <w:tcMar>
              <w:top w:w="80" w:type="dxa"/>
              <w:left w:w="100" w:type="dxa"/>
              <w:bottom w:w="80" w:type="dxa"/>
              <w:right w:w="100" w:type="dxa"/>
            </w:tcMar>
            <w:vAlign w:val="center"/>
          </w:tcPr>
          <w:p w14:paraId="57B2C387" w14:textId="77777777" w:rsidR="00A60014" w:rsidRDefault="00000000">
            <w:r>
              <w:rPr>
                <w:sz w:val="16"/>
              </w:rPr>
              <w:t>Total Views</w:t>
            </w:r>
          </w:p>
        </w:tc>
        <w:tc>
          <w:tcPr>
            <w:tcW w:w="1512" w:type="dxa"/>
            <w:tcMar>
              <w:top w:w="80" w:type="dxa"/>
              <w:left w:w="100" w:type="dxa"/>
              <w:bottom w:w="80" w:type="dxa"/>
              <w:right w:w="100" w:type="dxa"/>
            </w:tcMar>
            <w:vAlign w:val="center"/>
          </w:tcPr>
          <w:p w14:paraId="0003E824" w14:textId="77777777" w:rsidR="00A60014" w:rsidRDefault="00000000">
            <w:r>
              <w:rPr>
                <w:sz w:val="16"/>
              </w:rPr>
              <w:t>63M</w:t>
            </w:r>
          </w:p>
        </w:tc>
        <w:tc>
          <w:tcPr>
            <w:tcW w:w="6408" w:type="dxa"/>
            <w:tcMar>
              <w:top w:w="80" w:type="dxa"/>
              <w:left w:w="100" w:type="dxa"/>
              <w:bottom w:w="80" w:type="dxa"/>
              <w:right w:w="100" w:type="dxa"/>
            </w:tcMar>
            <w:vAlign w:val="center"/>
          </w:tcPr>
          <w:p w14:paraId="30ED553E" w14:textId="77777777" w:rsidR="00A60014" w:rsidRDefault="00000000">
            <w:r>
              <w:rPr>
                <w:sz w:val="16"/>
              </w:rPr>
              <w:t>Reach/consumption indicator, not revenue.</w:t>
            </w:r>
          </w:p>
        </w:tc>
      </w:tr>
      <w:tr w:rsidR="00A60014" w14:paraId="16B78712" w14:textId="77777777">
        <w:trPr>
          <w:jc w:val="center"/>
        </w:trPr>
        <w:tc>
          <w:tcPr>
            <w:tcW w:w="2088" w:type="dxa"/>
            <w:shd w:val="clear" w:color="auto" w:fill="F7F0E2"/>
            <w:tcMar>
              <w:top w:w="80" w:type="dxa"/>
              <w:left w:w="100" w:type="dxa"/>
              <w:bottom w:w="80" w:type="dxa"/>
              <w:right w:w="100" w:type="dxa"/>
            </w:tcMar>
            <w:vAlign w:val="center"/>
          </w:tcPr>
          <w:p w14:paraId="44E7CAB3" w14:textId="77777777" w:rsidR="00A60014" w:rsidRDefault="00000000">
            <w:r>
              <w:rPr>
                <w:sz w:val="16"/>
              </w:rPr>
              <w:t>Total Link Clicks</w:t>
            </w:r>
          </w:p>
        </w:tc>
        <w:tc>
          <w:tcPr>
            <w:tcW w:w="1512" w:type="dxa"/>
            <w:shd w:val="clear" w:color="auto" w:fill="F7F0E2"/>
            <w:tcMar>
              <w:top w:w="80" w:type="dxa"/>
              <w:left w:w="100" w:type="dxa"/>
              <w:bottom w:w="80" w:type="dxa"/>
              <w:right w:w="100" w:type="dxa"/>
            </w:tcMar>
            <w:vAlign w:val="center"/>
          </w:tcPr>
          <w:p w14:paraId="0B5817E6" w14:textId="77777777" w:rsidR="00A60014" w:rsidRDefault="00000000">
            <w:r>
              <w:rPr>
                <w:sz w:val="16"/>
              </w:rPr>
              <w:t>1M</w:t>
            </w:r>
          </w:p>
        </w:tc>
        <w:tc>
          <w:tcPr>
            <w:tcW w:w="6408" w:type="dxa"/>
            <w:shd w:val="clear" w:color="auto" w:fill="F7F0E2"/>
            <w:tcMar>
              <w:top w:w="80" w:type="dxa"/>
              <w:left w:w="100" w:type="dxa"/>
              <w:bottom w:w="80" w:type="dxa"/>
              <w:right w:w="100" w:type="dxa"/>
            </w:tcMar>
            <w:vAlign w:val="center"/>
          </w:tcPr>
          <w:p w14:paraId="4D998CB3" w14:textId="77777777" w:rsidR="00A60014" w:rsidRDefault="00000000">
            <w:r>
              <w:rPr>
                <w:sz w:val="16"/>
              </w:rPr>
              <w:t>Traffic-intent signal; confirm whether all platforms use comparable click definitions.</w:t>
            </w:r>
          </w:p>
        </w:tc>
      </w:tr>
      <w:tr w:rsidR="00A60014" w14:paraId="3FE82D16" w14:textId="77777777">
        <w:trPr>
          <w:jc w:val="center"/>
        </w:trPr>
        <w:tc>
          <w:tcPr>
            <w:tcW w:w="2088" w:type="dxa"/>
            <w:tcMar>
              <w:top w:w="80" w:type="dxa"/>
              <w:left w:w="100" w:type="dxa"/>
              <w:bottom w:w="80" w:type="dxa"/>
              <w:right w:w="100" w:type="dxa"/>
            </w:tcMar>
            <w:vAlign w:val="center"/>
          </w:tcPr>
          <w:p w14:paraId="19C5816D" w14:textId="77777777" w:rsidR="00A60014" w:rsidRDefault="00000000">
            <w:r>
              <w:rPr>
                <w:sz w:val="16"/>
              </w:rPr>
              <w:t>Total Enquiries</w:t>
            </w:r>
          </w:p>
        </w:tc>
        <w:tc>
          <w:tcPr>
            <w:tcW w:w="1512" w:type="dxa"/>
            <w:tcMar>
              <w:top w:w="80" w:type="dxa"/>
              <w:left w:w="100" w:type="dxa"/>
              <w:bottom w:w="80" w:type="dxa"/>
              <w:right w:w="100" w:type="dxa"/>
            </w:tcMar>
            <w:vAlign w:val="center"/>
          </w:tcPr>
          <w:p w14:paraId="4902FBCD" w14:textId="77777777" w:rsidR="00A60014" w:rsidRDefault="00000000">
            <w:r>
              <w:rPr>
                <w:sz w:val="16"/>
              </w:rPr>
              <w:t>10</w:t>
            </w:r>
          </w:p>
        </w:tc>
        <w:tc>
          <w:tcPr>
            <w:tcW w:w="6408" w:type="dxa"/>
            <w:tcMar>
              <w:top w:w="80" w:type="dxa"/>
              <w:left w:w="100" w:type="dxa"/>
              <w:bottom w:w="80" w:type="dxa"/>
              <w:right w:w="100" w:type="dxa"/>
            </w:tcMar>
            <w:vAlign w:val="center"/>
          </w:tcPr>
          <w:p w14:paraId="1282D313" w14:textId="77777777" w:rsidR="00A60014" w:rsidRDefault="00000000">
            <w:r>
              <w:rPr>
                <w:sz w:val="16"/>
              </w:rPr>
              <w:t>Visible headline card in this screenshot; the platform ranking table contains small enquiry counts. Validate period and filters before using as a total.</w:t>
            </w:r>
          </w:p>
        </w:tc>
      </w:tr>
      <w:tr w:rsidR="00A60014" w14:paraId="416B9CE5" w14:textId="77777777">
        <w:trPr>
          <w:jc w:val="center"/>
        </w:trPr>
        <w:tc>
          <w:tcPr>
            <w:tcW w:w="2088" w:type="dxa"/>
            <w:shd w:val="clear" w:color="auto" w:fill="F7F0E2"/>
            <w:tcMar>
              <w:top w:w="80" w:type="dxa"/>
              <w:left w:w="100" w:type="dxa"/>
              <w:bottom w:w="80" w:type="dxa"/>
              <w:right w:w="100" w:type="dxa"/>
            </w:tcMar>
            <w:vAlign w:val="center"/>
          </w:tcPr>
          <w:p w14:paraId="49166CC6" w14:textId="77777777" w:rsidR="00A60014" w:rsidRDefault="00000000">
            <w:r>
              <w:rPr>
                <w:sz w:val="16"/>
              </w:rPr>
              <w:t>Total Platform Members</w:t>
            </w:r>
          </w:p>
        </w:tc>
        <w:tc>
          <w:tcPr>
            <w:tcW w:w="1512" w:type="dxa"/>
            <w:shd w:val="clear" w:color="auto" w:fill="F7F0E2"/>
            <w:tcMar>
              <w:top w:w="80" w:type="dxa"/>
              <w:left w:w="100" w:type="dxa"/>
              <w:bottom w:w="80" w:type="dxa"/>
              <w:right w:w="100" w:type="dxa"/>
            </w:tcMar>
            <w:vAlign w:val="center"/>
          </w:tcPr>
          <w:p w14:paraId="7C57C237" w14:textId="77777777" w:rsidR="00A60014" w:rsidRDefault="00000000">
            <w:r>
              <w:rPr>
                <w:sz w:val="16"/>
              </w:rPr>
              <w:t>686K</w:t>
            </w:r>
          </w:p>
        </w:tc>
        <w:tc>
          <w:tcPr>
            <w:tcW w:w="6408" w:type="dxa"/>
            <w:shd w:val="clear" w:color="auto" w:fill="F7F0E2"/>
            <w:tcMar>
              <w:top w:w="80" w:type="dxa"/>
              <w:left w:w="100" w:type="dxa"/>
              <w:bottom w:w="80" w:type="dxa"/>
              <w:right w:w="100" w:type="dxa"/>
            </w:tcMar>
            <w:vAlign w:val="center"/>
          </w:tcPr>
          <w:p w14:paraId="4DC2B376" w14:textId="77777777" w:rsidR="00A60014" w:rsidRDefault="00000000">
            <w:r>
              <w:rPr>
                <w:sz w:val="16"/>
              </w:rPr>
              <w:t>Definition of platform members is unclear from screenshot alone; document the source and avoid conflating it with followers.</w:t>
            </w:r>
          </w:p>
        </w:tc>
      </w:tr>
      <w:tr w:rsidR="00A60014" w14:paraId="27AA856A" w14:textId="77777777">
        <w:trPr>
          <w:jc w:val="center"/>
        </w:trPr>
        <w:tc>
          <w:tcPr>
            <w:tcW w:w="2088" w:type="dxa"/>
            <w:tcMar>
              <w:top w:w="80" w:type="dxa"/>
              <w:left w:w="100" w:type="dxa"/>
              <w:bottom w:w="80" w:type="dxa"/>
              <w:right w:w="100" w:type="dxa"/>
            </w:tcMar>
            <w:vAlign w:val="center"/>
          </w:tcPr>
          <w:p w14:paraId="586ECDAA" w14:textId="77777777" w:rsidR="00A60014" w:rsidRDefault="00000000">
            <w:r>
              <w:rPr>
                <w:sz w:val="16"/>
              </w:rPr>
              <w:t>Total Subscribers</w:t>
            </w:r>
          </w:p>
        </w:tc>
        <w:tc>
          <w:tcPr>
            <w:tcW w:w="1512" w:type="dxa"/>
            <w:tcMar>
              <w:top w:w="80" w:type="dxa"/>
              <w:left w:w="100" w:type="dxa"/>
              <w:bottom w:w="80" w:type="dxa"/>
              <w:right w:w="100" w:type="dxa"/>
            </w:tcMar>
            <w:vAlign w:val="center"/>
          </w:tcPr>
          <w:p w14:paraId="2DD4CFBF" w14:textId="77777777" w:rsidR="00A60014" w:rsidRDefault="00000000">
            <w:r>
              <w:rPr>
                <w:sz w:val="16"/>
              </w:rPr>
              <w:t>152K</w:t>
            </w:r>
          </w:p>
        </w:tc>
        <w:tc>
          <w:tcPr>
            <w:tcW w:w="6408" w:type="dxa"/>
            <w:tcMar>
              <w:top w:w="80" w:type="dxa"/>
              <w:left w:w="100" w:type="dxa"/>
              <w:bottom w:w="80" w:type="dxa"/>
              <w:right w:w="100" w:type="dxa"/>
            </w:tcMar>
            <w:vAlign w:val="center"/>
          </w:tcPr>
          <w:p w14:paraId="583295D2" w14:textId="77777777" w:rsidR="00A60014" w:rsidRDefault="00000000">
            <w:r>
              <w:rPr>
                <w:sz w:val="16"/>
              </w:rPr>
              <w:t>Subscriber total for platforms where the concept exists; confirm whether platforms without subscriptions are excluded.</w:t>
            </w:r>
          </w:p>
        </w:tc>
      </w:tr>
    </w:tbl>
    <w:p w14:paraId="53CCEB1B" w14:textId="77777777" w:rsidR="00A60014" w:rsidRDefault="00A60014">
      <w:pPr>
        <w:spacing w:after="20"/>
      </w:pPr>
    </w:p>
    <w:p w14:paraId="77643C1A" w14:textId="77777777" w:rsidR="00A60014" w:rsidRDefault="00000000">
      <w:pPr>
        <w:pStyle w:val="Heading2"/>
      </w:pPr>
      <w:r>
        <w:t>9.3 Visual interpretation</w:t>
      </w:r>
    </w:p>
    <w:p w14:paraId="5B62B4B8" w14:textId="77777777" w:rsidR="00A60014" w:rsidRDefault="00000000">
      <w:r>
        <w:t>The engagement-by-platform chart visibly ranges from about 3.9% to 5.2%. WhatsApp is shown near the top of the chart, while Xiaohongshu is shown at the low end in the displayed filter state. The platform comparison scorecard shows TikTok with about 1M followers, 77,675 new followers, 43M views, 2,489,767 likes, and 122,139 comments. These values are rounded/display-formatted and should be validated against the underlying measures.</w:t>
      </w:r>
    </w:p>
    <w:p w14:paraId="74BBD9AC" w14:textId="77777777" w:rsidR="00A60014" w:rsidRDefault="00000000">
      <w:r>
        <w:t>The audience growth trend uses monthly labels from Jan through Nov in the visible screenshot. It appears to show different platform trajectories, but the legend is crowded and several series overlap or sit near the baseline. Consider a smaller selection of platforms, a small-multiples layout, or a platform selector for detailed trend inspection.</w:t>
      </w:r>
    </w:p>
    <w:p w14:paraId="659A8BBA" w14:textId="77777777" w:rsidR="00A60014" w:rsidRDefault="00000000">
      <w:pPr>
        <w:pStyle w:val="Heading2"/>
      </w:pPr>
      <w:r>
        <w:t>9.4 Recommended interpretation rules</w:t>
      </w:r>
    </w:p>
    <w:p w14:paraId="74EF3C4D" w14:textId="77777777" w:rsidR="00A60014" w:rsidRDefault="00000000">
      <w:pPr>
        <w:pStyle w:val="ListBullet"/>
      </w:pPr>
      <w:r>
        <w:t>Do not infer sales from followers, views, likes, or comments.</w:t>
      </w:r>
    </w:p>
    <w:p w14:paraId="18E95F18" w14:textId="77777777" w:rsidR="00A60014" w:rsidRDefault="00000000">
      <w:pPr>
        <w:pStyle w:val="ListBullet"/>
      </w:pPr>
      <w:r>
        <w:t>Use tracked link clicks and recorded enquiries to assess downstream activity.</w:t>
      </w:r>
    </w:p>
    <w:p w14:paraId="4BF1DEC7" w14:textId="77777777" w:rsidR="00A60014" w:rsidRDefault="00000000">
      <w:pPr>
        <w:pStyle w:val="ListBullet"/>
      </w:pPr>
      <w:r>
        <w:t>Document engagement rate formula and platform-specific numerator/denominator differences.</w:t>
      </w:r>
    </w:p>
    <w:p w14:paraId="18FC67F0" w14:textId="77777777" w:rsidR="00A60014" w:rsidRDefault="00000000">
      <w:pPr>
        <w:pStyle w:val="ListBullet"/>
      </w:pPr>
      <w:r>
        <w:t>Check for blank metric cells and distinguish zero activity from not-applicable or missing data.</w:t>
      </w:r>
    </w:p>
    <w:p w14:paraId="262C2E64" w14:textId="77777777" w:rsidR="00A60014" w:rsidRDefault="00000000">
      <w:pPr>
        <w:pStyle w:val="ListBullet"/>
      </w:pPr>
      <w:r>
        <w:t>Ensure all platforms are compared over the same reporting period and with consistent definitions.</w:t>
      </w:r>
    </w:p>
    <w:p w14:paraId="07FC81C2" w14:textId="77777777" w:rsidR="00A60014" w:rsidRDefault="00000000">
      <w:pPr>
        <w:pStyle w:val="Heading1"/>
      </w:pPr>
      <w:r>
        <w:lastRenderedPageBreak/>
        <w:t>10. Dashboard Deep Dive — Omnichannel Attribution</w:t>
      </w:r>
    </w:p>
    <w:p w14:paraId="7D0A9144" w14:textId="77777777" w:rsidR="00A60014" w:rsidRDefault="00000000">
      <w:pPr>
        <w:jc w:val="center"/>
      </w:pPr>
      <w:r>
        <w:rPr>
          <w:noProof/>
        </w:rPr>
        <w:drawing>
          <wp:inline distT="0" distB="0" distL="0" distR="0" wp14:anchorId="0B9C25FC" wp14:editId="0069F823">
            <wp:extent cx="6217920" cy="34136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540).png"/>
                    <pic:cNvPicPr/>
                  </pic:nvPicPr>
                  <pic:blipFill>
                    <a:blip r:embed="rId10"/>
                    <a:stretch>
                      <a:fillRect/>
                    </a:stretch>
                  </pic:blipFill>
                  <pic:spPr>
                    <a:xfrm>
                      <a:off x="0" y="0"/>
                      <a:ext cx="6217920" cy="3413612"/>
                    </a:xfrm>
                    <a:prstGeom prst="rect">
                      <a:avLst/>
                    </a:prstGeom>
                  </pic:spPr>
                </pic:pic>
              </a:graphicData>
            </a:graphic>
          </wp:inline>
        </w:drawing>
      </w:r>
    </w:p>
    <w:p w14:paraId="1973DAD6" w14:textId="77777777" w:rsidR="00A60014" w:rsidRDefault="00000000">
      <w:pPr>
        <w:jc w:val="center"/>
      </w:pPr>
      <w:r>
        <w:rPr>
          <w:i/>
          <w:color w:val="5A5A5A"/>
          <w:sz w:val="16"/>
        </w:rPr>
        <w:t>Figure 11. Omnichannel Attribution: enquiries by campaign/platform, revenue, conversion, funnel and branch revenue.</w:t>
      </w:r>
    </w:p>
    <w:p w14:paraId="0C9F0469" w14:textId="77777777" w:rsidR="00A60014" w:rsidRDefault="00000000">
      <w:pPr>
        <w:pStyle w:val="Heading2"/>
      </w:pPr>
      <w:r>
        <w:t>10.1 Business questions</w:t>
      </w:r>
    </w:p>
    <w:p w14:paraId="4B78DA41" w14:textId="77777777" w:rsidR="00A60014" w:rsidRDefault="00000000">
      <w:pPr>
        <w:pStyle w:val="ListBullet"/>
      </w:pPr>
      <w:r>
        <w:t>Which channels generate the highest enquiry volume?</w:t>
      </w:r>
    </w:p>
    <w:p w14:paraId="7659CC99" w14:textId="77777777" w:rsidR="00A60014" w:rsidRDefault="00000000">
      <w:pPr>
        <w:pStyle w:val="ListBullet"/>
      </w:pPr>
      <w:r>
        <w:t>Which platforms convert enquiries to bookings at the highest rate?</w:t>
      </w:r>
    </w:p>
    <w:p w14:paraId="6E0AF361" w14:textId="77777777" w:rsidR="00A60014" w:rsidRDefault="00000000">
      <w:pPr>
        <w:pStyle w:val="ListBullet"/>
      </w:pPr>
      <w:r>
        <w:t>How much revenue is attributed to each platform?</w:t>
      </w:r>
    </w:p>
    <w:p w14:paraId="3527BC5C" w14:textId="77777777" w:rsidR="00A60014" w:rsidRDefault="00000000">
      <w:pPr>
        <w:pStyle w:val="ListBullet"/>
      </w:pPr>
      <w:r>
        <w:t>How do branch revenue and platform mix differ?</w:t>
      </w:r>
    </w:p>
    <w:p w14:paraId="5071F375" w14:textId="77777777" w:rsidR="00A60014" w:rsidRDefault="00000000">
      <w:pPr>
        <w:pStyle w:val="ListBullet"/>
      </w:pPr>
      <w:r>
        <w:t>How do campaign enquiries compare with attributed bookings and revenue?</w:t>
      </w:r>
    </w:p>
    <w:p w14:paraId="3E95A7C5" w14:textId="77777777" w:rsidR="00A60014" w:rsidRDefault="00000000">
      <w:pPr>
        <w:pStyle w:val="Heading2"/>
      </w:pPr>
      <w:r>
        <w:t>10.2 Visible KPI row</w:t>
      </w:r>
    </w:p>
    <w:tbl>
      <w:tblPr>
        <w:tblStyle w:val="TableGrid"/>
        <w:tblW w:w="0" w:type="auto"/>
        <w:jc w:val="center"/>
        <w:tblLook w:val="04A0" w:firstRow="1" w:lastRow="0" w:firstColumn="1" w:lastColumn="0" w:noHBand="0" w:noVBand="1"/>
      </w:tblPr>
      <w:tblGrid>
        <w:gridCol w:w="2088"/>
        <w:gridCol w:w="1656"/>
        <w:gridCol w:w="6264"/>
      </w:tblGrid>
      <w:tr w:rsidR="00A60014" w14:paraId="7B744CDD" w14:textId="77777777">
        <w:trPr>
          <w:jc w:val="center"/>
        </w:trPr>
        <w:tc>
          <w:tcPr>
            <w:tcW w:w="2088" w:type="dxa"/>
            <w:shd w:val="clear" w:color="auto" w:fill="6F1818"/>
            <w:tcMar>
              <w:top w:w="80" w:type="dxa"/>
              <w:left w:w="100" w:type="dxa"/>
              <w:bottom w:w="80" w:type="dxa"/>
              <w:right w:w="100" w:type="dxa"/>
            </w:tcMar>
            <w:vAlign w:val="center"/>
          </w:tcPr>
          <w:p w14:paraId="0E52095C" w14:textId="77777777" w:rsidR="00A60014" w:rsidRDefault="00000000">
            <w:r>
              <w:rPr>
                <w:b/>
                <w:color w:val="FFFFFF"/>
                <w:sz w:val="16"/>
              </w:rPr>
              <w:t>Metric</w:t>
            </w:r>
          </w:p>
        </w:tc>
        <w:tc>
          <w:tcPr>
            <w:tcW w:w="1656" w:type="dxa"/>
            <w:shd w:val="clear" w:color="auto" w:fill="6F1818"/>
            <w:tcMar>
              <w:top w:w="80" w:type="dxa"/>
              <w:left w:w="100" w:type="dxa"/>
              <w:bottom w:w="80" w:type="dxa"/>
              <w:right w:w="100" w:type="dxa"/>
            </w:tcMar>
            <w:vAlign w:val="center"/>
          </w:tcPr>
          <w:p w14:paraId="7C3DCB43" w14:textId="77777777" w:rsidR="00A60014" w:rsidRDefault="00000000">
            <w:r>
              <w:rPr>
                <w:b/>
                <w:color w:val="FFFFFF"/>
                <w:sz w:val="16"/>
              </w:rPr>
              <w:t>Displayed value</w:t>
            </w:r>
          </w:p>
        </w:tc>
        <w:tc>
          <w:tcPr>
            <w:tcW w:w="6264" w:type="dxa"/>
            <w:shd w:val="clear" w:color="auto" w:fill="6F1818"/>
            <w:tcMar>
              <w:top w:w="80" w:type="dxa"/>
              <w:left w:w="100" w:type="dxa"/>
              <w:bottom w:w="80" w:type="dxa"/>
              <w:right w:w="100" w:type="dxa"/>
            </w:tcMar>
            <w:vAlign w:val="center"/>
          </w:tcPr>
          <w:p w14:paraId="69ABB60F" w14:textId="77777777" w:rsidR="00A60014" w:rsidRDefault="00000000">
            <w:r>
              <w:rPr>
                <w:b/>
                <w:color w:val="FFFFFF"/>
                <w:sz w:val="16"/>
              </w:rPr>
              <w:t>Meaning / validation</w:t>
            </w:r>
          </w:p>
        </w:tc>
      </w:tr>
      <w:tr w:rsidR="00A60014" w14:paraId="7C335629" w14:textId="77777777">
        <w:trPr>
          <w:jc w:val="center"/>
        </w:trPr>
        <w:tc>
          <w:tcPr>
            <w:tcW w:w="2088" w:type="dxa"/>
            <w:shd w:val="clear" w:color="auto" w:fill="F7F0E2"/>
            <w:tcMar>
              <w:top w:w="80" w:type="dxa"/>
              <w:left w:w="100" w:type="dxa"/>
              <w:bottom w:w="80" w:type="dxa"/>
              <w:right w:w="100" w:type="dxa"/>
            </w:tcMar>
            <w:vAlign w:val="center"/>
          </w:tcPr>
          <w:p w14:paraId="37B5BE4F" w14:textId="77777777" w:rsidR="00A60014" w:rsidRDefault="00000000">
            <w:r>
              <w:rPr>
                <w:sz w:val="16"/>
              </w:rPr>
              <w:t>Total Enquiries</w:t>
            </w:r>
          </w:p>
        </w:tc>
        <w:tc>
          <w:tcPr>
            <w:tcW w:w="1656" w:type="dxa"/>
            <w:shd w:val="clear" w:color="auto" w:fill="F7F0E2"/>
            <w:tcMar>
              <w:top w:w="80" w:type="dxa"/>
              <w:left w:w="100" w:type="dxa"/>
              <w:bottom w:w="80" w:type="dxa"/>
              <w:right w:w="100" w:type="dxa"/>
            </w:tcMar>
            <w:vAlign w:val="center"/>
          </w:tcPr>
          <w:p w14:paraId="5252B8A3" w14:textId="77777777" w:rsidR="00A60014" w:rsidRDefault="00000000">
            <w:r>
              <w:rPr>
                <w:sz w:val="16"/>
              </w:rPr>
              <w:t>12K</w:t>
            </w:r>
          </w:p>
        </w:tc>
        <w:tc>
          <w:tcPr>
            <w:tcW w:w="6264" w:type="dxa"/>
            <w:shd w:val="clear" w:color="auto" w:fill="F7F0E2"/>
            <w:tcMar>
              <w:top w:w="80" w:type="dxa"/>
              <w:left w:w="100" w:type="dxa"/>
              <w:bottom w:w="80" w:type="dxa"/>
              <w:right w:w="100" w:type="dxa"/>
            </w:tcMar>
            <w:vAlign w:val="center"/>
          </w:tcPr>
          <w:p w14:paraId="4A821A2F" w14:textId="77777777" w:rsidR="00A60014" w:rsidRDefault="00000000">
            <w:r>
              <w:rPr>
                <w:sz w:val="16"/>
              </w:rPr>
              <w:t>Enquiry volume in the displayed context.</w:t>
            </w:r>
          </w:p>
        </w:tc>
      </w:tr>
      <w:tr w:rsidR="00A60014" w14:paraId="2E2E000C" w14:textId="77777777">
        <w:trPr>
          <w:jc w:val="center"/>
        </w:trPr>
        <w:tc>
          <w:tcPr>
            <w:tcW w:w="2088" w:type="dxa"/>
            <w:tcMar>
              <w:top w:w="80" w:type="dxa"/>
              <w:left w:w="100" w:type="dxa"/>
              <w:bottom w:w="80" w:type="dxa"/>
              <w:right w:w="100" w:type="dxa"/>
            </w:tcMar>
            <w:vAlign w:val="center"/>
          </w:tcPr>
          <w:p w14:paraId="587D61F9" w14:textId="77777777" w:rsidR="00A60014" w:rsidRDefault="00000000">
            <w:r>
              <w:rPr>
                <w:sz w:val="16"/>
              </w:rPr>
              <w:t>Attributed Bookings</w:t>
            </w:r>
          </w:p>
        </w:tc>
        <w:tc>
          <w:tcPr>
            <w:tcW w:w="1656" w:type="dxa"/>
            <w:tcMar>
              <w:top w:w="80" w:type="dxa"/>
              <w:left w:w="100" w:type="dxa"/>
              <w:bottom w:w="80" w:type="dxa"/>
              <w:right w:w="100" w:type="dxa"/>
            </w:tcMar>
            <w:vAlign w:val="center"/>
          </w:tcPr>
          <w:p w14:paraId="5D2469B1" w14:textId="77777777" w:rsidR="00A60014" w:rsidRDefault="00000000">
            <w:r>
              <w:rPr>
                <w:sz w:val="16"/>
              </w:rPr>
              <w:t>9K</w:t>
            </w:r>
          </w:p>
        </w:tc>
        <w:tc>
          <w:tcPr>
            <w:tcW w:w="6264" w:type="dxa"/>
            <w:tcMar>
              <w:top w:w="80" w:type="dxa"/>
              <w:left w:w="100" w:type="dxa"/>
              <w:bottom w:w="80" w:type="dxa"/>
              <w:right w:w="100" w:type="dxa"/>
            </w:tcMar>
            <w:vAlign w:val="center"/>
          </w:tcPr>
          <w:p w14:paraId="58F79C24" w14:textId="77777777" w:rsidR="00A60014" w:rsidRDefault="00000000">
            <w:r>
              <w:rPr>
                <w:sz w:val="16"/>
              </w:rPr>
              <w:t>Bookings attributed to the selected channel/campaign rules.</w:t>
            </w:r>
          </w:p>
        </w:tc>
      </w:tr>
      <w:tr w:rsidR="00A60014" w14:paraId="7562E39B" w14:textId="77777777">
        <w:trPr>
          <w:jc w:val="center"/>
        </w:trPr>
        <w:tc>
          <w:tcPr>
            <w:tcW w:w="2088" w:type="dxa"/>
            <w:shd w:val="clear" w:color="auto" w:fill="F7F0E2"/>
            <w:tcMar>
              <w:top w:w="80" w:type="dxa"/>
              <w:left w:w="100" w:type="dxa"/>
              <w:bottom w:w="80" w:type="dxa"/>
              <w:right w:w="100" w:type="dxa"/>
            </w:tcMar>
            <w:vAlign w:val="center"/>
          </w:tcPr>
          <w:p w14:paraId="35C4A693" w14:textId="77777777" w:rsidR="00A60014" w:rsidRDefault="00000000">
            <w:r>
              <w:rPr>
                <w:sz w:val="16"/>
              </w:rPr>
              <w:t>Attributed Booking Rate</w:t>
            </w:r>
          </w:p>
        </w:tc>
        <w:tc>
          <w:tcPr>
            <w:tcW w:w="1656" w:type="dxa"/>
            <w:shd w:val="clear" w:color="auto" w:fill="F7F0E2"/>
            <w:tcMar>
              <w:top w:w="80" w:type="dxa"/>
              <w:left w:w="100" w:type="dxa"/>
              <w:bottom w:w="80" w:type="dxa"/>
              <w:right w:w="100" w:type="dxa"/>
            </w:tcMar>
            <w:vAlign w:val="center"/>
          </w:tcPr>
          <w:p w14:paraId="5437238D" w14:textId="77777777" w:rsidR="00A60014" w:rsidRDefault="00000000">
            <w:r>
              <w:rPr>
                <w:sz w:val="16"/>
              </w:rPr>
              <w:t>71.8%</w:t>
            </w:r>
          </w:p>
        </w:tc>
        <w:tc>
          <w:tcPr>
            <w:tcW w:w="6264" w:type="dxa"/>
            <w:shd w:val="clear" w:color="auto" w:fill="F7F0E2"/>
            <w:tcMar>
              <w:top w:w="80" w:type="dxa"/>
              <w:left w:w="100" w:type="dxa"/>
              <w:bottom w:w="80" w:type="dxa"/>
              <w:right w:w="100" w:type="dxa"/>
            </w:tcMar>
            <w:vAlign w:val="center"/>
          </w:tcPr>
          <w:p w14:paraId="625BC35E" w14:textId="77777777" w:rsidR="00A60014" w:rsidRDefault="00000000">
            <w:r>
              <w:rPr>
                <w:sz w:val="16"/>
              </w:rPr>
              <w:t>Displayed attributed booking rate; verify whether denominator is all enquiries or only eligible/attributable enquiries.</w:t>
            </w:r>
          </w:p>
        </w:tc>
      </w:tr>
      <w:tr w:rsidR="00A60014" w14:paraId="2E2CCD14" w14:textId="77777777">
        <w:trPr>
          <w:jc w:val="center"/>
        </w:trPr>
        <w:tc>
          <w:tcPr>
            <w:tcW w:w="2088" w:type="dxa"/>
            <w:tcMar>
              <w:top w:w="80" w:type="dxa"/>
              <w:left w:w="100" w:type="dxa"/>
              <w:bottom w:w="80" w:type="dxa"/>
              <w:right w:w="100" w:type="dxa"/>
            </w:tcMar>
            <w:vAlign w:val="center"/>
          </w:tcPr>
          <w:p w14:paraId="6DC2B82D" w14:textId="77777777" w:rsidR="00A60014" w:rsidRDefault="00000000">
            <w:r>
              <w:rPr>
                <w:sz w:val="16"/>
              </w:rPr>
              <w:t>Total Bookings</w:t>
            </w:r>
          </w:p>
        </w:tc>
        <w:tc>
          <w:tcPr>
            <w:tcW w:w="1656" w:type="dxa"/>
            <w:tcMar>
              <w:top w:w="80" w:type="dxa"/>
              <w:left w:w="100" w:type="dxa"/>
              <w:bottom w:w="80" w:type="dxa"/>
              <w:right w:w="100" w:type="dxa"/>
            </w:tcMar>
            <w:vAlign w:val="center"/>
          </w:tcPr>
          <w:p w14:paraId="622094C0" w14:textId="77777777" w:rsidR="00A60014" w:rsidRDefault="00000000">
            <w:r>
              <w:rPr>
                <w:sz w:val="16"/>
              </w:rPr>
              <w:t>13K</w:t>
            </w:r>
          </w:p>
        </w:tc>
        <w:tc>
          <w:tcPr>
            <w:tcW w:w="6264" w:type="dxa"/>
            <w:tcMar>
              <w:top w:w="80" w:type="dxa"/>
              <w:left w:w="100" w:type="dxa"/>
              <w:bottom w:w="80" w:type="dxa"/>
              <w:right w:w="100" w:type="dxa"/>
            </w:tcMar>
            <w:vAlign w:val="center"/>
          </w:tcPr>
          <w:p w14:paraId="16F77413" w14:textId="77777777" w:rsidR="00A60014" w:rsidRDefault="00000000">
            <w:r>
              <w:rPr>
                <w:sz w:val="16"/>
              </w:rPr>
              <w:t>Total booking count shown; may differ from attributed bookings by definition.</w:t>
            </w:r>
          </w:p>
        </w:tc>
      </w:tr>
      <w:tr w:rsidR="00A60014" w14:paraId="0D098B38" w14:textId="77777777">
        <w:trPr>
          <w:jc w:val="center"/>
        </w:trPr>
        <w:tc>
          <w:tcPr>
            <w:tcW w:w="2088" w:type="dxa"/>
            <w:shd w:val="clear" w:color="auto" w:fill="F7F0E2"/>
            <w:tcMar>
              <w:top w:w="80" w:type="dxa"/>
              <w:left w:w="100" w:type="dxa"/>
              <w:bottom w:w="80" w:type="dxa"/>
              <w:right w:w="100" w:type="dxa"/>
            </w:tcMar>
            <w:vAlign w:val="center"/>
          </w:tcPr>
          <w:p w14:paraId="07C43962" w14:textId="77777777" w:rsidR="00A60014" w:rsidRDefault="00000000">
            <w:r>
              <w:rPr>
                <w:sz w:val="16"/>
              </w:rPr>
              <w:t>Total Sales</w:t>
            </w:r>
          </w:p>
        </w:tc>
        <w:tc>
          <w:tcPr>
            <w:tcW w:w="1656" w:type="dxa"/>
            <w:shd w:val="clear" w:color="auto" w:fill="F7F0E2"/>
            <w:tcMar>
              <w:top w:w="80" w:type="dxa"/>
              <w:left w:w="100" w:type="dxa"/>
              <w:bottom w:w="80" w:type="dxa"/>
              <w:right w:w="100" w:type="dxa"/>
            </w:tcMar>
            <w:vAlign w:val="center"/>
          </w:tcPr>
          <w:p w14:paraId="0DDA1229" w14:textId="77777777" w:rsidR="00A60014" w:rsidRDefault="00000000">
            <w:r>
              <w:rPr>
                <w:sz w:val="16"/>
              </w:rPr>
              <w:t>RM20.69M</w:t>
            </w:r>
          </w:p>
        </w:tc>
        <w:tc>
          <w:tcPr>
            <w:tcW w:w="6264" w:type="dxa"/>
            <w:shd w:val="clear" w:color="auto" w:fill="F7F0E2"/>
            <w:tcMar>
              <w:top w:w="80" w:type="dxa"/>
              <w:left w:w="100" w:type="dxa"/>
              <w:bottom w:w="80" w:type="dxa"/>
              <w:right w:w="100" w:type="dxa"/>
            </w:tcMar>
            <w:vAlign w:val="center"/>
          </w:tcPr>
          <w:p w14:paraId="01F77329" w14:textId="77777777" w:rsidR="00A60014" w:rsidRDefault="00000000">
            <w:r>
              <w:rPr>
                <w:sz w:val="16"/>
              </w:rPr>
              <w:t>Sales value shown in the displayed report context.</w:t>
            </w:r>
          </w:p>
        </w:tc>
      </w:tr>
      <w:tr w:rsidR="00A60014" w14:paraId="6153713E" w14:textId="77777777">
        <w:trPr>
          <w:jc w:val="center"/>
        </w:trPr>
        <w:tc>
          <w:tcPr>
            <w:tcW w:w="2088" w:type="dxa"/>
            <w:tcMar>
              <w:top w:w="80" w:type="dxa"/>
              <w:left w:w="100" w:type="dxa"/>
              <w:bottom w:w="80" w:type="dxa"/>
              <w:right w:w="100" w:type="dxa"/>
            </w:tcMar>
            <w:vAlign w:val="center"/>
          </w:tcPr>
          <w:p w14:paraId="422E93FA" w14:textId="77777777" w:rsidR="00A60014" w:rsidRDefault="00000000">
            <w:r>
              <w:rPr>
                <w:sz w:val="16"/>
              </w:rPr>
              <w:t>Revenue Per Enquiry</w:t>
            </w:r>
          </w:p>
        </w:tc>
        <w:tc>
          <w:tcPr>
            <w:tcW w:w="1656" w:type="dxa"/>
            <w:tcMar>
              <w:top w:w="80" w:type="dxa"/>
              <w:left w:w="100" w:type="dxa"/>
              <w:bottom w:w="80" w:type="dxa"/>
              <w:right w:w="100" w:type="dxa"/>
            </w:tcMar>
            <w:vAlign w:val="center"/>
          </w:tcPr>
          <w:p w14:paraId="0FEFA3DF" w14:textId="77777777" w:rsidR="00A60014" w:rsidRDefault="00000000">
            <w:r>
              <w:rPr>
                <w:sz w:val="16"/>
              </w:rPr>
              <w:t>1.69K</w:t>
            </w:r>
          </w:p>
        </w:tc>
        <w:tc>
          <w:tcPr>
            <w:tcW w:w="6264" w:type="dxa"/>
            <w:tcMar>
              <w:top w:w="80" w:type="dxa"/>
              <w:left w:w="100" w:type="dxa"/>
              <w:bottom w:w="80" w:type="dxa"/>
              <w:right w:w="100" w:type="dxa"/>
            </w:tcMar>
            <w:vAlign w:val="center"/>
          </w:tcPr>
          <w:p w14:paraId="776E6632" w14:textId="77777777" w:rsidR="00A60014" w:rsidRDefault="00000000">
            <w:r>
              <w:rPr>
                <w:sz w:val="16"/>
              </w:rPr>
              <w:t>Revenue per enquiry; confirm whether RM and whether numerator uses attributed sales.</w:t>
            </w:r>
          </w:p>
        </w:tc>
      </w:tr>
      <w:tr w:rsidR="00A60014" w14:paraId="619F7E11" w14:textId="77777777">
        <w:trPr>
          <w:jc w:val="center"/>
        </w:trPr>
        <w:tc>
          <w:tcPr>
            <w:tcW w:w="2088" w:type="dxa"/>
            <w:shd w:val="clear" w:color="auto" w:fill="F7F0E2"/>
            <w:tcMar>
              <w:top w:w="80" w:type="dxa"/>
              <w:left w:w="100" w:type="dxa"/>
              <w:bottom w:w="80" w:type="dxa"/>
              <w:right w:w="100" w:type="dxa"/>
            </w:tcMar>
            <w:vAlign w:val="center"/>
          </w:tcPr>
          <w:p w14:paraId="592C32B6" w14:textId="77777777" w:rsidR="00A60014" w:rsidRDefault="00000000">
            <w:r>
              <w:rPr>
                <w:sz w:val="16"/>
              </w:rPr>
              <w:t>Revenue Per Booking</w:t>
            </w:r>
          </w:p>
        </w:tc>
        <w:tc>
          <w:tcPr>
            <w:tcW w:w="1656" w:type="dxa"/>
            <w:shd w:val="clear" w:color="auto" w:fill="F7F0E2"/>
            <w:tcMar>
              <w:top w:w="80" w:type="dxa"/>
              <w:left w:w="100" w:type="dxa"/>
              <w:bottom w:w="80" w:type="dxa"/>
              <w:right w:w="100" w:type="dxa"/>
            </w:tcMar>
            <w:vAlign w:val="center"/>
          </w:tcPr>
          <w:p w14:paraId="0FA24C22" w14:textId="77777777" w:rsidR="00A60014" w:rsidRDefault="00000000">
            <w:r>
              <w:rPr>
                <w:sz w:val="16"/>
              </w:rPr>
              <w:t>1.63K</w:t>
            </w:r>
          </w:p>
        </w:tc>
        <w:tc>
          <w:tcPr>
            <w:tcW w:w="6264" w:type="dxa"/>
            <w:shd w:val="clear" w:color="auto" w:fill="F7F0E2"/>
            <w:tcMar>
              <w:top w:w="80" w:type="dxa"/>
              <w:left w:w="100" w:type="dxa"/>
              <w:bottom w:w="80" w:type="dxa"/>
              <w:right w:w="100" w:type="dxa"/>
            </w:tcMar>
            <w:vAlign w:val="center"/>
          </w:tcPr>
          <w:p w14:paraId="604F69EC" w14:textId="77777777" w:rsidR="00A60014" w:rsidRDefault="00000000">
            <w:r>
              <w:rPr>
                <w:sz w:val="16"/>
              </w:rPr>
              <w:t>Revenue per booking; confirm denominator and whether the KPI uses total or attributed bookings.</w:t>
            </w:r>
          </w:p>
        </w:tc>
      </w:tr>
    </w:tbl>
    <w:p w14:paraId="3EB42B44" w14:textId="77777777" w:rsidR="00A60014" w:rsidRDefault="00A60014">
      <w:pPr>
        <w:spacing w:after="20"/>
      </w:pPr>
    </w:p>
    <w:p w14:paraId="20ECA86C" w14:textId="77777777" w:rsidR="00A60014" w:rsidRDefault="00000000">
      <w:pPr>
        <w:pStyle w:val="Heading2"/>
      </w:pPr>
      <w:r>
        <w:lastRenderedPageBreak/>
        <w:t>10.3 Channel findings visible in the screenshot</w:t>
      </w:r>
    </w:p>
    <w:p w14:paraId="3205ED1C" w14:textId="77777777" w:rsidR="00A60014" w:rsidRDefault="00000000">
      <w:r>
        <w:t>WhatsApp is the largest visible enquiry source at about 4.2K, followed by Website at about 2.0K and App at about 1.8K. In the platform conversion chart, App is displayed at 58.3%, Google Search at 52.4%, WhatsApp at 47.9%, Website at 44.6%, Google Business Profile at 36.7%, Instagram at 33.7%, Facebook at 24.2%, and Telegram at 20.6%. These values indicate that channel volume and conversion efficiency are not the same thing.</w:t>
      </w:r>
    </w:p>
    <w:p w14:paraId="286615A7" w14:textId="77777777" w:rsidR="00A60014" w:rsidRDefault="00000000">
      <w:r>
        <w:t>The revenue-by-platform chart shows WhatsApp, Website, App, Google Business Profile and Google Search among the higher displayed revenue contributors. The Top 5 table reports WhatsApp as rank 1 with 4,241 enquiries, 2,033 bookings, 47.9% conversion, and RM1,07,82,138.54 attributed sales in the visible screenshot. Website shows 2,017 enquiries, 899 bookings, 44.6% conversion, and RM95,28,329.28. App shows 1,762 enquiries, 1,028 bookings, 58.3% conversion, and RM93,08,816.16.</w:t>
      </w:r>
    </w:p>
    <w:p w14:paraId="6F597045" w14:textId="77777777" w:rsidR="00A60014" w:rsidRDefault="00000000">
      <w:pPr>
        <w:pStyle w:val="Heading2"/>
      </w:pPr>
      <w:r>
        <w:t>10.4 Funnel and attribution cautions</w:t>
      </w:r>
    </w:p>
    <w:p w14:paraId="553507A4" w14:textId="77777777" w:rsidR="00A60014" w:rsidRDefault="00000000">
      <w:r>
        <w:t>The funnel shows Followers, Enquiries, and Bookings, but the displayed Followers value is around 2,983.67K, Enquiries around 12.22K, and Bookings around 8.77K. These are different population sizes, and followers are not necessarily the first step of a traceable user journey. Treat the visual as a scale comparison unless person-level or campaign-level linkage proves a sequential funnel.</w:t>
      </w:r>
    </w:p>
    <w:p w14:paraId="6E731317" w14:textId="77777777" w:rsidR="00A60014" w:rsidRDefault="00000000">
      <w:pPr>
        <w:pStyle w:val="ListBullet"/>
      </w:pPr>
      <w:r>
        <w:t>Define attribution window, first-touch/last-touch rules, and what happens when multiple channels are involved.</w:t>
      </w:r>
    </w:p>
    <w:p w14:paraId="4FB04481" w14:textId="77777777" w:rsidR="00A60014" w:rsidRDefault="00000000">
      <w:pPr>
        <w:pStyle w:val="ListBullet"/>
      </w:pPr>
      <w:r>
        <w:t>Distinguish total bookings from attributed bookings; do not label them interchangeably.</w:t>
      </w:r>
    </w:p>
    <w:p w14:paraId="3840D91D" w14:textId="77777777" w:rsidR="00A60014" w:rsidRDefault="00000000">
      <w:pPr>
        <w:pStyle w:val="ListBullet"/>
      </w:pPr>
      <w:r>
        <w:t>Use unique enquiry and booking IDs if the source table can contain repeated interactions.</w:t>
      </w:r>
    </w:p>
    <w:p w14:paraId="2AD5F59E" w14:textId="77777777" w:rsidR="00A60014" w:rsidRDefault="00000000">
      <w:pPr>
        <w:pStyle w:val="ListBullet"/>
      </w:pPr>
      <w:r>
        <w:t>Check branch revenue chart for missing categories and consistent platform colors.</w:t>
      </w:r>
    </w:p>
    <w:p w14:paraId="6D3C7E32" w14:textId="77777777" w:rsidR="00A60014" w:rsidRDefault="00000000">
      <w:pPr>
        <w:pStyle w:val="ListBullet"/>
      </w:pPr>
      <w:r>
        <w:t>Confirm currency formatting and locale: RM amounts in the table use Malaysian-style comma/decimal formatting.</w:t>
      </w:r>
    </w:p>
    <w:p w14:paraId="44C22F29" w14:textId="77777777" w:rsidR="00A60014" w:rsidRDefault="00000000">
      <w:pPr>
        <w:pStyle w:val="Heading1"/>
      </w:pPr>
      <w:r>
        <w:t>11. Dashboard Deep Dive — Campaign ROI and Promotion Attribution</w:t>
      </w:r>
    </w:p>
    <w:p w14:paraId="6898206B" w14:textId="77777777" w:rsidR="00A60014" w:rsidRDefault="00000000">
      <w:pPr>
        <w:jc w:val="center"/>
      </w:pPr>
      <w:r>
        <w:rPr>
          <w:noProof/>
        </w:rPr>
        <w:drawing>
          <wp:inline distT="0" distB="0" distL="0" distR="0" wp14:anchorId="7C61040B" wp14:editId="30E51614">
            <wp:extent cx="6217920" cy="34327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556).png"/>
                    <pic:cNvPicPr/>
                  </pic:nvPicPr>
                  <pic:blipFill>
                    <a:blip r:embed="rId11"/>
                    <a:stretch>
                      <a:fillRect/>
                    </a:stretch>
                  </pic:blipFill>
                  <pic:spPr>
                    <a:xfrm>
                      <a:off x="0" y="0"/>
                      <a:ext cx="6217920" cy="3432771"/>
                    </a:xfrm>
                    <a:prstGeom prst="rect">
                      <a:avLst/>
                    </a:prstGeom>
                  </pic:spPr>
                </pic:pic>
              </a:graphicData>
            </a:graphic>
          </wp:inline>
        </w:drawing>
      </w:r>
    </w:p>
    <w:p w14:paraId="2F20919F" w14:textId="77777777" w:rsidR="00A60014" w:rsidRDefault="00000000">
      <w:pPr>
        <w:jc w:val="center"/>
      </w:pPr>
      <w:r>
        <w:rPr>
          <w:i/>
          <w:color w:val="5A5A5A"/>
          <w:sz w:val="16"/>
        </w:rPr>
        <w:t>Figure 12. Campaign ROI quadrant, top revenue-generating platforms, promotion attribution and attribution scorecard.</w:t>
      </w:r>
    </w:p>
    <w:p w14:paraId="0F7F580E" w14:textId="77777777" w:rsidR="00A60014" w:rsidRDefault="00000000">
      <w:pPr>
        <w:pStyle w:val="Heading2"/>
      </w:pPr>
      <w:r>
        <w:lastRenderedPageBreak/>
        <w:t>11.1 Purpose and questions</w:t>
      </w:r>
    </w:p>
    <w:p w14:paraId="2361DC04" w14:textId="77777777" w:rsidR="00A60014" w:rsidRDefault="00000000">
      <w:r>
        <w:t>This page connects campaign and promotion activity with enquiries, bookings, conversion, and revenue. The ROI quadrant appears to plot campaign-level volume against a monetary measure, while the Top 5 table ranks platforms and the Promotion Attribution table summarizes promotion outcomes.</w:t>
      </w:r>
    </w:p>
    <w:p w14:paraId="7C425181" w14:textId="77777777" w:rsidR="00A60014" w:rsidRDefault="00000000">
      <w:pPr>
        <w:pStyle w:val="Heading2"/>
      </w:pPr>
      <w:r>
        <w:t>11.2 Visible results</w:t>
      </w:r>
    </w:p>
    <w:p w14:paraId="173DA9B7" w14:textId="77777777" w:rsidR="00A60014" w:rsidRDefault="00000000">
      <w:r>
        <w:t>The visible Top 5 Revenue Generating Platforms table lists WhatsApp, Website, App, Google Business Profile, and Google Search. WhatsApp shows 4,241 enquiries, 2,033 total bookings, 47.9% conversion, and approximately RM1.078M in the table's displayed notation (shown as RM1,07,82,138.54). Website shows 2,017 enquiries, 899 bookings, 44.6% conversion, and RM95,28,329.28. The scorecard total row displays 12,223 enquiries, 8,774 attributed bookings, 71.8% platform conversion, attributed sales of RM1,41,17,177.41, revenue per enquiry of RM1,692.80, and revenue per booking of RM1,629.48.</w:t>
      </w:r>
    </w:p>
    <w:p w14:paraId="33A4A208" w14:textId="77777777" w:rsidR="00A60014" w:rsidRDefault="00000000">
      <w:r>
        <w:t>The Promotion Attribution table shows visible rows such as Birthday Package (722 enquiries, 495 bookings, revenue 16,11,701.25), Corporate Event Package (696 enquiries, 335 bookings, revenue 10,60,560.29), and Festive Set Menu (0 enquiries, 336 bookings, revenue 10,51,541.32). The combination of zero enquiries and nonzero bookings in the displayed Festive Set Menu row is a validation prompt: it may reflect different event definitions, different filter context, or a data/linkage issue.</w:t>
      </w:r>
    </w:p>
    <w:p w14:paraId="4DE8CA7F" w14:textId="77777777" w:rsidR="00A60014" w:rsidRDefault="00000000">
      <w:pPr>
        <w:pStyle w:val="Heading2"/>
      </w:pPr>
      <w:r>
        <w:t>11.3 ROI terminology</w:t>
      </w:r>
    </w:p>
    <w:p w14:paraId="76AD4FD0" w14:textId="77777777" w:rsidR="00A60014" w:rsidRDefault="00000000">
      <w:r>
        <w:t>In strict financial reporting, ROI generally requires a cost/investment denominator, e.g., (incremental return − campaign cost) ÷ campaign cost. A bubble chart that compares campaign enquiries and revenue is not automatically an ROI calculation. If campaign cost is unavailable, consider naming the visual 'Campaign Volume vs Revenue' or 'Campaign Performance Quadrant' rather than 'ROI'.</w:t>
      </w:r>
    </w:p>
    <w:p w14:paraId="71DBCB0E" w14:textId="77777777" w:rsidR="00A60014" w:rsidRDefault="00000000">
      <w:pPr>
        <w:pStyle w:val="Heading2"/>
      </w:pPr>
      <w:r>
        <w:t>11.4 Recommended checks</w:t>
      </w:r>
    </w:p>
    <w:p w14:paraId="1809D8E4" w14:textId="77777777" w:rsidR="00A60014" w:rsidRDefault="00000000">
      <w:pPr>
        <w:pStyle w:val="ListBullet"/>
      </w:pPr>
      <w:r>
        <w:t>Verify whether the plotted value is revenue, expected value, campaign budget, or a calculated ROI ratio.</w:t>
      </w:r>
    </w:p>
    <w:p w14:paraId="4CD25F98" w14:textId="77777777" w:rsidR="00A60014" w:rsidRDefault="00000000">
      <w:pPr>
        <w:pStyle w:val="ListBullet"/>
      </w:pPr>
      <w:r>
        <w:t>Document promotion attribution logic and ensure the campaign and promotion dimensions do not conflict.</w:t>
      </w:r>
    </w:p>
    <w:p w14:paraId="3DAA2FF9" w14:textId="77777777" w:rsidR="00A60014" w:rsidRDefault="00000000">
      <w:pPr>
        <w:pStyle w:val="ListBullet"/>
      </w:pPr>
      <w:r>
        <w:t>Investigate bookings with no matching enquiry where the report expects an enquiry-led journey.</w:t>
      </w:r>
    </w:p>
    <w:p w14:paraId="44FF308F" w14:textId="77777777" w:rsidR="00A60014" w:rsidRDefault="00000000">
      <w:pPr>
        <w:pStyle w:val="ListBullet"/>
      </w:pPr>
      <w:r>
        <w:t>Check duplicated action/attribution rows and the grain of the scorecard.</w:t>
      </w:r>
    </w:p>
    <w:p w14:paraId="0CF6B445" w14:textId="77777777" w:rsidR="00A60014" w:rsidRDefault="00000000">
      <w:pPr>
        <w:pStyle w:val="ListBullet"/>
      </w:pPr>
      <w:r>
        <w:t>Use one consistent reporting period for all rows in the platform and promotion tables.</w:t>
      </w:r>
    </w:p>
    <w:p w14:paraId="6F6E7821" w14:textId="77777777" w:rsidR="00A60014" w:rsidRDefault="00000000">
      <w:pPr>
        <w:pStyle w:val="Heading1"/>
      </w:pPr>
      <w:r>
        <w:t>12. Dashboard Deep Dive — AI Auto-Reply Performance</w:t>
      </w:r>
    </w:p>
    <w:p w14:paraId="7C038B9C" w14:textId="77777777" w:rsidR="00A60014" w:rsidRDefault="00000000">
      <w:pPr>
        <w:jc w:val="center"/>
      </w:pPr>
      <w:r>
        <w:rPr>
          <w:noProof/>
        </w:rPr>
        <w:drawing>
          <wp:inline distT="0" distB="0" distL="0" distR="0" wp14:anchorId="5F8CDDB2" wp14:editId="3A21ED1A">
            <wp:extent cx="6217920" cy="342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610).png"/>
                    <pic:cNvPicPr/>
                  </pic:nvPicPr>
                  <pic:blipFill>
                    <a:blip r:embed="rId12"/>
                    <a:stretch>
                      <a:fillRect/>
                    </a:stretch>
                  </pic:blipFill>
                  <pic:spPr>
                    <a:xfrm>
                      <a:off x="0" y="0"/>
                      <a:ext cx="6217920" cy="3428750"/>
                    </a:xfrm>
                    <a:prstGeom prst="rect">
                      <a:avLst/>
                    </a:prstGeom>
                  </pic:spPr>
                </pic:pic>
              </a:graphicData>
            </a:graphic>
          </wp:inline>
        </w:drawing>
      </w:r>
    </w:p>
    <w:p w14:paraId="2F0FE92B" w14:textId="77777777" w:rsidR="00A60014" w:rsidRDefault="00000000">
      <w:pPr>
        <w:jc w:val="center"/>
      </w:pPr>
      <w:r>
        <w:rPr>
          <w:i/>
          <w:color w:val="5A5A5A"/>
          <w:sz w:val="16"/>
        </w:rPr>
        <w:lastRenderedPageBreak/>
        <w:t>Figure 13. AI auto-reply performance: success, handover, response time, topic conversion, failure hotspots and trends.</w:t>
      </w:r>
    </w:p>
    <w:p w14:paraId="1070D617" w14:textId="77777777" w:rsidR="00A60014" w:rsidRDefault="00000000">
      <w:pPr>
        <w:pStyle w:val="Heading2"/>
      </w:pPr>
      <w:r>
        <w:t>12.1 Questions answered</w:t>
      </w:r>
    </w:p>
    <w:p w14:paraId="53D1DE10" w14:textId="77777777" w:rsidR="00A60014" w:rsidRDefault="00000000">
      <w:pPr>
        <w:pStyle w:val="ListBullet"/>
      </w:pPr>
      <w:r>
        <w:t>How many conversations were processed?</w:t>
      </w:r>
    </w:p>
    <w:p w14:paraId="3540DE03" w14:textId="77777777" w:rsidR="00A60014" w:rsidRDefault="00000000">
      <w:pPr>
        <w:pStyle w:val="ListBullet"/>
      </w:pPr>
      <w:r>
        <w:t>What share were marked as successful?</w:t>
      </w:r>
    </w:p>
    <w:p w14:paraId="1491D689" w14:textId="77777777" w:rsidR="00A60014" w:rsidRDefault="00000000">
      <w:pPr>
        <w:pStyle w:val="ListBullet"/>
      </w:pPr>
      <w:r>
        <w:t>How often was a human takeover required?</w:t>
      </w:r>
    </w:p>
    <w:p w14:paraId="39DFF726" w14:textId="77777777" w:rsidR="00A60014" w:rsidRDefault="00000000">
      <w:pPr>
        <w:pStyle w:val="ListBullet"/>
      </w:pPr>
      <w:r>
        <w:t>How quickly did the AI respond?</w:t>
      </w:r>
    </w:p>
    <w:p w14:paraId="60193B2E" w14:textId="77777777" w:rsidR="00A60014" w:rsidRDefault="00000000">
      <w:pPr>
        <w:pStyle w:val="ListBullet"/>
      </w:pPr>
      <w:r>
        <w:t>Which topics are associated with higher booking conversion or more failures?</w:t>
      </w:r>
    </w:p>
    <w:p w14:paraId="43002D66" w14:textId="77777777" w:rsidR="00A60014" w:rsidRDefault="00000000">
      <w:pPr>
        <w:pStyle w:val="ListBullet"/>
      </w:pPr>
      <w:r>
        <w:t>How does AI success vary by month, branch, and platform?</w:t>
      </w:r>
    </w:p>
    <w:p w14:paraId="78DA8C26" w14:textId="77777777" w:rsidR="00A60014" w:rsidRDefault="00000000">
      <w:pPr>
        <w:pStyle w:val="Heading2"/>
      </w:pPr>
      <w:r>
        <w:t>12.2 KPI interpretation</w:t>
      </w:r>
    </w:p>
    <w:tbl>
      <w:tblPr>
        <w:tblStyle w:val="TableGrid"/>
        <w:tblW w:w="0" w:type="auto"/>
        <w:jc w:val="center"/>
        <w:tblLook w:val="04A0" w:firstRow="1" w:lastRow="0" w:firstColumn="1" w:lastColumn="0" w:noHBand="0" w:noVBand="1"/>
      </w:tblPr>
      <w:tblGrid>
        <w:gridCol w:w="2232"/>
        <w:gridCol w:w="1800"/>
        <w:gridCol w:w="5976"/>
      </w:tblGrid>
      <w:tr w:rsidR="00A60014" w14:paraId="264C707D" w14:textId="77777777">
        <w:trPr>
          <w:jc w:val="center"/>
        </w:trPr>
        <w:tc>
          <w:tcPr>
            <w:tcW w:w="2232" w:type="dxa"/>
            <w:shd w:val="clear" w:color="auto" w:fill="6F1818"/>
            <w:tcMar>
              <w:top w:w="80" w:type="dxa"/>
              <w:left w:w="100" w:type="dxa"/>
              <w:bottom w:w="80" w:type="dxa"/>
              <w:right w:w="100" w:type="dxa"/>
            </w:tcMar>
            <w:vAlign w:val="center"/>
          </w:tcPr>
          <w:p w14:paraId="733F95CC" w14:textId="77777777" w:rsidR="00A60014" w:rsidRDefault="00000000">
            <w:r>
              <w:rPr>
                <w:b/>
                <w:color w:val="FFFFFF"/>
                <w:sz w:val="16"/>
              </w:rPr>
              <w:t>KPI</w:t>
            </w:r>
          </w:p>
        </w:tc>
        <w:tc>
          <w:tcPr>
            <w:tcW w:w="1800" w:type="dxa"/>
            <w:shd w:val="clear" w:color="auto" w:fill="6F1818"/>
            <w:tcMar>
              <w:top w:w="80" w:type="dxa"/>
              <w:left w:w="100" w:type="dxa"/>
              <w:bottom w:w="80" w:type="dxa"/>
              <w:right w:w="100" w:type="dxa"/>
            </w:tcMar>
            <w:vAlign w:val="center"/>
          </w:tcPr>
          <w:p w14:paraId="6962A705" w14:textId="77777777" w:rsidR="00A60014" w:rsidRDefault="00000000">
            <w:r>
              <w:rPr>
                <w:b/>
                <w:color w:val="FFFFFF"/>
                <w:sz w:val="16"/>
              </w:rPr>
              <w:t>Visible value</w:t>
            </w:r>
          </w:p>
        </w:tc>
        <w:tc>
          <w:tcPr>
            <w:tcW w:w="5976" w:type="dxa"/>
            <w:shd w:val="clear" w:color="auto" w:fill="6F1818"/>
            <w:tcMar>
              <w:top w:w="80" w:type="dxa"/>
              <w:left w:w="100" w:type="dxa"/>
              <w:bottom w:w="80" w:type="dxa"/>
              <w:right w:w="100" w:type="dxa"/>
            </w:tcMar>
            <w:vAlign w:val="center"/>
          </w:tcPr>
          <w:p w14:paraId="08AE6B06" w14:textId="77777777" w:rsidR="00A60014" w:rsidRDefault="00000000">
            <w:r>
              <w:rPr>
                <w:b/>
                <w:color w:val="FFFFFF"/>
                <w:sz w:val="16"/>
              </w:rPr>
              <w:t>Interpretation / requirement</w:t>
            </w:r>
          </w:p>
        </w:tc>
      </w:tr>
      <w:tr w:rsidR="00A60014" w14:paraId="7FD2B4A1" w14:textId="77777777">
        <w:trPr>
          <w:jc w:val="center"/>
        </w:trPr>
        <w:tc>
          <w:tcPr>
            <w:tcW w:w="2232" w:type="dxa"/>
            <w:shd w:val="clear" w:color="auto" w:fill="F7F0E2"/>
            <w:tcMar>
              <w:top w:w="80" w:type="dxa"/>
              <w:left w:w="100" w:type="dxa"/>
              <w:bottom w:w="80" w:type="dxa"/>
              <w:right w:w="100" w:type="dxa"/>
            </w:tcMar>
            <w:vAlign w:val="center"/>
          </w:tcPr>
          <w:p w14:paraId="5D8444CC" w14:textId="77777777" w:rsidR="00A60014" w:rsidRDefault="00000000">
            <w:r>
              <w:rPr>
                <w:sz w:val="16"/>
              </w:rPr>
              <w:t>Total Conversations</w:t>
            </w:r>
          </w:p>
        </w:tc>
        <w:tc>
          <w:tcPr>
            <w:tcW w:w="1800" w:type="dxa"/>
            <w:shd w:val="clear" w:color="auto" w:fill="F7F0E2"/>
            <w:tcMar>
              <w:top w:w="80" w:type="dxa"/>
              <w:left w:w="100" w:type="dxa"/>
              <w:bottom w:w="80" w:type="dxa"/>
              <w:right w:w="100" w:type="dxa"/>
            </w:tcMar>
            <w:vAlign w:val="center"/>
          </w:tcPr>
          <w:p w14:paraId="36503AB3" w14:textId="77777777" w:rsidR="00A60014" w:rsidRDefault="00000000">
            <w:r>
              <w:rPr>
                <w:sz w:val="16"/>
              </w:rPr>
              <w:t>17K</w:t>
            </w:r>
          </w:p>
        </w:tc>
        <w:tc>
          <w:tcPr>
            <w:tcW w:w="5976" w:type="dxa"/>
            <w:shd w:val="clear" w:color="auto" w:fill="F7F0E2"/>
            <w:tcMar>
              <w:top w:w="80" w:type="dxa"/>
              <w:left w:w="100" w:type="dxa"/>
              <w:bottom w:w="80" w:type="dxa"/>
              <w:right w:w="100" w:type="dxa"/>
            </w:tcMar>
            <w:vAlign w:val="center"/>
          </w:tcPr>
          <w:p w14:paraId="3EE8B0C8" w14:textId="77777777" w:rsidR="00A60014" w:rsidRDefault="00000000">
            <w:r>
              <w:rPr>
                <w:sz w:val="16"/>
              </w:rPr>
              <w:t>The scorecard table shows 16,500 total; headline is rounded to 17K.</w:t>
            </w:r>
          </w:p>
        </w:tc>
      </w:tr>
      <w:tr w:rsidR="00A60014" w14:paraId="6310F802" w14:textId="77777777">
        <w:trPr>
          <w:jc w:val="center"/>
        </w:trPr>
        <w:tc>
          <w:tcPr>
            <w:tcW w:w="2232" w:type="dxa"/>
            <w:tcMar>
              <w:top w:w="80" w:type="dxa"/>
              <w:left w:w="100" w:type="dxa"/>
              <w:bottom w:w="80" w:type="dxa"/>
              <w:right w:w="100" w:type="dxa"/>
            </w:tcMar>
            <w:vAlign w:val="center"/>
          </w:tcPr>
          <w:p w14:paraId="51688BBC" w14:textId="77777777" w:rsidR="00A60014" w:rsidRDefault="00000000">
            <w:r>
              <w:rPr>
                <w:sz w:val="16"/>
              </w:rPr>
              <w:t>AI Success %</w:t>
            </w:r>
          </w:p>
        </w:tc>
        <w:tc>
          <w:tcPr>
            <w:tcW w:w="1800" w:type="dxa"/>
            <w:tcMar>
              <w:top w:w="80" w:type="dxa"/>
              <w:left w:w="100" w:type="dxa"/>
              <w:bottom w:w="80" w:type="dxa"/>
              <w:right w:w="100" w:type="dxa"/>
            </w:tcMar>
            <w:vAlign w:val="center"/>
          </w:tcPr>
          <w:p w14:paraId="32C57FE4" w14:textId="77777777" w:rsidR="00A60014" w:rsidRDefault="00000000">
            <w:r>
              <w:rPr>
                <w:sz w:val="16"/>
              </w:rPr>
              <w:t>78.3%</w:t>
            </w:r>
          </w:p>
        </w:tc>
        <w:tc>
          <w:tcPr>
            <w:tcW w:w="5976" w:type="dxa"/>
            <w:tcMar>
              <w:top w:w="80" w:type="dxa"/>
              <w:left w:w="100" w:type="dxa"/>
              <w:bottom w:w="80" w:type="dxa"/>
              <w:right w:w="100" w:type="dxa"/>
            </w:tcMar>
            <w:vAlign w:val="center"/>
          </w:tcPr>
          <w:p w14:paraId="5DC82A70" w14:textId="77777777" w:rsidR="00A60014" w:rsidRDefault="00000000">
            <w:r>
              <w:rPr>
                <w:sz w:val="16"/>
              </w:rPr>
              <w:t>About four out of five conversations are marked successful by the dashboard's definition; definition must be documented.</w:t>
            </w:r>
          </w:p>
        </w:tc>
      </w:tr>
      <w:tr w:rsidR="00A60014" w14:paraId="04CBEDDB" w14:textId="77777777">
        <w:trPr>
          <w:jc w:val="center"/>
        </w:trPr>
        <w:tc>
          <w:tcPr>
            <w:tcW w:w="2232" w:type="dxa"/>
            <w:shd w:val="clear" w:color="auto" w:fill="F7F0E2"/>
            <w:tcMar>
              <w:top w:w="80" w:type="dxa"/>
              <w:left w:w="100" w:type="dxa"/>
              <w:bottom w:w="80" w:type="dxa"/>
              <w:right w:w="100" w:type="dxa"/>
            </w:tcMar>
            <w:vAlign w:val="center"/>
          </w:tcPr>
          <w:p w14:paraId="1D073F18" w14:textId="77777777" w:rsidR="00A60014" w:rsidRDefault="00000000">
            <w:r>
              <w:rPr>
                <w:sz w:val="16"/>
              </w:rPr>
              <w:t>AI Human Takeover %</w:t>
            </w:r>
          </w:p>
        </w:tc>
        <w:tc>
          <w:tcPr>
            <w:tcW w:w="1800" w:type="dxa"/>
            <w:shd w:val="clear" w:color="auto" w:fill="F7F0E2"/>
            <w:tcMar>
              <w:top w:w="80" w:type="dxa"/>
              <w:left w:w="100" w:type="dxa"/>
              <w:bottom w:w="80" w:type="dxa"/>
              <w:right w:w="100" w:type="dxa"/>
            </w:tcMar>
            <w:vAlign w:val="center"/>
          </w:tcPr>
          <w:p w14:paraId="3A0C3171" w14:textId="77777777" w:rsidR="00A60014" w:rsidRDefault="00000000">
            <w:r>
              <w:rPr>
                <w:sz w:val="16"/>
              </w:rPr>
              <w:t>15.3%</w:t>
            </w:r>
          </w:p>
        </w:tc>
        <w:tc>
          <w:tcPr>
            <w:tcW w:w="5976" w:type="dxa"/>
            <w:shd w:val="clear" w:color="auto" w:fill="F7F0E2"/>
            <w:tcMar>
              <w:top w:w="80" w:type="dxa"/>
              <w:left w:w="100" w:type="dxa"/>
              <w:bottom w:w="80" w:type="dxa"/>
              <w:right w:w="100" w:type="dxa"/>
            </w:tcMar>
            <w:vAlign w:val="center"/>
          </w:tcPr>
          <w:p w14:paraId="00D19EF6" w14:textId="77777777" w:rsidR="00A60014" w:rsidRDefault="00000000">
            <w:r>
              <w:rPr>
                <w:sz w:val="16"/>
              </w:rPr>
              <w:t>Share requiring or involving human intervention; define whether denominator is all conversations or eligible AI conversations.</w:t>
            </w:r>
          </w:p>
        </w:tc>
      </w:tr>
      <w:tr w:rsidR="00A60014" w14:paraId="1F18565A" w14:textId="77777777">
        <w:trPr>
          <w:jc w:val="center"/>
        </w:trPr>
        <w:tc>
          <w:tcPr>
            <w:tcW w:w="2232" w:type="dxa"/>
            <w:tcMar>
              <w:top w:w="80" w:type="dxa"/>
              <w:left w:w="100" w:type="dxa"/>
              <w:bottom w:w="80" w:type="dxa"/>
              <w:right w:w="100" w:type="dxa"/>
            </w:tcMar>
            <w:vAlign w:val="center"/>
          </w:tcPr>
          <w:p w14:paraId="1E709DAA" w14:textId="77777777" w:rsidR="00A60014" w:rsidRDefault="00000000">
            <w:r>
              <w:rPr>
                <w:sz w:val="16"/>
              </w:rPr>
              <w:t>Average Response Time</w:t>
            </w:r>
          </w:p>
        </w:tc>
        <w:tc>
          <w:tcPr>
            <w:tcW w:w="1800" w:type="dxa"/>
            <w:tcMar>
              <w:top w:w="80" w:type="dxa"/>
              <w:left w:w="100" w:type="dxa"/>
              <w:bottom w:w="80" w:type="dxa"/>
              <w:right w:w="100" w:type="dxa"/>
            </w:tcMar>
            <w:vAlign w:val="center"/>
          </w:tcPr>
          <w:p w14:paraId="615D3D15" w14:textId="77777777" w:rsidR="00A60014" w:rsidRDefault="00000000">
            <w:r>
              <w:rPr>
                <w:sz w:val="16"/>
              </w:rPr>
              <w:t>15.37</w:t>
            </w:r>
          </w:p>
        </w:tc>
        <w:tc>
          <w:tcPr>
            <w:tcW w:w="5976" w:type="dxa"/>
            <w:tcMar>
              <w:top w:w="80" w:type="dxa"/>
              <w:left w:w="100" w:type="dxa"/>
              <w:bottom w:w="80" w:type="dxa"/>
              <w:right w:w="100" w:type="dxa"/>
            </w:tcMar>
            <w:vAlign w:val="center"/>
          </w:tcPr>
          <w:p w14:paraId="50FD43A1" w14:textId="77777777" w:rsidR="00A60014" w:rsidRDefault="00000000">
            <w:r>
              <w:rPr>
                <w:sz w:val="16"/>
              </w:rPr>
              <w:t>Unit is not visible; explicitly label seconds/minutes and whether this is average, median, or another statistic.</w:t>
            </w:r>
          </w:p>
        </w:tc>
      </w:tr>
      <w:tr w:rsidR="00A60014" w14:paraId="3C7FDE00" w14:textId="77777777">
        <w:trPr>
          <w:jc w:val="center"/>
        </w:trPr>
        <w:tc>
          <w:tcPr>
            <w:tcW w:w="2232" w:type="dxa"/>
            <w:shd w:val="clear" w:color="auto" w:fill="F7F0E2"/>
            <w:tcMar>
              <w:top w:w="80" w:type="dxa"/>
              <w:left w:w="100" w:type="dxa"/>
              <w:bottom w:w="80" w:type="dxa"/>
              <w:right w:w="100" w:type="dxa"/>
            </w:tcMar>
            <w:vAlign w:val="center"/>
          </w:tcPr>
          <w:p w14:paraId="03B56C87" w14:textId="77777777" w:rsidR="00A60014" w:rsidRDefault="00000000">
            <w:r>
              <w:rPr>
                <w:sz w:val="16"/>
              </w:rPr>
              <w:t>Follow Ups Sent</w:t>
            </w:r>
          </w:p>
        </w:tc>
        <w:tc>
          <w:tcPr>
            <w:tcW w:w="1800" w:type="dxa"/>
            <w:shd w:val="clear" w:color="auto" w:fill="F7F0E2"/>
            <w:tcMar>
              <w:top w:w="80" w:type="dxa"/>
              <w:left w:w="100" w:type="dxa"/>
              <w:bottom w:w="80" w:type="dxa"/>
              <w:right w:w="100" w:type="dxa"/>
            </w:tcMar>
            <w:vAlign w:val="center"/>
          </w:tcPr>
          <w:p w14:paraId="62112280" w14:textId="77777777" w:rsidR="00A60014" w:rsidRDefault="00000000">
            <w:r>
              <w:rPr>
                <w:sz w:val="16"/>
              </w:rPr>
              <w:t>8K</w:t>
            </w:r>
          </w:p>
        </w:tc>
        <w:tc>
          <w:tcPr>
            <w:tcW w:w="5976" w:type="dxa"/>
            <w:shd w:val="clear" w:color="auto" w:fill="F7F0E2"/>
            <w:tcMar>
              <w:top w:w="80" w:type="dxa"/>
              <w:left w:w="100" w:type="dxa"/>
              <w:bottom w:w="80" w:type="dxa"/>
              <w:right w:w="100" w:type="dxa"/>
            </w:tcMar>
            <w:vAlign w:val="center"/>
          </w:tcPr>
          <w:p w14:paraId="46656FD3" w14:textId="77777777" w:rsidR="00A60014" w:rsidRDefault="00000000">
            <w:r>
              <w:rPr>
                <w:sz w:val="16"/>
              </w:rPr>
              <w:t>Follow-up volume; validate whether one conversation can generate multiple follow-ups.</w:t>
            </w:r>
          </w:p>
        </w:tc>
      </w:tr>
      <w:tr w:rsidR="00A60014" w14:paraId="5378EEB5" w14:textId="77777777">
        <w:trPr>
          <w:jc w:val="center"/>
        </w:trPr>
        <w:tc>
          <w:tcPr>
            <w:tcW w:w="2232" w:type="dxa"/>
            <w:tcMar>
              <w:top w:w="80" w:type="dxa"/>
              <w:left w:w="100" w:type="dxa"/>
              <w:bottom w:w="80" w:type="dxa"/>
              <w:right w:w="100" w:type="dxa"/>
            </w:tcMar>
            <w:vAlign w:val="center"/>
          </w:tcPr>
          <w:p w14:paraId="10747281" w14:textId="77777777" w:rsidR="00A60014" w:rsidRDefault="00000000">
            <w:r>
              <w:rPr>
                <w:sz w:val="16"/>
              </w:rPr>
              <w:t>AI Booking Conversion</w:t>
            </w:r>
          </w:p>
        </w:tc>
        <w:tc>
          <w:tcPr>
            <w:tcW w:w="1800" w:type="dxa"/>
            <w:tcMar>
              <w:top w:w="80" w:type="dxa"/>
              <w:left w:w="100" w:type="dxa"/>
              <w:bottom w:w="80" w:type="dxa"/>
              <w:right w:w="100" w:type="dxa"/>
            </w:tcMar>
            <w:vAlign w:val="center"/>
          </w:tcPr>
          <w:p w14:paraId="5E5983CC" w14:textId="77777777" w:rsidR="00A60014" w:rsidRDefault="00000000">
            <w:r>
              <w:rPr>
                <w:sz w:val="16"/>
              </w:rPr>
              <w:t>4K / 23.6% shown</w:t>
            </w:r>
          </w:p>
        </w:tc>
        <w:tc>
          <w:tcPr>
            <w:tcW w:w="5976" w:type="dxa"/>
            <w:tcMar>
              <w:top w:w="80" w:type="dxa"/>
              <w:left w:w="100" w:type="dxa"/>
              <w:bottom w:w="80" w:type="dxa"/>
              <w:right w:w="100" w:type="dxa"/>
            </w:tcMar>
            <w:vAlign w:val="center"/>
          </w:tcPr>
          <w:p w14:paraId="2B220725" w14:textId="77777777" w:rsidR="00A60014" w:rsidRDefault="00000000">
            <w:r>
              <w:rPr>
                <w:sz w:val="16"/>
              </w:rPr>
              <w:t>The card labels include AI Booking Conversion and Booking Conversion %, but the exact relationship between 4K and 23.6% needs a measure definition.</w:t>
            </w:r>
          </w:p>
        </w:tc>
      </w:tr>
      <w:tr w:rsidR="00A60014" w14:paraId="508BC6BB" w14:textId="77777777">
        <w:trPr>
          <w:jc w:val="center"/>
        </w:trPr>
        <w:tc>
          <w:tcPr>
            <w:tcW w:w="2232" w:type="dxa"/>
            <w:shd w:val="clear" w:color="auto" w:fill="F7F0E2"/>
            <w:tcMar>
              <w:top w:w="80" w:type="dxa"/>
              <w:left w:w="100" w:type="dxa"/>
              <w:bottom w:w="80" w:type="dxa"/>
              <w:right w:w="100" w:type="dxa"/>
            </w:tcMar>
            <w:vAlign w:val="center"/>
          </w:tcPr>
          <w:p w14:paraId="616A6E8B" w14:textId="77777777" w:rsidR="00A60014" w:rsidRDefault="00000000">
            <w:r>
              <w:rPr>
                <w:sz w:val="16"/>
              </w:rPr>
              <w:t>AI Efficiency Score</w:t>
            </w:r>
          </w:p>
        </w:tc>
        <w:tc>
          <w:tcPr>
            <w:tcW w:w="1800" w:type="dxa"/>
            <w:shd w:val="clear" w:color="auto" w:fill="F7F0E2"/>
            <w:tcMar>
              <w:top w:w="80" w:type="dxa"/>
              <w:left w:w="100" w:type="dxa"/>
              <w:bottom w:w="80" w:type="dxa"/>
              <w:right w:w="100" w:type="dxa"/>
            </w:tcMar>
            <w:vAlign w:val="center"/>
          </w:tcPr>
          <w:p w14:paraId="4B1FADB3" w14:textId="77777777" w:rsidR="00A60014" w:rsidRDefault="00000000">
            <w:r>
              <w:rPr>
                <w:sz w:val="16"/>
              </w:rPr>
              <w:t>63.2%</w:t>
            </w:r>
          </w:p>
        </w:tc>
        <w:tc>
          <w:tcPr>
            <w:tcW w:w="5976" w:type="dxa"/>
            <w:shd w:val="clear" w:color="auto" w:fill="F7F0E2"/>
            <w:tcMar>
              <w:top w:w="80" w:type="dxa"/>
              <w:left w:w="100" w:type="dxa"/>
              <w:bottom w:w="80" w:type="dxa"/>
              <w:right w:w="100" w:type="dxa"/>
            </w:tcMar>
            <w:vAlign w:val="center"/>
          </w:tcPr>
          <w:p w14:paraId="195798C0" w14:textId="77777777" w:rsidR="00A60014" w:rsidRDefault="00000000">
            <w:r>
              <w:rPr>
                <w:sz w:val="16"/>
              </w:rPr>
              <w:t>Composite metric; document formula and interpretation before executive use.</w:t>
            </w:r>
          </w:p>
        </w:tc>
      </w:tr>
    </w:tbl>
    <w:p w14:paraId="1D53CAA1" w14:textId="77777777" w:rsidR="00A60014" w:rsidRDefault="00A60014">
      <w:pPr>
        <w:spacing w:after="20"/>
      </w:pPr>
    </w:p>
    <w:p w14:paraId="32913C09" w14:textId="77777777" w:rsidR="00A60014" w:rsidRDefault="00000000">
      <w:pPr>
        <w:pStyle w:val="Heading2"/>
      </w:pPr>
      <w:r>
        <w:t>12.3 Topic and branch observations</w:t>
      </w:r>
    </w:p>
    <w:p w14:paraId="08B8EBEE" w14:textId="77777777" w:rsidR="00A60014" w:rsidRDefault="00000000">
      <w:r>
        <w:t>The topic charts show Booking, Birthday, RM3 Dim Sum, Location/Waze, Parking, Menu, and VIP Room among the visible topic labels. The AI Failure Hotspots visual displays Booking (261) and Birthday (259) among the highest visible counts, followed by RM3 Dim Sum (259) and Location-related issues (257). Because topic volume may differ, raw failure counts alone do not identify the worst failure rate; compare failures divided by conversations for each topic.</w:t>
      </w:r>
    </w:p>
    <w:p w14:paraId="393FC7F4" w14:textId="77777777" w:rsidR="00A60014" w:rsidRDefault="00000000">
      <w:r>
        <w:t>The AI Success Trend labels vary across months, with a visible high near 80.8% in July and lower values around 76.8% in April/May and 77.3% in September. The Human Takeover Trend falls to about 12.7% in July and reaches around 16.4% in September. These are visual readings and should be confirmed from the underlying measure.</w:t>
      </w:r>
    </w:p>
    <w:p w14:paraId="5EE6A1D9" w14:textId="77777777" w:rsidR="00A60014" w:rsidRDefault="00000000">
      <w:pPr>
        <w:pStyle w:val="Heading2"/>
      </w:pPr>
      <w:r>
        <w:t>12.4 Recommendations</w:t>
      </w:r>
    </w:p>
    <w:p w14:paraId="50DBE33D" w14:textId="77777777" w:rsidR="00A60014" w:rsidRDefault="00000000">
      <w:pPr>
        <w:pStyle w:val="ListBullet"/>
      </w:pPr>
      <w:r>
        <w:t>Define success as a reproducible outcome: resolved request, correct answer, booking completed, or no human handover.</w:t>
      </w:r>
    </w:p>
    <w:p w14:paraId="1EA97A19" w14:textId="77777777" w:rsidR="00A60014" w:rsidRDefault="00000000">
      <w:pPr>
        <w:pStyle w:val="ListBullet"/>
      </w:pPr>
      <w:r>
        <w:t>Use topic-level failure rate and severity, not only failure counts.</w:t>
      </w:r>
    </w:p>
    <w:p w14:paraId="66BDC9E0" w14:textId="77777777" w:rsidR="00A60014" w:rsidRDefault="00000000">
      <w:pPr>
        <w:pStyle w:val="ListBullet"/>
      </w:pPr>
      <w:r>
        <w:t>Review conversation samples for high-volume failure topics and define a clear escalation policy.</w:t>
      </w:r>
    </w:p>
    <w:p w14:paraId="19F68A71" w14:textId="77777777" w:rsidR="00A60014" w:rsidRDefault="00000000">
      <w:pPr>
        <w:pStyle w:val="ListBullet"/>
      </w:pPr>
      <w:r>
        <w:t>Report response-time units and use median/p90 alongside average if the distribution is skewed.</w:t>
      </w:r>
    </w:p>
    <w:p w14:paraId="2229D264" w14:textId="77777777" w:rsidR="00A60014" w:rsidRDefault="00000000">
      <w:pPr>
        <w:pStyle w:val="ListBullet"/>
      </w:pPr>
      <w:r>
        <w:t>Validate AI booking conversion against confirmed booking IDs and attribution windows.</w:t>
      </w:r>
    </w:p>
    <w:p w14:paraId="397908CA" w14:textId="77777777" w:rsidR="00A60014" w:rsidRDefault="00000000">
      <w:pPr>
        <w:pStyle w:val="ListBullet"/>
      </w:pPr>
      <w:r>
        <w:t>Keep a human escalation path for complex or sensitive customer requests.</w:t>
      </w:r>
    </w:p>
    <w:p w14:paraId="73530BA4" w14:textId="77777777" w:rsidR="00A60014" w:rsidRDefault="00000000">
      <w:pPr>
        <w:pStyle w:val="Heading1"/>
      </w:pPr>
      <w:r>
        <w:lastRenderedPageBreak/>
        <w:t>13. Dashboard Deep Dive — Staff Performance</w:t>
      </w:r>
    </w:p>
    <w:p w14:paraId="53F27FBF" w14:textId="77777777" w:rsidR="00A60014" w:rsidRDefault="00000000">
      <w:pPr>
        <w:jc w:val="center"/>
      </w:pPr>
      <w:r>
        <w:rPr>
          <w:noProof/>
        </w:rPr>
        <w:drawing>
          <wp:inline distT="0" distB="0" distL="0" distR="0" wp14:anchorId="4291C674" wp14:editId="6D7718F8">
            <wp:extent cx="6217920" cy="34935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643).png"/>
                    <pic:cNvPicPr/>
                  </pic:nvPicPr>
                  <pic:blipFill>
                    <a:blip r:embed="rId13"/>
                    <a:stretch>
                      <a:fillRect/>
                    </a:stretch>
                  </pic:blipFill>
                  <pic:spPr>
                    <a:xfrm>
                      <a:off x="0" y="0"/>
                      <a:ext cx="6217920" cy="3493574"/>
                    </a:xfrm>
                    <a:prstGeom prst="rect">
                      <a:avLst/>
                    </a:prstGeom>
                  </pic:spPr>
                </pic:pic>
              </a:graphicData>
            </a:graphic>
          </wp:inline>
        </w:drawing>
      </w:r>
    </w:p>
    <w:p w14:paraId="191BB541" w14:textId="77777777" w:rsidR="00A60014" w:rsidRDefault="00000000">
      <w:pPr>
        <w:jc w:val="center"/>
      </w:pPr>
      <w:r>
        <w:rPr>
          <w:i/>
          <w:color w:val="5A5A5A"/>
          <w:sz w:val="16"/>
        </w:rPr>
        <w:t>Figure 14. Staff performance: sales, bookings, enquiries, upselling, event sales and branch matrix.</w:t>
      </w:r>
    </w:p>
    <w:p w14:paraId="5705438C" w14:textId="77777777" w:rsidR="00A60014" w:rsidRDefault="00000000">
      <w:pPr>
        <w:pStyle w:val="Heading2"/>
      </w:pPr>
      <w:r>
        <w:t>13.1 Visible KPIs</w:t>
      </w:r>
    </w:p>
    <w:tbl>
      <w:tblPr>
        <w:tblStyle w:val="TableGrid"/>
        <w:tblW w:w="0" w:type="auto"/>
        <w:jc w:val="center"/>
        <w:tblLook w:val="04A0" w:firstRow="1" w:lastRow="0" w:firstColumn="1" w:lastColumn="0" w:noHBand="0" w:noVBand="1"/>
      </w:tblPr>
      <w:tblGrid>
        <w:gridCol w:w="2088"/>
        <w:gridCol w:w="1656"/>
        <w:gridCol w:w="6264"/>
      </w:tblGrid>
      <w:tr w:rsidR="00A60014" w14:paraId="41833931" w14:textId="77777777">
        <w:trPr>
          <w:jc w:val="center"/>
        </w:trPr>
        <w:tc>
          <w:tcPr>
            <w:tcW w:w="2088" w:type="dxa"/>
            <w:shd w:val="clear" w:color="auto" w:fill="6F1818"/>
            <w:tcMar>
              <w:top w:w="80" w:type="dxa"/>
              <w:left w:w="100" w:type="dxa"/>
              <w:bottom w:w="80" w:type="dxa"/>
              <w:right w:w="100" w:type="dxa"/>
            </w:tcMar>
            <w:vAlign w:val="center"/>
          </w:tcPr>
          <w:p w14:paraId="7FFD2FE4" w14:textId="77777777" w:rsidR="00A60014" w:rsidRDefault="00000000">
            <w:r>
              <w:rPr>
                <w:b/>
                <w:color w:val="FFFFFF"/>
                <w:sz w:val="16"/>
              </w:rPr>
              <w:t>Metric</w:t>
            </w:r>
          </w:p>
        </w:tc>
        <w:tc>
          <w:tcPr>
            <w:tcW w:w="1656" w:type="dxa"/>
            <w:shd w:val="clear" w:color="auto" w:fill="6F1818"/>
            <w:tcMar>
              <w:top w:w="80" w:type="dxa"/>
              <w:left w:w="100" w:type="dxa"/>
              <w:bottom w:w="80" w:type="dxa"/>
              <w:right w:w="100" w:type="dxa"/>
            </w:tcMar>
            <w:vAlign w:val="center"/>
          </w:tcPr>
          <w:p w14:paraId="2F233C75" w14:textId="77777777" w:rsidR="00A60014" w:rsidRDefault="00000000">
            <w:r>
              <w:rPr>
                <w:b/>
                <w:color w:val="FFFFFF"/>
                <w:sz w:val="16"/>
              </w:rPr>
              <w:t>Displayed value</w:t>
            </w:r>
          </w:p>
        </w:tc>
        <w:tc>
          <w:tcPr>
            <w:tcW w:w="6264" w:type="dxa"/>
            <w:shd w:val="clear" w:color="auto" w:fill="6F1818"/>
            <w:tcMar>
              <w:top w:w="80" w:type="dxa"/>
              <w:left w:w="100" w:type="dxa"/>
              <w:bottom w:w="80" w:type="dxa"/>
              <w:right w:w="100" w:type="dxa"/>
            </w:tcMar>
            <w:vAlign w:val="center"/>
          </w:tcPr>
          <w:p w14:paraId="75D32D71" w14:textId="77777777" w:rsidR="00A60014" w:rsidRDefault="00000000">
            <w:r>
              <w:rPr>
                <w:b/>
                <w:color w:val="FFFFFF"/>
                <w:sz w:val="16"/>
              </w:rPr>
              <w:t>Interpretation / caution</w:t>
            </w:r>
          </w:p>
        </w:tc>
      </w:tr>
      <w:tr w:rsidR="00A60014" w14:paraId="0183FA01" w14:textId="77777777">
        <w:trPr>
          <w:jc w:val="center"/>
        </w:trPr>
        <w:tc>
          <w:tcPr>
            <w:tcW w:w="2088" w:type="dxa"/>
            <w:shd w:val="clear" w:color="auto" w:fill="F7F0E2"/>
            <w:tcMar>
              <w:top w:w="80" w:type="dxa"/>
              <w:left w:w="100" w:type="dxa"/>
              <w:bottom w:w="80" w:type="dxa"/>
              <w:right w:w="100" w:type="dxa"/>
            </w:tcMar>
            <w:vAlign w:val="center"/>
          </w:tcPr>
          <w:p w14:paraId="6235F16D" w14:textId="77777777" w:rsidR="00A60014" w:rsidRDefault="00000000">
            <w:r>
              <w:rPr>
                <w:sz w:val="16"/>
              </w:rPr>
              <w:t>Staff Sales</w:t>
            </w:r>
          </w:p>
        </w:tc>
        <w:tc>
          <w:tcPr>
            <w:tcW w:w="1656" w:type="dxa"/>
            <w:shd w:val="clear" w:color="auto" w:fill="F7F0E2"/>
            <w:tcMar>
              <w:top w:w="80" w:type="dxa"/>
              <w:left w:w="100" w:type="dxa"/>
              <w:bottom w:w="80" w:type="dxa"/>
              <w:right w:w="100" w:type="dxa"/>
            </w:tcMar>
            <w:vAlign w:val="center"/>
          </w:tcPr>
          <w:p w14:paraId="4A7BE0A0" w14:textId="77777777" w:rsidR="00A60014" w:rsidRDefault="00000000">
            <w:r>
              <w:rPr>
                <w:sz w:val="16"/>
              </w:rPr>
              <w:t>RM20.69M</w:t>
            </w:r>
          </w:p>
        </w:tc>
        <w:tc>
          <w:tcPr>
            <w:tcW w:w="6264" w:type="dxa"/>
            <w:shd w:val="clear" w:color="auto" w:fill="F7F0E2"/>
            <w:tcMar>
              <w:top w:w="80" w:type="dxa"/>
              <w:left w:w="100" w:type="dxa"/>
              <w:bottom w:w="80" w:type="dxa"/>
              <w:right w:w="100" w:type="dxa"/>
            </w:tcMar>
            <w:vAlign w:val="center"/>
          </w:tcPr>
          <w:p w14:paraId="0D6547E6" w14:textId="77777777" w:rsidR="00A60014" w:rsidRDefault="00000000">
            <w:r>
              <w:rPr>
                <w:sz w:val="16"/>
              </w:rPr>
              <w:t>Sales attributed to staff in the displayed context; reconcile with Total Sales.</w:t>
            </w:r>
          </w:p>
        </w:tc>
      </w:tr>
      <w:tr w:rsidR="00A60014" w14:paraId="5B11C626" w14:textId="77777777">
        <w:trPr>
          <w:jc w:val="center"/>
        </w:trPr>
        <w:tc>
          <w:tcPr>
            <w:tcW w:w="2088" w:type="dxa"/>
            <w:tcMar>
              <w:top w:w="80" w:type="dxa"/>
              <w:left w:w="100" w:type="dxa"/>
              <w:bottom w:w="80" w:type="dxa"/>
              <w:right w:w="100" w:type="dxa"/>
            </w:tcMar>
            <w:vAlign w:val="center"/>
          </w:tcPr>
          <w:p w14:paraId="3F1ABBB9" w14:textId="77777777" w:rsidR="00A60014" w:rsidRDefault="00000000">
            <w:r>
              <w:rPr>
                <w:sz w:val="16"/>
              </w:rPr>
              <w:t>Bookings Managed</w:t>
            </w:r>
          </w:p>
        </w:tc>
        <w:tc>
          <w:tcPr>
            <w:tcW w:w="1656" w:type="dxa"/>
            <w:tcMar>
              <w:top w:w="80" w:type="dxa"/>
              <w:left w:w="100" w:type="dxa"/>
              <w:bottom w:w="80" w:type="dxa"/>
              <w:right w:w="100" w:type="dxa"/>
            </w:tcMar>
            <w:vAlign w:val="center"/>
          </w:tcPr>
          <w:p w14:paraId="7FA08D5C" w14:textId="77777777" w:rsidR="00A60014" w:rsidRDefault="00000000">
            <w:r>
              <w:rPr>
                <w:sz w:val="16"/>
              </w:rPr>
              <w:t>13K</w:t>
            </w:r>
          </w:p>
        </w:tc>
        <w:tc>
          <w:tcPr>
            <w:tcW w:w="6264" w:type="dxa"/>
            <w:tcMar>
              <w:top w:w="80" w:type="dxa"/>
              <w:left w:w="100" w:type="dxa"/>
              <w:bottom w:w="80" w:type="dxa"/>
              <w:right w:w="100" w:type="dxa"/>
            </w:tcMar>
            <w:vAlign w:val="center"/>
          </w:tcPr>
          <w:p w14:paraId="4D5BEFF7" w14:textId="77777777" w:rsidR="00A60014" w:rsidRDefault="00000000">
            <w:r>
              <w:rPr>
                <w:sz w:val="16"/>
              </w:rPr>
              <w:t>Count of bookings assigned to staff; validate unique booking grain.</w:t>
            </w:r>
          </w:p>
        </w:tc>
      </w:tr>
      <w:tr w:rsidR="00A60014" w14:paraId="18027E2B" w14:textId="77777777">
        <w:trPr>
          <w:jc w:val="center"/>
        </w:trPr>
        <w:tc>
          <w:tcPr>
            <w:tcW w:w="2088" w:type="dxa"/>
            <w:shd w:val="clear" w:color="auto" w:fill="F7F0E2"/>
            <w:tcMar>
              <w:top w:w="80" w:type="dxa"/>
              <w:left w:w="100" w:type="dxa"/>
              <w:bottom w:w="80" w:type="dxa"/>
              <w:right w:w="100" w:type="dxa"/>
            </w:tcMar>
            <w:vAlign w:val="center"/>
          </w:tcPr>
          <w:p w14:paraId="53EB7D77" w14:textId="77777777" w:rsidR="00A60014" w:rsidRDefault="00000000">
            <w:r>
              <w:rPr>
                <w:sz w:val="16"/>
              </w:rPr>
              <w:t>Enquiries Handled</w:t>
            </w:r>
          </w:p>
        </w:tc>
        <w:tc>
          <w:tcPr>
            <w:tcW w:w="1656" w:type="dxa"/>
            <w:shd w:val="clear" w:color="auto" w:fill="F7F0E2"/>
            <w:tcMar>
              <w:top w:w="80" w:type="dxa"/>
              <w:left w:w="100" w:type="dxa"/>
              <w:bottom w:w="80" w:type="dxa"/>
              <w:right w:w="100" w:type="dxa"/>
            </w:tcMar>
            <w:vAlign w:val="center"/>
          </w:tcPr>
          <w:p w14:paraId="0C391A05" w14:textId="77777777" w:rsidR="00A60014" w:rsidRDefault="00000000">
            <w:r>
              <w:rPr>
                <w:sz w:val="16"/>
              </w:rPr>
              <w:t>12K</w:t>
            </w:r>
          </w:p>
        </w:tc>
        <w:tc>
          <w:tcPr>
            <w:tcW w:w="6264" w:type="dxa"/>
            <w:shd w:val="clear" w:color="auto" w:fill="F7F0E2"/>
            <w:tcMar>
              <w:top w:w="80" w:type="dxa"/>
              <w:left w:w="100" w:type="dxa"/>
              <w:bottom w:w="80" w:type="dxa"/>
              <w:right w:w="100" w:type="dxa"/>
            </w:tcMar>
            <w:vAlign w:val="center"/>
          </w:tcPr>
          <w:p w14:paraId="05A7F8DA" w14:textId="77777777" w:rsidR="00A60014" w:rsidRDefault="00000000">
            <w:r>
              <w:rPr>
                <w:sz w:val="16"/>
              </w:rPr>
              <w:t>Enquiry count; validate distinct IDs and attribution.</w:t>
            </w:r>
          </w:p>
        </w:tc>
      </w:tr>
      <w:tr w:rsidR="00A60014" w14:paraId="1A6A8606" w14:textId="77777777">
        <w:trPr>
          <w:jc w:val="center"/>
        </w:trPr>
        <w:tc>
          <w:tcPr>
            <w:tcW w:w="2088" w:type="dxa"/>
            <w:tcMar>
              <w:top w:w="80" w:type="dxa"/>
              <w:left w:w="100" w:type="dxa"/>
              <w:bottom w:w="80" w:type="dxa"/>
              <w:right w:w="100" w:type="dxa"/>
            </w:tcMar>
            <w:vAlign w:val="center"/>
          </w:tcPr>
          <w:p w14:paraId="32AEE93A" w14:textId="77777777" w:rsidR="00A60014" w:rsidRDefault="00000000">
            <w:r>
              <w:rPr>
                <w:sz w:val="16"/>
              </w:rPr>
              <w:t>Upsell Revenue</w:t>
            </w:r>
          </w:p>
        </w:tc>
        <w:tc>
          <w:tcPr>
            <w:tcW w:w="1656" w:type="dxa"/>
            <w:tcMar>
              <w:top w:w="80" w:type="dxa"/>
              <w:left w:w="100" w:type="dxa"/>
              <w:bottom w:w="80" w:type="dxa"/>
              <w:right w:w="100" w:type="dxa"/>
            </w:tcMar>
            <w:vAlign w:val="center"/>
          </w:tcPr>
          <w:p w14:paraId="7B3612FC" w14:textId="77777777" w:rsidR="00A60014" w:rsidRDefault="00000000">
            <w:r>
              <w:rPr>
                <w:sz w:val="16"/>
              </w:rPr>
              <w:t>RM3.64M</w:t>
            </w:r>
          </w:p>
        </w:tc>
        <w:tc>
          <w:tcPr>
            <w:tcW w:w="6264" w:type="dxa"/>
            <w:tcMar>
              <w:top w:w="80" w:type="dxa"/>
              <w:left w:w="100" w:type="dxa"/>
              <w:bottom w:w="80" w:type="dxa"/>
              <w:right w:w="100" w:type="dxa"/>
            </w:tcMar>
            <w:vAlign w:val="center"/>
          </w:tcPr>
          <w:p w14:paraId="6483413C" w14:textId="77777777" w:rsidR="00A60014" w:rsidRDefault="00000000">
            <w:r>
              <w:rPr>
                <w:sz w:val="16"/>
              </w:rPr>
              <w:t>Revenue classified as upsell; document how an upsell is identified.</w:t>
            </w:r>
          </w:p>
        </w:tc>
      </w:tr>
      <w:tr w:rsidR="00A60014" w14:paraId="35CE4A61" w14:textId="77777777">
        <w:trPr>
          <w:jc w:val="center"/>
        </w:trPr>
        <w:tc>
          <w:tcPr>
            <w:tcW w:w="2088" w:type="dxa"/>
            <w:shd w:val="clear" w:color="auto" w:fill="F7F0E2"/>
            <w:tcMar>
              <w:top w:w="80" w:type="dxa"/>
              <w:left w:w="100" w:type="dxa"/>
              <w:bottom w:w="80" w:type="dxa"/>
              <w:right w:w="100" w:type="dxa"/>
            </w:tcMar>
            <w:vAlign w:val="center"/>
          </w:tcPr>
          <w:p w14:paraId="03A444E3" w14:textId="77777777" w:rsidR="00A60014" w:rsidRDefault="00000000">
            <w:r>
              <w:rPr>
                <w:sz w:val="16"/>
              </w:rPr>
              <w:t>Average Bill Value</w:t>
            </w:r>
          </w:p>
        </w:tc>
        <w:tc>
          <w:tcPr>
            <w:tcW w:w="1656" w:type="dxa"/>
            <w:shd w:val="clear" w:color="auto" w:fill="F7F0E2"/>
            <w:tcMar>
              <w:top w:w="80" w:type="dxa"/>
              <w:left w:w="100" w:type="dxa"/>
              <w:bottom w:w="80" w:type="dxa"/>
              <w:right w:w="100" w:type="dxa"/>
            </w:tcMar>
            <w:vAlign w:val="center"/>
          </w:tcPr>
          <w:p w14:paraId="4FF36E7D" w14:textId="77777777" w:rsidR="00A60014" w:rsidRDefault="00000000">
            <w:r>
              <w:rPr>
                <w:sz w:val="16"/>
              </w:rPr>
              <w:t>450.53</w:t>
            </w:r>
          </w:p>
        </w:tc>
        <w:tc>
          <w:tcPr>
            <w:tcW w:w="6264" w:type="dxa"/>
            <w:shd w:val="clear" w:color="auto" w:fill="F7F0E2"/>
            <w:tcMar>
              <w:top w:w="80" w:type="dxa"/>
              <w:left w:w="100" w:type="dxa"/>
              <w:bottom w:w="80" w:type="dxa"/>
              <w:right w:w="100" w:type="dxa"/>
            </w:tcMar>
            <w:vAlign w:val="center"/>
          </w:tcPr>
          <w:p w14:paraId="48E289D3" w14:textId="77777777" w:rsidR="00A60014" w:rsidRDefault="00000000">
            <w:r>
              <w:rPr>
                <w:sz w:val="16"/>
              </w:rPr>
              <w:t>Likely currency per bill, but the unit should be labeled RM.</w:t>
            </w:r>
          </w:p>
        </w:tc>
      </w:tr>
      <w:tr w:rsidR="00A60014" w14:paraId="3B42E808" w14:textId="77777777">
        <w:trPr>
          <w:jc w:val="center"/>
        </w:trPr>
        <w:tc>
          <w:tcPr>
            <w:tcW w:w="2088" w:type="dxa"/>
            <w:tcMar>
              <w:top w:w="80" w:type="dxa"/>
              <w:left w:w="100" w:type="dxa"/>
              <w:bottom w:w="80" w:type="dxa"/>
              <w:right w:w="100" w:type="dxa"/>
            </w:tcMar>
            <w:vAlign w:val="center"/>
          </w:tcPr>
          <w:p w14:paraId="46084634" w14:textId="77777777" w:rsidR="00A60014" w:rsidRDefault="00000000">
            <w:r>
              <w:rPr>
                <w:sz w:val="16"/>
              </w:rPr>
              <w:t>Event Bookings</w:t>
            </w:r>
          </w:p>
        </w:tc>
        <w:tc>
          <w:tcPr>
            <w:tcW w:w="1656" w:type="dxa"/>
            <w:tcMar>
              <w:top w:w="80" w:type="dxa"/>
              <w:left w:w="100" w:type="dxa"/>
              <w:bottom w:w="80" w:type="dxa"/>
              <w:right w:w="100" w:type="dxa"/>
            </w:tcMar>
            <w:vAlign w:val="center"/>
          </w:tcPr>
          <w:p w14:paraId="4679FFFF" w14:textId="77777777" w:rsidR="00A60014" w:rsidRDefault="00000000">
            <w:r>
              <w:rPr>
                <w:sz w:val="16"/>
              </w:rPr>
              <w:t>2K</w:t>
            </w:r>
          </w:p>
        </w:tc>
        <w:tc>
          <w:tcPr>
            <w:tcW w:w="6264" w:type="dxa"/>
            <w:tcMar>
              <w:top w:w="80" w:type="dxa"/>
              <w:left w:w="100" w:type="dxa"/>
              <w:bottom w:w="80" w:type="dxa"/>
              <w:right w:w="100" w:type="dxa"/>
            </w:tcMar>
            <w:vAlign w:val="center"/>
          </w:tcPr>
          <w:p w14:paraId="515EC1F0" w14:textId="77777777" w:rsidR="00A60014" w:rsidRDefault="00000000">
            <w:r>
              <w:rPr>
                <w:sz w:val="16"/>
              </w:rPr>
              <w:t>Booking count for event-related activity; define event criteria.</w:t>
            </w:r>
          </w:p>
        </w:tc>
      </w:tr>
      <w:tr w:rsidR="00A60014" w14:paraId="49DA25E5" w14:textId="77777777">
        <w:trPr>
          <w:jc w:val="center"/>
        </w:trPr>
        <w:tc>
          <w:tcPr>
            <w:tcW w:w="2088" w:type="dxa"/>
            <w:shd w:val="clear" w:color="auto" w:fill="F7F0E2"/>
            <w:tcMar>
              <w:top w:w="80" w:type="dxa"/>
              <w:left w:w="100" w:type="dxa"/>
              <w:bottom w:w="80" w:type="dxa"/>
              <w:right w:w="100" w:type="dxa"/>
            </w:tcMar>
            <w:vAlign w:val="center"/>
          </w:tcPr>
          <w:p w14:paraId="10CC5E90" w14:textId="77777777" w:rsidR="00A60014" w:rsidRDefault="00000000">
            <w:r>
              <w:rPr>
                <w:sz w:val="16"/>
              </w:rPr>
              <w:t>Staff Rating</w:t>
            </w:r>
          </w:p>
        </w:tc>
        <w:tc>
          <w:tcPr>
            <w:tcW w:w="1656" w:type="dxa"/>
            <w:shd w:val="clear" w:color="auto" w:fill="F7F0E2"/>
            <w:tcMar>
              <w:top w:w="80" w:type="dxa"/>
              <w:left w:w="100" w:type="dxa"/>
              <w:bottom w:w="80" w:type="dxa"/>
              <w:right w:w="100" w:type="dxa"/>
            </w:tcMar>
            <w:vAlign w:val="center"/>
          </w:tcPr>
          <w:p w14:paraId="0B54841F" w14:textId="77777777" w:rsidR="00A60014" w:rsidRDefault="00000000">
            <w:r>
              <w:rPr>
                <w:sz w:val="16"/>
              </w:rPr>
              <w:t>4.08</w:t>
            </w:r>
          </w:p>
        </w:tc>
        <w:tc>
          <w:tcPr>
            <w:tcW w:w="6264" w:type="dxa"/>
            <w:shd w:val="clear" w:color="auto" w:fill="F7F0E2"/>
            <w:tcMar>
              <w:top w:w="80" w:type="dxa"/>
              <w:left w:w="100" w:type="dxa"/>
              <w:bottom w:w="80" w:type="dxa"/>
              <w:right w:w="100" w:type="dxa"/>
            </w:tcMar>
            <w:vAlign w:val="center"/>
          </w:tcPr>
          <w:p w14:paraId="445D4984" w14:textId="77777777" w:rsidR="00A60014" w:rsidRDefault="00000000">
            <w:r>
              <w:rPr>
                <w:sz w:val="16"/>
              </w:rPr>
              <w:t>Likely average staff rating; validate source and scale.</w:t>
            </w:r>
          </w:p>
        </w:tc>
      </w:tr>
      <w:tr w:rsidR="00A60014" w14:paraId="285F8F01" w14:textId="77777777">
        <w:trPr>
          <w:jc w:val="center"/>
        </w:trPr>
        <w:tc>
          <w:tcPr>
            <w:tcW w:w="2088" w:type="dxa"/>
            <w:tcMar>
              <w:top w:w="80" w:type="dxa"/>
              <w:left w:w="100" w:type="dxa"/>
              <w:bottom w:w="80" w:type="dxa"/>
              <w:right w:w="100" w:type="dxa"/>
            </w:tcMar>
            <w:vAlign w:val="center"/>
          </w:tcPr>
          <w:p w14:paraId="50EC8CF8" w14:textId="77777777" w:rsidR="00A60014" w:rsidRDefault="00000000">
            <w:r>
              <w:rPr>
                <w:sz w:val="16"/>
              </w:rPr>
              <w:t>Staff Complaints</w:t>
            </w:r>
          </w:p>
        </w:tc>
        <w:tc>
          <w:tcPr>
            <w:tcW w:w="1656" w:type="dxa"/>
            <w:tcMar>
              <w:top w:w="80" w:type="dxa"/>
              <w:left w:w="100" w:type="dxa"/>
              <w:bottom w:w="80" w:type="dxa"/>
              <w:right w:w="100" w:type="dxa"/>
            </w:tcMar>
            <w:vAlign w:val="center"/>
          </w:tcPr>
          <w:p w14:paraId="1DE8EA93" w14:textId="77777777" w:rsidR="00A60014" w:rsidRDefault="00000000">
            <w:r>
              <w:rPr>
                <w:sz w:val="16"/>
              </w:rPr>
              <w:t>123</w:t>
            </w:r>
          </w:p>
        </w:tc>
        <w:tc>
          <w:tcPr>
            <w:tcW w:w="6264" w:type="dxa"/>
            <w:tcMar>
              <w:top w:w="80" w:type="dxa"/>
              <w:left w:w="100" w:type="dxa"/>
              <w:bottom w:w="80" w:type="dxa"/>
              <w:right w:w="100" w:type="dxa"/>
            </w:tcMar>
            <w:vAlign w:val="center"/>
          </w:tcPr>
          <w:p w14:paraId="0B7BD323" w14:textId="77777777" w:rsidR="00A60014" w:rsidRDefault="00000000">
            <w:r>
              <w:rPr>
                <w:sz w:val="16"/>
              </w:rPr>
              <w:t>Complaint count; do not assume these are identical to negative reviews.</w:t>
            </w:r>
          </w:p>
        </w:tc>
      </w:tr>
    </w:tbl>
    <w:p w14:paraId="74FDD00F" w14:textId="77777777" w:rsidR="00A60014" w:rsidRDefault="00A60014">
      <w:pPr>
        <w:spacing w:after="20"/>
      </w:pPr>
    </w:p>
    <w:p w14:paraId="4823C037" w14:textId="77777777" w:rsidR="00A60014" w:rsidRDefault="00000000">
      <w:pPr>
        <w:pStyle w:val="Heading2"/>
      </w:pPr>
      <w:r>
        <w:t>13.2 Visible analysis patterns</w:t>
      </w:r>
    </w:p>
    <w:p w14:paraId="1E91E60F" w14:textId="77777777" w:rsidR="00A60014" w:rsidRDefault="00000000">
      <w:r>
        <w:t>The Top 10 Staff by Sales visual shows several staff values around RM1.1M–RM1.3M. The Upselling Performance visual shows top staff contributions around RM0.16M–RM0.22M, and the Branch vs Staff matrix compares sales across Cheras, KL, Klang, Puchong, and Subang. The displayed total in the matrix is RM9,053,931.22, which does not match the RM20.69M staff sales KPI in the screenshot. This difference may arise from matrix filters, displayed subset, metric definition, or incomplete visible rows; it should be reconciled rather than assumed to be an error.</w:t>
      </w:r>
    </w:p>
    <w:p w14:paraId="5E338C63" w14:textId="77777777" w:rsidR="00A60014" w:rsidRDefault="00000000">
      <w:pPr>
        <w:pStyle w:val="Heading2"/>
      </w:pPr>
      <w:r>
        <w:lastRenderedPageBreak/>
        <w:t>13.3 Fair comparison rules</w:t>
      </w:r>
    </w:p>
    <w:p w14:paraId="7A9DA1FB" w14:textId="77777777" w:rsidR="00A60014" w:rsidRDefault="00000000">
      <w:pPr>
        <w:pStyle w:val="ListBullet"/>
      </w:pPr>
      <w:r>
        <w:t>Compare staff over equivalent dates and shifts.</w:t>
      </w:r>
    </w:p>
    <w:p w14:paraId="0C5C093B" w14:textId="77777777" w:rsidR="00A60014" w:rsidRDefault="00000000">
      <w:pPr>
        <w:pStyle w:val="ListBullet"/>
      </w:pPr>
      <w:r>
        <w:t>Consider role, branch, working hours, assigned enquiries, and booking opportunities.</w:t>
      </w:r>
    </w:p>
    <w:p w14:paraId="41DAD767" w14:textId="77777777" w:rsidR="00A60014" w:rsidRDefault="00000000">
      <w:pPr>
        <w:pStyle w:val="ListBullet"/>
      </w:pPr>
      <w:r>
        <w:t>Separate raw sales ranking from efficiency metrics such as sales per shift or conversion per assigned enquiry.</w:t>
      </w:r>
    </w:p>
    <w:p w14:paraId="03866263" w14:textId="77777777" w:rsidR="00A60014" w:rsidRDefault="00000000">
      <w:pPr>
        <w:pStyle w:val="ListBullet"/>
      </w:pPr>
      <w:r>
        <w:t>Define staff complaints and customer mentions separately; mentions may be positive, neutral, or negative.</w:t>
      </w:r>
    </w:p>
    <w:p w14:paraId="55792CE1" w14:textId="77777777" w:rsidR="00A60014" w:rsidRDefault="00000000">
      <w:pPr>
        <w:pStyle w:val="ListBullet"/>
      </w:pPr>
      <w:r>
        <w:t>Protect personally identifiable information and use rankings as diagnostic tools, not sole evidence for employment decisions.</w:t>
      </w:r>
    </w:p>
    <w:p w14:paraId="24BBA76E" w14:textId="77777777" w:rsidR="00A60014" w:rsidRDefault="00000000">
      <w:pPr>
        <w:pStyle w:val="Heading1"/>
      </w:pPr>
      <w:r>
        <w:t>14. Dashboard Deep Dive — Customer Review and Satisfaction</w:t>
      </w:r>
    </w:p>
    <w:p w14:paraId="4E12EBD2" w14:textId="77777777" w:rsidR="00A60014" w:rsidRDefault="00000000">
      <w:pPr>
        <w:jc w:val="center"/>
      </w:pPr>
      <w:r>
        <w:rPr>
          <w:noProof/>
        </w:rPr>
        <w:drawing>
          <wp:inline distT="0" distB="0" distL="0" distR="0" wp14:anchorId="0D05D137" wp14:editId="3337ECD8">
            <wp:extent cx="6217920" cy="34127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709).png"/>
                    <pic:cNvPicPr/>
                  </pic:nvPicPr>
                  <pic:blipFill>
                    <a:blip r:embed="rId14"/>
                    <a:stretch>
                      <a:fillRect/>
                    </a:stretch>
                  </pic:blipFill>
                  <pic:spPr>
                    <a:xfrm>
                      <a:off x="0" y="0"/>
                      <a:ext cx="6217920" cy="3412731"/>
                    </a:xfrm>
                    <a:prstGeom prst="rect">
                      <a:avLst/>
                    </a:prstGeom>
                  </pic:spPr>
                </pic:pic>
              </a:graphicData>
            </a:graphic>
          </wp:inline>
        </w:drawing>
      </w:r>
    </w:p>
    <w:p w14:paraId="46EDAE5B" w14:textId="77777777" w:rsidR="00A60014" w:rsidRDefault="00000000">
      <w:pPr>
        <w:jc w:val="center"/>
      </w:pPr>
      <w:r>
        <w:rPr>
          <w:i/>
          <w:color w:val="5A5A5A"/>
          <w:sz w:val="16"/>
        </w:rPr>
        <w:t>Figure 15. Customer review dashboard: ratings, sentiment, keywords, staff/menu mentions, complaints and branch scorecard.</w:t>
      </w:r>
    </w:p>
    <w:p w14:paraId="2746B572" w14:textId="77777777" w:rsidR="00A60014" w:rsidRDefault="00000000">
      <w:pPr>
        <w:pStyle w:val="Heading2"/>
      </w:pPr>
      <w:r>
        <w:t>14.1 Visible KPIs</w:t>
      </w:r>
    </w:p>
    <w:tbl>
      <w:tblPr>
        <w:tblStyle w:val="TableGrid"/>
        <w:tblW w:w="0" w:type="auto"/>
        <w:jc w:val="center"/>
        <w:tblLook w:val="04A0" w:firstRow="1" w:lastRow="0" w:firstColumn="1" w:lastColumn="0" w:noHBand="0" w:noVBand="1"/>
      </w:tblPr>
      <w:tblGrid>
        <w:gridCol w:w="2088"/>
        <w:gridCol w:w="1584"/>
        <w:gridCol w:w="6336"/>
      </w:tblGrid>
      <w:tr w:rsidR="00A60014" w14:paraId="6423812A" w14:textId="77777777">
        <w:trPr>
          <w:jc w:val="center"/>
        </w:trPr>
        <w:tc>
          <w:tcPr>
            <w:tcW w:w="2088" w:type="dxa"/>
            <w:shd w:val="clear" w:color="auto" w:fill="6F1818"/>
            <w:tcMar>
              <w:top w:w="80" w:type="dxa"/>
              <w:left w:w="100" w:type="dxa"/>
              <w:bottom w:w="80" w:type="dxa"/>
              <w:right w:w="100" w:type="dxa"/>
            </w:tcMar>
            <w:vAlign w:val="center"/>
          </w:tcPr>
          <w:p w14:paraId="5EABAED4" w14:textId="77777777" w:rsidR="00A60014" w:rsidRDefault="00000000">
            <w:r>
              <w:rPr>
                <w:b/>
                <w:color w:val="FFFFFF"/>
                <w:sz w:val="16"/>
              </w:rPr>
              <w:t>Metric</w:t>
            </w:r>
          </w:p>
        </w:tc>
        <w:tc>
          <w:tcPr>
            <w:tcW w:w="1584" w:type="dxa"/>
            <w:shd w:val="clear" w:color="auto" w:fill="6F1818"/>
            <w:tcMar>
              <w:top w:w="80" w:type="dxa"/>
              <w:left w:w="100" w:type="dxa"/>
              <w:bottom w:w="80" w:type="dxa"/>
              <w:right w:w="100" w:type="dxa"/>
            </w:tcMar>
            <w:vAlign w:val="center"/>
          </w:tcPr>
          <w:p w14:paraId="7B5EE1BD" w14:textId="77777777" w:rsidR="00A60014" w:rsidRDefault="00000000">
            <w:r>
              <w:rPr>
                <w:b/>
                <w:color w:val="FFFFFF"/>
                <w:sz w:val="16"/>
              </w:rPr>
              <w:t>Displayed value</w:t>
            </w:r>
          </w:p>
        </w:tc>
        <w:tc>
          <w:tcPr>
            <w:tcW w:w="6336" w:type="dxa"/>
            <w:shd w:val="clear" w:color="auto" w:fill="6F1818"/>
            <w:tcMar>
              <w:top w:w="80" w:type="dxa"/>
              <w:left w:w="100" w:type="dxa"/>
              <w:bottom w:w="80" w:type="dxa"/>
              <w:right w:w="100" w:type="dxa"/>
            </w:tcMar>
            <w:vAlign w:val="center"/>
          </w:tcPr>
          <w:p w14:paraId="020710FE" w14:textId="77777777" w:rsidR="00A60014" w:rsidRDefault="00000000">
            <w:r>
              <w:rPr>
                <w:b/>
                <w:color w:val="FFFFFF"/>
                <w:sz w:val="16"/>
              </w:rPr>
              <w:t>Interpretation</w:t>
            </w:r>
          </w:p>
        </w:tc>
      </w:tr>
      <w:tr w:rsidR="00A60014" w14:paraId="5C72875E" w14:textId="77777777">
        <w:trPr>
          <w:jc w:val="center"/>
        </w:trPr>
        <w:tc>
          <w:tcPr>
            <w:tcW w:w="2088" w:type="dxa"/>
            <w:shd w:val="clear" w:color="auto" w:fill="F7F0E2"/>
            <w:tcMar>
              <w:top w:w="80" w:type="dxa"/>
              <w:left w:w="100" w:type="dxa"/>
              <w:bottom w:w="80" w:type="dxa"/>
              <w:right w:w="100" w:type="dxa"/>
            </w:tcMar>
            <w:vAlign w:val="center"/>
          </w:tcPr>
          <w:p w14:paraId="411F1E7F" w14:textId="77777777" w:rsidR="00A60014" w:rsidRDefault="00000000">
            <w:r>
              <w:rPr>
                <w:sz w:val="16"/>
              </w:rPr>
              <w:t>Total Reviews</w:t>
            </w:r>
          </w:p>
        </w:tc>
        <w:tc>
          <w:tcPr>
            <w:tcW w:w="1584" w:type="dxa"/>
            <w:shd w:val="clear" w:color="auto" w:fill="F7F0E2"/>
            <w:tcMar>
              <w:top w:w="80" w:type="dxa"/>
              <w:left w:w="100" w:type="dxa"/>
              <w:bottom w:w="80" w:type="dxa"/>
              <w:right w:w="100" w:type="dxa"/>
            </w:tcMar>
            <w:vAlign w:val="center"/>
          </w:tcPr>
          <w:p w14:paraId="61E1D0BE" w14:textId="77777777" w:rsidR="00A60014" w:rsidRDefault="00000000">
            <w:r>
              <w:rPr>
                <w:sz w:val="16"/>
              </w:rPr>
              <w:t>4K</w:t>
            </w:r>
          </w:p>
        </w:tc>
        <w:tc>
          <w:tcPr>
            <w:tcW w:w="6336" w:type="dxa"/>
            <w:shd w:val="clear" w:color="auto" w:fill="F7F0E2"/>
            <w:tcMar>
              <w:top w:w="80" w:type="dxa"/>
              <w:left w:w="100" w:type="dxa"/>
              <w:bottom w:w="80" w:type="dxa"/>
              <w:right w:w="100" w:type="dxa"/>
            </w:tcMar>
            <w:vAlign w:val="center"/>
          </w:tcPr>
          <w:p w14:paraId="2F11E45D" w14:textId="77777777" w:rsidR="00A60014" w:rsidRDefault="00000000">
            <w:r>
              <w:rPr>
                <w:sz w:val="16"/>
              </w:rPr>
              <w:t>Rounded headline; scorecard total shows 3,703.</w:t>
            </w:r>
          </w:p>
        </w:tc>
      </w:tr>
      <w:tr w:rsidR="00A60014" w14:paraId="0AB881BC" w14:textId="77777777">
        <w:trPr>
          <w:jc w:val="center"/>
        </w:trPr>
        <w:tc>
          <w:tcPr>
            <w:tcW w:w="2088" w:type="dxa"/>
            <w:tcMar>
              <w:top w:w="80" w:type="dxa"/>
              <w:left w:w="100" w:type="dxa"/>
              <w:bottom w:w="80" w:type="dxa"/>
              <w:right w:w="100" w:type="dxa"/>
            </w:tcMar>
            <w:vAlign w:val="center"/>
          </w:tcPr>
          <w:p w14:paraId="30C01B35" w14:textId="77777777" w:rsidR="00A60014" w:rsidRDefault="00000000">
            <w:r>
              <w:rPr>
                <w:sz w:val="16"/>
              </w:rPr>
              <w:t>Average Rating</w:t>
            </w:r>
          </w:p>
        </w:tc>
        <w:tc>
          <w:tcPr>
            <w:tcW w:w="1584" w:type="dxa"/>
            <w:tcMar>
              <w:top w:w="80" w:type="dxa"/>
              <w:left w:w="100" w:type="dxa"/>
              <w:bottom w:w="80" w:type="dxa"/>
              <w:right w:w="100" w:type="dxa"/>
            </w:tcMar>
            <w:vAlign w:val="center"/>
          </w:tcPr>
          <w:p w14:paraId="54E095F9" w14:textId="77777777" w:rsidR="00A60014" w:rsidRDefault="00000000">
            <w:r>
              <w:rPr>
                <w:sz w:val="16"/>
              </w:rPr>
              <w:t>4.08</w:t>
            </w:r>
          </w:p>
        </w:tc>
        <w:tc>
          <w:tcPr>
            <w:tcW w:w="6336" w:type="dxa"/>
            <w:tcMar>
              <w:top w:w="80" w:type="dxa"/>
              <w:left w:w="100" w:type="dxa"/>
              <w:bottom w:w="80" w:type="dxa"/>
              <w:right w:w="100" w:type="dxa"/>
            </w:tcMar>
            <w:vAlign w:val="center"/>
          </w:tcPr>
          <w:p w14:paraId="46E64381" w14:textId="77777777" w:rsidR="00A60014" w:rsidRDefault="00000000">
            <w:r>
              <w:rPr>
                <w:sz w:val="16"/>
              </w:rPr>
              <w:t>Average rating across the current filter context.</w:t>
            </w:r>
          </w:p>
        </w:tc>
      </w:tr>
      <w:tr w:rsidR="00A60014" w14:paraId="2FF84C2C" w14:textId="77777777">
        <w:trPr>
          <w:jc w:val="center"/>
        </w:trPr>
        <w:tc>
          <w:tcPr>
            <w:tcW w:w="2088" w:type="dxa"/>
            <w:shd w:val="clear" w:color="auto" w:fill="F7F0E2"/>
            <w:tcMar>
              <w:top w:w="80" w:type="dxa"/>
              <w:left w:w="100" w:type="dxa"/>
              <w:bottom w:w="80" w:type="dxa"/>
              <w:right w:w="100" w:type="dxa"/>
            </w:tcMar>
            <w:vAlign w:val="center"/>
          </w:tcPr>
          <w:p w14:paraId="6355C2EA" w14:textId="77777777" w:rsidR="00A60014" w:rsidRDefault="00000000">
            <w:r>
              <w:rPr>
                <w:sz w:val="16"/>
              </w:rPr>
              <w:t>Positive Review %</w:t>
            </w:r>
          </w:p>
        </w:tc>
        <w:tc>
          <w:tcPr>
            <w:tcW w:w="1584" w:type="dxa"/>
            <w:shd w:val="clear" w:color="auto" w:fill="F7F0E2"/>
            <w:tcMar>
              <w:top w:w="80" w:type="dxa"/>
              <w:left w:w="100" w:type="dxa"/>
              <w:bottom w:w="80" w:type="dxa"/>
              <w:right w:w="100" w:type="dxa"/>
            </w:tcMar>
            <w:vAlign w:val="center"/>
          </w:tcPr>
          <w:p w14:paraId="6C237EFF" w14:textId="77777777" w:rsidR="00A60014" w:rsidRDefault="00000000">
            <w:r>
              <w:rPr>
                <w:sz w:val="16"/>
              </w:rPr>
              <w:t>76.6%</w:t>
            </w:r>
          </w:p>
        </w:tc>
        <w:tc>
          <w:tcPr>
            <w:tcW w:w="6336" w:type="dxa"/>
            <w:shd w:val="clear" w:color="auto" w:fill="F7F0E2"/>
            <w:tcMar>
              <w:top w:w="80" w:type="dxa"/>
              <w:left w:w="100" w:type="dxa"/>
              <w:bottom w:w="80" w:type="dxa"/>
              <w:right w:w="100" w:type="dxa"/>
            </w:tcMar>
            <w:vAlign w:val="center"/>
          </w:tcPr>
          <w:p w14:paraId="28CBDD5F" w14:textId="77777777" w:rsidR="00A60014" w:rsidRDefault="00000000">
            <w:r>
              <w:rPr>
                <w:sz w:val="16"/>
              </w:rPr>
              <w:t>Positive share; sentiment definitions and denominator need to be documented.</w:t>
            </w:r>
          </w:p>
        </w:tc>
      </w:tr>
      <w:tr w:rsidR="00A60014" w14:paraId="1FDFFEB7" w14:textId="77777777">
        <w:trPr>
          <w:jc w:val="center"/>
        </w:trPr>
        <w:tc>
          <w:tcPr>
            <w:tcW w:w="2088" w:type="dxa"/>
            <w:tcMar>
              <w:top w:w="80" w:type="dxa"/>
              <w:left w:w="100" w:type="dxa"/>
              <w:bottom w:w="80" w:type="dxa"/>
              <w:right w:w="100" w:type="dxa"/>
            </w:tcMar>
            <w:vAlign w:val="center"/>
          </w:tcPr>
          <w:p w14:paraId="638EF279" w14:textId="77777777" w:rsidR="00A60014" w:rsidRDefault="00000000">
            <w:r>
              <w:rPr>
                <w:sz w:val="16"/>
              </w:rPr>
              <w:t>Complaint Rate</w:t>
            </w:r>
          </w:p>
        </w:tc>
        <w:tc>
          <w:tcPr>
            <w:tcW w:w="1584" w:type="dxa"/>
            <w:tcMar>
              <w:top w:w="80" w:type="dxa"/>
              <w:left w:w="100" w:type="dxa"/>
              <w:bottom w:w="80" w:type="dxa"/>
              <w:right w:w="100" w:type="dxa"/>
            </w:tcMar>
            <w:vAlign w:val="center"/>
          </w:tcPr>
          <w:p w14:paraId="7DF8F886" w14:textId="77777777" w:rsidR="00A60014" w:rsidRDefault="00000000">
            <w:r>
              <w:rPr>
                <w:sz w:val="16"/>
              </w:rPr>
              <w:t>3.3%</w:t>
            </w:r>
          </w:p>
        </w:tc>
        <w:tc>
          <w:tcPr>
            <w:tcW w:w="6336" w:type="dxa"/>
            <w:tcMar>
              <w:top w:w="80" w:type="dxa"/>
              <w:left w:w="100" w:type="dxa"/>
              <w:bottom w:w="80" w:type="dxa"/>
              <w:right w:w="100" w:type="dxa"/>
            </w:tcMar>
            <w:vAlign w:val="center"/>
          </w:tcPr>
          <w:p w14:paraId="53633473" w14:textId="77777777" w:rsidR="00A60014" w:rsidRDefault="00000000">
            <w:r>
              <w:rPr>
                <w:sz w:val="16"/>
              </w:rPr>
              <w:t>Complaint count or negative category relative to an eligible base; formula must be explicit.</w:t>
            </w:r>
          </w:p>
        </w:tc>
      </w:tr>
      <w:tr w:rsidR="00A60014" w14:paraId="5919BFA7" w14:textId="77777777">
        <w:trPr>
          <w:jc w:val="center"/>
        </w:trPr>
        <w:tc>
          <w:tcPr>
            <w:tcW w:w="2088" w:type="dxa"/>
            <w:shd w:val="clear" w:color="auto" w:fill="F7F0E2"/>
            <w:tcMar>
              <w:top w:w="80" w:type="dxa"/>
              <w:left w:w="100" w:type="dxa"/>
              <w:bottom w:w="80" w:type="dxa"/>
              <w:right w:w="100" w:type="dxa"/>
            </w:tcMar>
            <w:vAlign w:val="center"/>
          </w:tcPr>
          <w:p w14:paraId="6F3B6B46" w14:textId="77777777" w:rsidR="00A60014" w:rsidRDefault="00000000">
            <w:r>
              <w:rPr>
                <w:sz w:val="16"/>
              </w:rPr>
              <w:t>Positive Reviews</w:t>
            </w:r>
          </w:p>
        </w:tc>
        <w:tc>
          <w:tcPr>
            <w:tcW w:w="1584" w:type="dxa"/>
            <w:shd w:val="clear" w:color="auto" w:fill="F7F0E2"/>
            <w:tcMar>
              <w:top w:w="80" w:type="dxa"/>
              <w:left w:w="100" w:type="dxa"/>
              <w:bottom w:w="80" w:type="dxa"/>
              <w:right w:w="100" w:type="dxa"/>
            </w:tcMar>
            <w:vAlign w:val="center"/>
          </w:tcPr>
          <w:p w14:paraId="558F507E" w14:textId="77777777" w:rsidR="00A60014" w:rsidRDefault="00000000">
            <w:r>
              <w:rPr>
                <w:sz w:val="16"/>
              </w:rPr>
              <w:t>3K</w:t>
            </w:r>
          </w:p>
        </w:tc>
        <w:tc>
          <w:tcPr>
            <w:tcW w:w="6336" w:type="dxa"/>
            <w:shd w:val="clear" w:color="auto" w:fill="F7F0E2"/>
            <w:tcMar>
              <w:top w:w="80" w:type="dxa"/>
              <w:left w:w="100" w:type="dxa"/>
              <w:bottom w:w="80" w:type="dxa"/>
              <w:right w:w="100" w:type="dxa"/>
            </w:tcMar>
            <w:vAlign w:val="center"/>
          </w:tcPr>
          <w:p w14:paraId="760FD98C" w14:textId="77777777" w:rsidR="00A60014" w:rsidRDefault="00000000">
            <w:r>
              <w:rPr>
                <w:sz w:val="16"/>
              </w:rPr>
              <w:t>Rounded count.</w:t>
            </w:r>
          </w:p>
        </w:tc>
      </w:tr>
      <w:tr w:rsidR="00A60014" w14:paraId="1F855DF4" w14:textId="77777777">
        <w:trPr>
          <w:jc w:val="center"/>
        </w:trPr>
        <w:tc>
          <w:tcPr>
            <w:tcW w:w="2088" w:type="dxa"/>
            <w:tcMar>
              <w:top w:w="80" w:type="dxa"/>
              <w:left w:w="100" w:type="dxa"/>
              <w:bottom w:w="80" w:type="dxa"/>
              <w:right w:w="100" w:type="dxa"/>
            </w:tcMar>
            <w:vAlign w:val="center"/>
          </w:tcPr>
          <w:p w14:paraId="4BDA43CE" w14:textId="77777777" w:rsidR="00A60014" w:rsidRDefault="00000000">
            <w:r>
              <w:rPr>
                <w:sz w:val="16"/>
              </w:rPr>
              <w:t>Negative Reviews</w:t>
            </w:r>
          </w:p>
        </w:tc>
        <w:tc>
          <w:tcPr>
            <w:tcW w:w="1584" w:type="dxa"/>
            <w:tcMar>
              <w:top w:w="80" w:type="dxa"/>
              <w:left w:w="100" w:type="dxa"/>
              <w:bottom w:w="80" w:type="dxa"/>
              <w:right w:w="100" w:type="dxa"/>
            </w:tcMar>
            <w:vAlign w:val="center"/>
          </w:tcPr>
          <w:p w14:paraId="0F682362" w14:textId="77777777" w:rsidR="00A60014" w:rsidRDefault="00000000">
            <w:r>
              <w:rPr>
                <w:sz w:val="16"/>
              </w:rPr>
              <w:t>123</w:t>
            </w:r>
          </w:p>
        </w:tc>
        <w:tc>
          <w:tcPr>
            <w:tcW w:w="6336" w:type="dxa"/>
            <w:tcMar>
              <w:top w:w="80" w:type="dxa"/>
              <w:left w:w="100" w:type="dxa"/>
              <w:bottom w:w="80" w:type="dxa"/>
              <w:right w:w="100" w:type="dxa"/>
            </w:tcMar>
            <w:vAlign w:val="center"/>
          </w:tcPr>
          <w:p w14:paraId="29222F82" w14:textId="77777777" w:rsidR="00A60014" w:rsidRDefault="00000000">
            <w:r>
              <w:rPr>
                <w:sz w:val="16"/>
              </w:rPr>
              <w:t>Negative review count shown.</w:t>
            </w:r>
          </w:p>
        </w:tc>
      </w:tr>
      <w:tr w:rsidR="00A60014" w14:paraId="2CEB88C4" w14:textId="77777777">
        <w:trPr>
          <w:jc w:val="center"/>
        </w:trPr>
        <w:tc>
          <w:tcPr>
            <w:tcW w:w="2088" w:type="dxa"/>
            <w:shd w:val="clear" w:color="auto" w:fill="F7F0E2"/>
            <w:tcMar>
              <w:top w:w="80" w:type="dxa"/>
              <w:left w:w="100" w:type="dxa"/>
              <w:bottom w:w="80" w:type="dxa"/>
              <w:right w:w="100" w:type="dxa"/>
            </w:tcMar>
            <w:vAlign w:val="center"/>
          </w:tcPr>
          <w:p w14:paraId="5A72174E" w14:textId="77777777" w:rsidR="00A60014" w:rsidRDefault="00000000">
            <w:r>
              <w:rPr>
                <w:sz w:val="16"/>
              </w:rPr>
              <w:t>Staff Mentions</w:t>
            </w:r>
          </w:p>
        </w:tc>
        <w:tc>
          <w:tcPr>
            <w:tcW w:w="1584" w:type="dxa"/>
            <w:shd w:val="clear" w:color="auto" w:fill="F7F0E2"/>
            <w:tcMar>
              <w:top w:w="80" w:type="dxa"/>
              <w:left w:w="100" w:type="dxa"/>
              <w:bottom w:w="80" w:type="dxa"/>
              <w:right w:w="100" w:type="dxa"/>
            </w:tcMar>
            <w:vAlign w:val="center"/>
          </w:tcPr>
          <w:p w14:paraId="65F4F7FB" w14:textId="77777777" w:rsidR="00A60014" w:rsidRDefault="00000000">
            <w:r>
              <w:rPr>
                <w:sz w:val="16"/>
              </w:rPr>
              <w:t>839</w:t>
            </w:r>
          </w:p>
        </w:tc>
        <w:tc>
          <w:tcPr>
            <w:tcW w:w="6336" w:type="dxa"/>
            <w:shd w:val="clear" w:color="auto" w:fill="F7F0E2"/>
            <w:tcMar>
              <w:top w:w="80" w:type="dxa"/>
              <w:left w:w="100" w:type="dxa"/>
              <w:bottom w:w="80" w:type="dxa"/>
              <w:right w:w="100" w:type="dxa"/>
            </w:tcMar>
            <w:vAlign w:val="center"/>
          </w:tcPr>
          <w:p w14:paraId="01DA4090" w14:textId="77777777" w:rsidR="00A60014" w:rsidRDefault="00000000">
            <w:r>
              <w:rPr>
                <w:sz w:val="16"/>
              </w:rPr>
              <w:t>Reviews or mentions containing staff references; not necessarily unique staff.</w:t>
            </w:r>
          </w:p>
        </w:tc>
      </w:tr>
      <w:tr w:rsidR="00A60014" w14:paraId="731C5CD7" w14:textId="77777777">
        <w:trPr>
          <w:jc w:val="center"/>
        </w:trPr>
        <w:tc>
          <w:tcPr>
            <w:tcW w:w="2088" w:type="dxa"/>
            <w:tcMar>
              <w:top w:w="80" w:type="dxa"/>
              <w:left w:w="100" w:type="dxa"/>
              <w:bottom w:w="80" w:type="dxa"/>
              <w:right w:w="100" w:type="dxa"/>
            </w:tcMar>
            <w:vAlign w:val="center"/>
          </w:tcPr>
          <w:p w14:paraId="62EA8060" w14:textId="77777777" w:rsidR="00A60014" w:rsidRDefault="00000000">
            <w:r>
              <w:rPr>
                <w:sz w:val="16"/>
              </w:rPr>
              <w:t>Dish Mentions</w:t>
            </w:r>
          </w:p>
        </w:tc>
        <w:tc>
          <w:tcPr>
            <w:tcW w:w="1584" w:type="dxa"/>
            <w:tcMar>
              <w:top w:w="80" w:type="dxa"/>
              <w:left w:w="100" w:type="dxa"/>
              <w:bottom w:w="80" w:type="dxa"/>
              <w:right w:w="100" w:type="dxa"/>
            </w:tcMar>
            <w:vAlign w:val="center"/>
          </w:tcPr>
          <w:p w14:paraId="594BC40E" w14:textId="77777777" w:rsidR="00A60014" w:rsidRDefault="00000000">
            <w:r>
              <w:rPr>
                <w:sz w:val="16"/>
              </w:rPr>
              <w:t>848</w:t>
            </w:r>
          </w:p>
        </w:tc>
        <w:tc>
          <w:tcPr>
            <w:tcW w:w="6336" w:type="dxa"/>
            <w:tcMar>
              <w:top w:w="80" w:type="dxa"/>
              <w:left w:w="100" w:type="dxa"/>
              <w:bottom w:w="80" w:type="dxa"/>
              <w:right w:w="100" w:type="dxa"/>
            </w:tcMar>
            <w:vAlign w:val="center"/>
          </w:tcPr>
          <w:p w14:paraId="4AAD3D7A" w14:textId="77777777" w:rsidR="00A60014" w:rsidRDefault="00000000">
            <w:r>
              <w:rPr>
                <w:sz w:val="16"/>
              </w:rPr>
              <w:t>Mentions of dishes/menu items.</w:t>
            </w:r>
          </w:p>
        </w:tc>
      </w:tr>
      <w:tr w:rsidR="00A60014" w14:paraId="471E8909" w14:textId="77777777">
        <w:trPr>
          <w:jc w:val="center"/>
        </w:trPr>
        <w:tc>
          <w:tcPr>
            <w:tcW w:w="2088" w:type="dxa"/>
            <w:shd w:val="clear" w:color="auto" w:fill="F7F0E2"/>
            <w:tcMar>
              <w:top w:w="80" w:type="dxa"/>
              <w:left w:w="100" w:type="dxa"/>
              <w:bottom w:w="80" w:type="dxa"/>
              <w:right w:w="100" w:type="dxa"/>
            </w:tcMar>
            <w:vAlign w:val="center"/>
          </w:tcPr>
          <w:p w14:paraId="2222970C" w14:textId="77777777" w:rsidR="00A60014" w:rsidRDefault="00000000">
            <w:r>
              <w:rPr>
                <w:sz w:val="16"/>
              </w:rPr>
              <w:t>Reputation Score</w:t>
            </w:r>
          </w:p>
        </w:tc>
        <w:tc>
          <w:tcPr>
            <w:tcW w:w="1584" w:type="dxa"/>
            <w:shd w:val="clear" w:color="auto" w:fill="F7F0E2"/>
            <w:tcMar>
              <w:top w:w="80" w:type="dxa"/>
              <w:left w:w="100" w:type="dxa"/>
              <w:bottom w:w="80" w:type="dxa"/>
              <w:right w:w="100" w:type="dxa"/>
            </w:tcMar>
            <w:vAlign w:val="center"/>
          </w:tcPr>
          <w:p w14:paraId="2409736A" w14:textId="77777777" w:rsidR="00A60014" w:rsidRDefault="00000000">
            <w:r>
              <w:rPr>
                <w:sz w:val="16"/>
              </w:rPr>
              <w:t>25.83</w:t>
            </w:r>
          </w:p>
        </w:tc>
        <w:tc>
          <w:tcPr>
            <w:tcW w:w="6336" w:type="dxa"/>
            <w:shd w:val="clear" w:color="auto" w:fill="F7F0E2"/>
            <w:tcMar>
              <w:top w:w="80" w:type="dxa"/>
              <w:left w:w="100" w:type="dxa"/>
              <w:bottom w:w="80" w:type="dxa"/>
              <w:right w:w="100" w:type="dxa"/>
            </w:tcMar>
            <w:vAlign w:val="center"/>
          </w:tcPr>
          <w:p w14:paraId="199D6AFF" w14:textId="77777777" w:rsidR="00A60014" w:rsidRDefault="00000000">
            <w:r>
              <w:rPr>
                <w:sz w:val="16"/>
              </w:rPr>
              <w:t>Composite score; formula and scale not visible.</w:t>
            </w:r>
          </w:p>
        </w:tc>
      </w:tr>
      <w:tr w:rsidR="00A60014" w14:paraId="3651D9AD" w14:textId="77777777">
        <w:trPr>
          <w:jc w:val="center"/>
        </w:trPr>
        <w:tc>
          <w:tcPr>
            <w:tcW w:w="2088" w:type="dxa"/>
            <w:tcMar>
              <w:top w:w="80" w:type="dxa"/>
              <w:left w:w="100" w:type="dxa"/>
              <w:bottom w:w="80" w:type="dxa"/>
              <w:right w:w="100" w:type="dxa"/>
            </w:tcMar>
            <w:vAlign w:val="center"/>
          </w:tcPr>
          <w:p w14:paraId="797BF449" w14:textId="77777777" w:rsidR="00A60014" w:rsidRDefault="00000000">
            <w:r>
              <w:rPr>
                <w:sz w:val="16"/>
              </w:rPr>
              <w:lastRenderedPageBreak/>
              <w:t>Complaint Severity</w:t>
            </w:r>
          </w:p>
        </w:tc>
        <w:tc>
          <w:tcPr>
            <w:tcW w:w="1584" w:type="dxa"/>
            <w:tcMar>
              <w:top w:w="80" w:type="dxa"/>
              <w:left w:w="100" w:type="dxa"/>
              <w:bottom w:w="80" w:type="dxa"/>
              <w:right w:w="100" w:type="dxa"/>
            </w:tcMar>
            <w:vAlign w:val="center"/>
          </w:tcPr>
          <w:p w14:paraId="23578271" w14:textId="77777777" w:rsidR="00A60014" w:rsidRDefault="00000000">
            <w:r>
              <w:rPr>
                <w:sz w:val="16"/>
              </w:rPr>
              <w:t>3.3%</w:t>
            </w:r>
          </w:p>
        </w:tc>
        <w:tc>
          <w:tcPr>
            <w:tcW w:w="6336" w:type="dxa"/>
            <w:tcMar>
              <w:top w:w="80" w:type="dxa"/>
              <w:left w:w="100" w:type="dxa"/>
              <w:bottom w:w="80" w:type="dxa"/>
              <w:right w:w="100" w:type="dxa"/>
            </w:tcMar>
            <w:vAlign w:val="center"/>
          </w:tcPr>
          <w:p w14:paraId="6F33EE82" w14:textId="77777777" w:rsidR="00A60014" w:rsidRDefault="00000000">
            <w:r>
              <w:rPr>
                <w:sz w:val="16"/>
              </w:rPr>
              <w:t>Card label repeats a percentage-like value; verify whether this is actually severity or a duplicate complaint-rate measure.</w:t>
            </w:r>
          </w:p>
        </w:tc>
      </w:tr>
    </w:tbl>
    <w:p w14:paraId="7D18A3C7" w14:textId="77777777" w:rsidR="00A60014" w:rsidRDefault="00A60014">
      <w:pPr>
        <w:spacing w:after="20"/>
      </w:pPr>
    </w:p>
    <w:p w14:paraId="354FF2A5" w14:textId="77777777" w:rsidR="00A60014" w:rsidRDefault="00000000">
      <w:pPr>
        <w:pStyle w:val="Heading2"/>
      </w:pPr>
      <w:r>
        <w:t>14.2 Branch scorecard</w:t>
      </w:r>
    </w:p>
    <w:p w14:paraId="571C6667" w14:textId="77777777" w:rsidR="00A60014" w:rsidRDefault="00000000">
      <w:r>
        <w:t>The visible branch scorecard shows KL at 4.39 average rating, 88.0% positive reviews, 3 complaints and 0.4% complaint rate. Klang shows 4.20 rating, 81.3% positive reviews, 18 complaints and 2.6% rate. Subang shows 4.12 rating, 78.8% positive reviews, 17 complaints and 2.2% rate. Puchong shows 3.94 rating, 72.3% positive reviews, 35 complaints and 4.5% rate. Cheras shows 3.74 rating, 60.9% positive reviews, 50 complaints and 7.4% rate. Total row: 3,703 reviews, average rating 4.08, positive review share 76.6%, 123 complaints, and 3.3% complaint rate.</w:t>
      </w:r>
    </w:p>
    <w:p w14:paraId="77915BAD" w14:textId="77777777" w:rsidR="00A60014" w:rsidRDefault="00000000">
      <w:r>
        <w:t>Within the displayed context, Cheras is the clearest candidate for service investigation because it has the lowest shown average rating and highest complaint rate. This is a prioritization signal, not proof of root cause. Review count, channel mix, time period, complaint classification, and operational data should be checked before assigning corrective actions.</w:t>
      </w:r>
    </w:p>
    <w:p w14:paraId="1E76E905" w14:textId="77777777" w:rsidR="00A60014" w:rsidRDefault="00000000">
      <w:pPr>
        <w:pStyle w:val="Heading2"/>
      </w:pPr>
      <w:r>
        <w:t>14.3 Customer review analysis guidance</w:t>
      </w:r>
    </w:p>
    <w:p w14:paraId="52D63151" w14:textId="77777777" w:rsidR="00A60014" w:rsidRDefault="00000000">
      <w:pPr>
        <w:pStyle w:val="ListBullet"/>
      </w:pPr>
      <w:r>
        <w:t>Define positive/neutral/negative sentiment and how neutral reviews are treated in the positive review percentage.</w:t>
      </w:r>
    </w:p>
    <w:p w14:paraId="7E2EDBB8" w14:textId="77777777" w:rsidR="00A60014" w:rsidRDefault="00000000">
      <w:pPr>
        <w:pStyle w:val="ListBullet"/>
      </w:pPr>
      <w:r>
        <w:t>Confirm whether the complaint rate denominator is total reviews, total visits, or another eligible population.</w:t>
      </w:r>
    </w:p>
    <w:p w14:paraId="66B0263D" w14:textId="77777777" w:rsidR="00A60014" w:rsidRDefault="00000000">
      <w:pPr>
        <w:pStyle w:val="ListBullet"/>
      </w:pPr>
      <w:r>
        <w:t>Use review text and keywords as indicators, then validate themes through qualitative review.</w:t>
      </w:r>
    </w:p>
    <w:p w14:paraId="0EB7F0DE" w14:textId="77777777" w:rsidR="00A60014" w:rsidRDefault="00000000">
      <w:pPr>
        <w:pStyle w:val="ListBullet"/>
      </w:pPr>
      <w:r>
        <w:t>Compare branch complaint rates alongside review volume to avoid overreacting to small samples.</w:t>
      </w:r>
    </w:p>
    <w:p w14:paraId="41A02E0B" w14:textId="77777777" w:rsidR="00A60014" w:rsidRDefault="00000000">
      <w:pPr>
        <w:pStyle w:val="ListBullet"/>
      </w:pPr>
      <w:r>
        <w:t>Treat automatically extracted keywords and sentiment as imperfect classifications.</w:t>
      </w:r>
    </w:p>
    <w:p w14:paraId="39133B15" w14:textId="77777777" w:rsidR="00A60014" w:rsidRDefault="00000000">
      <w:pPr>
        <w:pStyle w:val="Heading1"/>
      </w:pPr>
      <w:r>
        <w:t>15. Dashboard Deep Dive — RM20 Million Target and Forecast</w:t>
      </w:r>
    </w:p>
    <w:p w14:paraId="31CE5B5D" w14:textId="77777777" w:rsidR="00A60014" w:rsidRDefault="00000000">
      <w:pPr>
        <w:jc w:val="center"/>
      </w:pPr>
      <w:r>
        <w:rPr>
          <w:noProof/>
        </w:rPr>
        <w:drawing>
          <wp:inline distT="0" distB="0" distL="0" distR="0" wp14:anchorId="0385E759" wp14:editId="430902BF">
            <wp:extent cx="6217920" cy="34368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729).png"/>
                    <pic:cNvPicPr/>
                  </pic:nvPicPr>
                  <pic:blipFill>
                    <a:blip r:embed="rId15"/>
                    <a:stretch>
                      <a:fillRect/>
                    </a:stretch>
                  </pic:blipFill>
                  <pic:spPr>
                    <a:xfrm>
                      <a:off x="0" y="0"/>
                      <a:ext cx="6217920" cy="3436814"/>
                    </a:xfrm>
                    <a:prstGeom prst="rect">
                      <a:avLst/>
                    </a:prstGeom>
                  </pic:spPr>
                </pic:pic>
              </a:graphicData>
            </a:graphic>
          </wp:inline>
        </w:drawing>
      </w:r>
    </w:p>
    <w:p w14:paraId="5493C43E" w14:textId="77777777" w:rsidR="00A60014" w:rsidRDefault="00000000">
      <w:pPr>
        <w:jc w:val="center"/>
      </w:pPr>
      <w:r>
        <w:rPr>
          <w:i/>
          <w:color w:val="5A5A5A"/>
          <w:sz w:val="16"/>
        </w:rPr>
        <w:t>Figure 16. Target and forecast dashboard with branch opportunity, achievement, membership, reactivation, wallet and VIP visuals.</w:t>
      </w:r>
    </w:p>
    <w:p w14:paraId="43DC66F9" w14:textId="77777777" w:rsidR="00A60014" w:rsidRDefault="00000000">
      <w:pPr>
        <w:pStyle w:val="Heading2"/>
      </w:pPr>
      <w:r>
        <w:t>15.1 Visible KPI values</w:t>
      </w:r>
    </w:p>
    <w:tbl>
      <w:tblPr>
        <w:tblStyle w:val="TableGrid"/>
        <w:tblW w:w="0" w:type="auto"/>
        <w:jc w:val="center"/>
        <w:tblLook w:val="04A0" w:firstRow="1" w:lastRow="0" w:firstColumn="1" w:lastColumn="0" w:noHBand="0" w:noVBand="1"/>
      </w:tblPr>
      <w:tblGrid>
        <w:gridCol w:w="2232"/>
        <w:gridCol w:w="1800"/>
        <w:gridCol w:w="5976"/>
      </w:tblGrid>
      <w:tr w:rsidR="00A60014" w14:paraId="2D69EA94" w14:textId="77777777">
        <w:trPr>
          <w:jc w:val="center"/>
        </w:trPr>
        <w:tc>
          <w:tcPr>
            <w:tcW w:w="2232" w:type="dxa"/>
            <w:shd w:val="clear" w:color="auto" w:fill="6F1818"/>
            <w:tcMar>
              <w:top w:w="80" w:type="dxa"/>
              <w:left w:w="100" w:type="dxa"/>
              <w:bottom w:w="80" w:type="dxa"/>
              <w:right w:w="100" w:type="dxa"/>
            </w:tcMar>
            <w:vAlign w:val="center"/>
          </w:tcPr>
          <w:p w14:paraId="7967403C" w14:textId="77777777" w:rsidR="00A60014" w:rsidRDefault="00000000">
            <w:r>
              <w:rPr>
                <w:b/>
                <w:color w:val="FFFFFF"/>
                <w:sz w:val="16"/>
              </w:rPr>
              <w:t>Metric</w:t>
            </w:r>
          </w:p>
        </w:tc>
        <w:tc>
          <w:tcPr>
            <w:tcW w:w="1800" w:type="dxa"/>
            <w:shd w:val="clear" w:color="auto" w:fill="6F1818"/>
            <w:tcMar>
              <w:top w:w="80" w:type="dxa"/>
              <w:left w:w="100" w:type="dxa"/>
              <w:bottom w:w="80" w:type="dxa"/>
              <w:right w:w="100" w:type="dxa"/>
            </w:tcMar>
            <w:vAlign w:val="center"/>
          </w:tcPr>
          <w:p w14:paraId="09183F94" w14:textId="77777777" w:rsidR="00A60014" w:rsidRDefault="00000000">
            <w:r>
              <w:rPr>
                <w:b/>
                <w:color w:val="FFFFFF"/>
                <w:sz w:val="16"/>
              </w:rPr>
              <w:t>Displayed value</w:t>
            </w:r>
          </w:p>
        </w:tc>
        <w:tc>
          <w:tcPr>
            <w:tcW w:w="5976" w:type="dxa"/>
            <w:shd w:val="clear" w:color="auto" w:fill="6F1818"/>
            <w:tcMar>
              <w:top w:w="80" w:type="dxa"/>
              <w:left w:w="100" w:type="dxa"/>
              <w:bottom w:w="80" w:type="dxa"/>
              <w:right w:w="100" w:type="dxa"/>
            </w:tcMar>
            <w:vAlign w:val="center"/>
          </w:tcPr>
          <w:p w14:paraId="024BB4F6" w14:textId="77777777" w:rsidR="00A60014" w:rsidRDefault="00000000">
            <w:r>
              <w:rPr>
                <w:b/>
                <w:color w:val="FFFFFF"/>
                <w:sz w:val="16"/>
              </w:rPr>
              <w:t>Interpretation</w:t>
            </w:r>
          </w:p>
        </w:tc>
      </w:tr>
      <w:tr w:rsidR="00A60014" w14:paraId="4EB5D5EC" w14:textId="77777777">
        <w:trPr>
          <w:jc w:val="center"/>
        </w:trPr>
        <w:tc>
          <w:tcPr>
            <w:tcW w:w="2232" w:type="dxa"/>
            <w:shd w:val="clear" w:color="auto" w:fill="F7F0E2"/>
            <w:tcMar>
              <w:top w:w="80" w:type="dxa"/>
              <w:left w:w="100" w:type="dxa"/>
              <w:bottom w:w="80" w:type="dxa"/>
              <w:right w:w="100" w:type="dxa"/>
            </w:tcMar>
            <w:vAlign w:val="center"/>
          </w:tcPr>
          <w:p w14:paraId="535905DC" w14:textId="77777777" w:rsidR="00A60014" w:rsidRDefault="00000000">
            <w:r>
              <w:rPr>
                <w:sz w:val="16"/>
              </w:rPr>
              <w:t>Total Sales</w:t>
            </w:r>
          </w:p>
        </w:tc>
        <w:tc>
          <w:tcPr>
            <w:tcW w:w="1800" w:type="dxa"/>
            <w:shd w:val="clear" w:color="auto" w:fill="F7F0E2"/>
            <w:tcMar>
              <w:top w:w="80" w:type="dxa"/>
              <w:left w:w="100" w:type="dxa"/>
              <w:bottom w:w="80" w:type="dxa"/>
              <w:right w:w="100" w:type="dxa"/>
            </w:tcMar>
            <w:vAlign w:val="center"/>
          </w:tcPr>
          <w:p w14:paraId="1942AE74" w14:textId="77777777" w:rsidR="00A60014" w:rsidRDefault="00000000">
            <w:r>
              <w:rPr>
                <w:sz w:val="16"/>
              </w:rPr>
              <w:t>RM20.69M</w:t>
            </w:r>
          </w:p>
        </w:tc>
        <w:tc>
          <w:tcPr>
            <w:tcW w:w="5976" w:type="dxa"/>
            <w:shd w:val="clear" w:color="auto" w:fill="F7F0E2"/>
            <w:tcMar>
              <w:top w:w="80" w:type="dxa"/>
              <w:left w:w="100" w:type="dxa"/>
              <w:bottom w:w="80" w:type="dxa"/>
              <w:right w:w="100" w:type="dxa"/>
            </w:tcMar>
            <w:vAlign w:val="center"/>
          </w:tcPr>
          <w:p w14:paraId="2E2B5057" w14:textId="77777777" w:rsidR="00A60014" w:rsidRDefault="00000000">
            <w:r>
              <w:rPr>
                <w:sz w:val="16"/>
              </w:rPr>
              <w:t>Reported sales value.</w:t>
            </w:r>
          </w:p>
        </w:tc>
      </w:tr>
      <w:tr w:rsidR="00A60014" w14:paraId="3B877562" w14:textId="77777777">
        <w:trPr>
          <w:jc w:val="center"/>
        </w:trPr>
        <w:tc>
          <w:tcPr>
            <w:tcW w:w="2232" w:type="dxa"/>
            <w:tcMar>
              <w:top w:w="80" w:type="dxa"/>
              <w:left w:w="100" w:type="dxa"/>
              <w:bottom w:w="80" w:type="dxa"/>
              <w:right w:w="100" w:type="dxa"/>
            </w:tcMar>
            <w:vAlign w:val="center"/>
          </w:tcPr>
          <w:p w14:paraId="30DCA10B" w14:textId="77777777" w:rsidR="00A60014" w:rsidRDefault="00000000">
            <w:r>
              <w:rPr>
                <w:sz w:val="16"/>
              </w:rPr>
              <w:lastRenderedPageBreak/>
              <w:t>Total Target</w:t>
            </w:r>
          </w:p>
        </w:tc>
        <w:tc>
          <w:tcPr>
            <w:tcW w:w="1800" w:type="dxa"/>
            <w:tcMar>
              <w:top w:w="80" w:type="dxa"/>
              <w:left w:w="100" w:type="dxa"/>
              <w:bottom w:w="80" w:type="dxa"/>
              <w:right w:w="100" w:type="dxa"/>
            </w:tcMar>
            <w:vAlign w:val="center"/>
          </w:tcPr>
          <w:p w14:paraId="1B1AE277" w14:textId="77777777" w:rsidR="00A60014" w:rsidRDefault="00000000">
            <w:r>
              <w:rPr>
                <w:sz w:val="16"/>
              </w:rPr>
              <w:t>RM20M</w:t>
            </w:r>
          </w:p>
        </w:tc>
        <w:tc>
          <w:tcPr>
            <w:tcW w:w="5976" w:type="dxa"/>
            <w:tcMar>
              <w:top w:w="80" w:type="dxa"/>
              <w:left w:w="100" w:type="dxa"/>
              <w:bottom w:w="80" w:type="dxa"/>
              <w:right w:w="100" w:type="dxa"/>
            </w:tcMar>
            <w:vAlign w:val="center"/>
          </w:tcPr>
          <w:p w14:paraId="716E9CEF" w14:textId="77777777" w:rsidR="00A60014" w:rsidRDefault="00000000">
            <w:r>
              <w:rPr>
                <w:sz w:val="16"/>
              </w:rPr>
              <w:t>Annual target shown on the page.</w:t>
            </w:r>
          </w:p>
        </w:tc>
      </w:tr>
      <w:tr w:rsidR="00A60014" w14:paraId="68D5B2FA" w14:textId="77777777">
        <w:trPr>
          <w:jc w:val="center"/>
        </w:trPr>
        <w:tc>
          <w:tcPr>
            <w:tcW w:w="2232" w:type="dxa"/>
            <w:shd w:val="clear" w:color="auto" w:fill="F7F0E2"/>
            <w:tcMar>
              <w:top w:w="80" w:type="dxa"/>
              <w:left w:w="100" w:type="dxa"/>
              <w:bottom w:w="80" w:type="dxa"/>
              <w:right w:w="100" w:type="dxa"/>
            </w:tcMar>
            <w:vAlign w:val="center"/>
          </w:tcPr>
          <w:p w14:paraId="56AF147B" w14:textId="77777777" w:rsidR="00A60014" w:rsidRDefault="00000000">
            <w:r>
              <w:rPr>
                <w:sz w:val="16"/>
              </w:rPr>
              <w:t>Target Achievement %</w:t>
            </w:r>
          </w:p>
        </w:tc>
        <w:tc>
          <w:tcPr>
            <w:tcW w:w="1800" w:type="dxa"/>
            <w:shd w:val="clear" w:color="auto" w:fill="F7F0E2"/>
            <w:tcMar>
              <w:top w:w="80" w:type="dxa"/>
              <w:left w:w="100" w:type="dxa"/>
              <w:bottom w:w="80" w:type="dxa"/>
              <w:right w:w="100" w:type="dxa"/>
            </w:tcMar>
            <w:vAlign w:val="center"/>
          </w:tcPr>
          <w:p w14:paraId="15B19165" w14:textId="77777777" w:rsidR="00A60014" w:rsidRDefault="00000000">
            <w:r>
              <w:rPr>
                <w:sz w:val="16"/>
              </w:rPr>
              <w:t>103.5%</w:t>
            </w:r>
          </w:p>
        </w:tc>
        <w:tc>
          <w:tcPr>
            <w:tcW w:w="5976" w:type="dxa"/>
            <w:shd w:val="clear" w:color="auto" w:fill="F7F0E2"/>
            <w:tcMar>
              <w:top w:w="80" w:type="dxa"/>
              <w:left w:w="100" w:type="dxa"/>
              <w:bottom w:w="80" w:type="dxa"/>
              <w:right w:w="100" w:type="dxa"/>
            </w:tcMar>
            <w:vAlign w:val="center"/>
          </w:tcPr>
          <w:p w14:paraId="582399F2" w14:textId="77777777" w:rsidR="00A60014" w:rsidRDefault="00000000">
            <w:r>
              <w:rPr>
                <w:sz w:val="16"/>
              </w:rPr>
              <w:t>Sales divided by target; confirms target exceeded in this displayed view.</w:t>
            </w:r>
          </w:p>
        </w:tc>
      </w:tr>
      <w:tr w:rsidR="00A60014" w14:paraId="16396B60" w14:textId="77777777">
        <w:trPr>
          <w:jc w:val="center"/>
        </w:trPr>
        <w:tc>
          <w:tcPr>
            <w:tcW w:w="2232" w:type="dxa"/>
            <w:tcMar>
              <w:top w:w="80" w:type="dxa"/>
              <w:left w:w="100" w:type="dxa"/>
              <w:bottom w:w="80" w:type="dxa"/>
              <w:right w:w="100" w:type="dxa"/>
            </w:tcMar>
            <w:vAlign w:val="center"/>
          </w:tcPr>
          <w:p w14:paraId="69400765" w14:textId="77777777" w:rsidR="00A60014" w:rsidRDefault="00000000">
            <w:r>
              <w:rPr>
                <w:sz w:val="16"/>
              </w:rPr>
              <w:t>Forecast Year End Sales</w:t>
            </w:r>
          </w:p>
        </w:tc>
        <w:tc>
          <w:tcPr>
            <w:tcW w:w="1800" w:type="dxa"/>
            <w:tcMar>
              <w:top w:w="80" w:type="dxa"/>
              <w:left w:w="100" w:type="dxa"/>
              <w:bottom w:w="80" w:type="dxa"/>
              <w:right w:w="100" w:type="dxa"/>
            </w:tcMar>
            <w:vAlign w:val="center"/>
          </w:tcPr>
          <w:p w14:paraId="5868A114" w14:textId="77777777" w:rsidR="00A60014" w:rsidRDefault="00000000">
            <w:r>
              <w:rPr>
                <w:sz w:val="16"/>
              </w:rPr>
              <w:t>RM20.69M</w:t>
            </w:r>
          </w:p>
        </w:tc>
        <w:tc>
          <w:tcPr>
            <w:tcW w:w="5976" w:type="dxa"/>
            <w:tcMar>
              <w:top w:w="80" w:type="dxa"/>
              <w:left w:w="100" w:type="dxa"/>
              <w:bottom w:w="80" w:type="dxa"/>
              <w:right w:w="100" w:type="dxa"/>
            </w:tcMar>
            <w:vAlign w:val="center"/>
          </w:tcPr>
          <w:p w14:paraId="40F871FA" w14:textId="77777777" w:rsidR="00A60014" w:rsidRDefault="00000000">
            <w:r>
              <w:rPr>
                <w:sz w:val="16"/>
              </w:rPr>
              <w:t>Forecast equals sales in the displayed screenshot; validate forecast logic.</w:t>
            </w:r>
          </w:p>
        </w:tc>
      </w:tr>
      <w:tr w:rsidR="00A60014" w14:paraId="7872B932" w14:textId="77777777">
        <w:trPr>
          <w:jc w:val="center"/>
        </w:trPr>
        <w:tc>
          <w:tcPr>
            <w:tcW w:w="2232" w:type="dxa"/>
            <w:shd w:val="clear" w:color="auto" w:fill="F7F0E2"/>
            <w:tcMar>
              <w:top w:w="80" w:type="dxa"/>
              <w:left w:w="100" w:type="dxa"/>
              <w:bottom w:w="80" w:type="dxa"/>
              <w:right w:w="100" w:type="dxa"/>
            </w:tcMar>
            <w:vAlign w:val="center"/>
          </w:tcPr>
          <w:p w14:paraId="33D8F667" w14:textId="77777777" w:rsidR="00A60014" w:rsidRDefault="00000000">
            <w:r>
              <w:rPr>
                <w:sz w:val="16"/>
              </w:rPr>
              <w:t>Forecast Gap</w:t>
            </w:r>
          </w:p>
        </w:tc>
        <w:tc>
          <w:tcPr>
            <w:tcW w:w="1800" w:type="dxa"/>
            <w:shd w:val="clear" w:color="auto" w:fill="F7F0E2"/>
            <w:tcMar>
              <w:top w:w="80" w:type="dxa"/>
              <w:left w:w="100" w:type="dxa"/>
              <w:bottom w:w="80" w:type="dxa"/>
              <w:right w:w="100" w:type="dxa"/>
            </w:tcMar>
            <w:vAlign w:val="center"/>
          </w:tcPr>
          <w:p w14:paraId="25718D8F" w14:textId="77777777" w:rsidR="00A60014" w:rsidRDefault="00000000">
            <w:r>
              <w:rPr>
                <w:sz w:val="16"/>
              </w:rPr>
              <w:t>-RM691.10K</w:t>
            </w:r>
          </w:p>
        </w:tc>
        <w:tc>
          <w:tcPr>
            <w:tcW w:w="5976" w:type="dxa"/>
            <w:shd w:val="clear" w:color="auto" w:fill="F7F0E2"/>
            <w:tcMar>
              <w:top w:w="80" w:type="dxa"/>
              <w:left w:w="100" w:type="dxa"/>
              <w:bottom w:w="80" w:type="dxa"/>
              <w:right w:w="100" w:type="dxa"/>
            </w:tcMar>
            <w:vAlign w:val="center"/>
          </w:tcPr>
          <w:p w14:paraId="10506D03" w14:textId="77777777" w:rsidR="00A60014" w:rsidRDefault="00000000">
            <w:r>
              <w:rPr>
                <w:sz w:val="16"/>
              </w:rPr>
              <w:t>Likely uses target-minus-sales sign convention; if sales exceed target, a negative gap may represent overachievement.</w:t>
            </w:r>
          </w:p>
        </w:tc>
      </w:tr>
      <w:tr w:rsidR="00A60014" w14:paraId="2E94F29B" w14:textId="77777777">
        <w:trPr>
          <w:jc w:val="center"/>
        </w:trPr>
        <w:tc>
          <w:tcPr>
            <w:tcW w:w="2232" w:type="dxa"/>
            <w:tcMar>
              <w:top w:w="80" w:type="dxa"/>
              <w:left w:w="100" w:type="dxa"/>
              <w:bottom w:w="80" w:type="dxa"/>
              <w:right w:w="100" w:type="dxa"/>
            </w:tcMar>
            <w:vAlign w:val="center"/>
          </w:tcPr>
          <w:p w14:paraId="64379A57" w14:textId="77777777" w:rsidR="00A60014" w:rsidRDefault="00000000">
            <w:r>
              <w:rPr>
                <w:sz w:val="16"/>
              </w:rPr>
              <w:t>Remaining Sales Needed</w:t>
            </w:r>
          </w:p>
        </w:tc>
        <w:tc>
          <w:tcPr>
            <w:tcW w:w="1800" w:type="dxa"/>
            <w:tcMar>
              <w:top w:w="80" w:type="dxa"/>
              <w:left w:w="100" w:type="dxa"/>
              <w:bottom w:w="80" w:type="dxa"/>
              <w:right w:w="100" w:type="dxa"/>
            </w:tcMar>
            <w:vAlign w:val="center"/>
          </w:tcPr>
          <w:p w14:paraId="4428DA17" w14:textId="77777777" w:rsidR="00A60014" w:rsidRDefault="00000000">
            <w:r>
              <w:rPr>
                <w:sz w:val="16"/>
              </w:rPr>
              <w:t>RM0.00</w:t>
            </w:r>
          </w:p>
        </w:tc>
        <w:tc>
          <w:tcPr>
            <w:tcW w:w="5976" w:type="dxa"/>
            <w:tcMar>
              <w:top w:w="80" w:type="dxa"/>
              <w:left w:w="100" w:type="dxa"/>
              <w:bottom w:w="80" w:type="dxa"/>
              <w:right w:w="100" w:type="dxa"/>
            </w:tcMar>
            <w:vAlign w:val="center"/>
          </w:tcPr>
          <w:p w14:paraId="6E438011" w14:textId="77777777" w:rsidR="00A60014" w:rsidRDefault="00000000">
            <w:r>
              <w:rPr>
                <w:sz w:val="16"/>
              </w:rPr>
              <w:t>No additional sales needed to hit target in the displayed context.</w:t>
            </w:r>
          </w:p>
        </w:tc>
      </w:tr>
      <w:tr w:rsidR="00A60014" w14:paraId="0FC95A29" w14:textId="77777777">
        <w:trPr>
          <w:jc w:val="center"/>
        </w:trPr>
        <w:tc>
          <w:tcPr>
            <w:tcW w:w="2232" w:type="dxa"/>
            <w:shd w:val="clear" w:color="auto" w:fill="F7F0E2"/>
            <w:tcMar>
              <w:top w:w="80" w:type="dxa"/>
              <w:left w:w="100" w:type="dxa"/>
              <w:bottom w:w="80" w:type="dxa"/>
              <w:right w:w="100" w:type="dxa"/>
            </w:tcMar>
            <w:vAlign w:val="center"/>
          </w:tcPr>
          <w:p w14:paraId="232BE37A" w14:textId="77777777" w:rsidR="00A60014" w:rsidRDefault="00000000">
            <w:r>
              <w:rPr>
                <w:sz w:val="16"/>
              </w:rPr>
              <w:t>Required Daily Sales</w:t>
            </w:r>
          </w:p>
        </w:tc>
        <w:tc>
          <w:tcPr>
            <w:tcW w:w="1800" w:type="dxa"/>
            <w:shd w:val="clear" w:color="auto" w:fill="F7F0E2"/>
            <w:tcMar>
              <w:top w:w="80" w:type="dxa"/>
              <w:left w:w="100" w:type="dxa"/>
              <w:bottom w:w="80" w:type="dxa"/>
              <w:right w:w="100" w:type="dxa"/>
            </w:tcMar>
            <w:vAlign w:val="center"/>
          </w:tcPr>
          <w:p w14:paraId="65C27784" w14:textId="77777777" w:rsidR="00A60014" w:rsidRDefault="00000000">
            <w:r>
              <w:rPr>
                <w:sz w:val="16"/>
              </w:rPr>
              <w:t>RM0.00</w:t>
            </w:r>
          </w:p>
        </w:tc>
        <w:tc>
          <w:tcPr>
            <w:tcW w:w="5976" w:type="dxa"/>
            <w:shd w:val="clear" w:color="auto" w:fill="F7F0E2"/>
            <w:tcMar>
              <w:top w:w="80" w:type="dxa"/>
              <w:left w:w="100" w:type="dxa"/>
              <w:bottom w:w="80" w:type="dxa"/>
              <w:right w:w="100" w:type="dxa"/>
            </w:tcMar>
            <w:vAlign w:val="center"/>
          </w:tcPr>
          <w:p w14:paraId="706FE5A2" w14:textId="77777777" w:rsidR="00A60014" w:rsidRDefault="00000000">
            <w:r>
              <w:rPr>
                <w:sz w:val="16"/>
              </w:rPr>
              <w:t>Consistent with already achieving the target, if the measure is designed to floor remaining need at zero.</w:t>
            </w:r>
          </w:p>
        </w:tc>
      </w:tr>
      <w:tr w:rsidR="00A60014" w14:paraId="172D47FA" w14:textId="77777777">
        <w:trPr>
          <w:jc w:val="center"/>
        </w:trPr>
        <w:tc>
          <w:tcPr>
            <w:tcW w:w="2232" w:type="dxa"/>
            <w:tcMar>
              <w:top w:w="80" w:type="dxa"/>
              <w:left w:w="100" w:type="dxa"/>
              <w:bottom w:w="80" w:type="dxa"/>
              <w:right w:w="100" w:type="dxa"/>
            </w:tcMar>
            <w:vAlign w:val="center"/>
          </w:tcPr>
          <w:p w14:paraId="3A94965C" w14:textId="77777777" w:rsidR="00A60014" w:rsidRDefault="00000000">
            <w:r>
              <w:rPr>
                <w:sz w:val="16"/>
              </w:rPr>
              <w:t>Target Status</w:t>
            </w:r>
          </w:p>
        </w:tc>
        <w:tc>
          <w:tcPr>
            <w:tcW w:w="1800" w:type="dxa"/>
            <w:tcMar>
              <w:top w:w="80" w:type="dxa"/>
              <w:left w:w="100" w:type="dxa"/>
              <w:bottom w:w="80" w:type="dxa"/>
              <w:right w:w="100" w:type="dxa"/>
            </w:tcMar>
            <w:vAlign w:val="center"/>
          </w:tcPr>
          <w:p w14:paraId="71591B7D" w14:textId="77777777" w:rsidR="00A60014" w:rsidRDefault="00000000">
            <w:r>
              <w:rPr>
                <w:sz w:val="16"/>
              </w:rPr>
              <w:t>On Track</w:t>
            </w:r>
          </w:p>
        </w:tc>
        <w:tc>
          <w:tcPr>
            <w:tcW w:w="5976" w:type="dxa"/>
            <w:tcMar>
              <w:top w:w="80" w:type="dxa"/>
              <w:left w:w="100" w:type="dxa"/>
              <w:bottom w:w="80" w:type="dxa"/>
              <w:right w:w="100" w:type="dxa"/>
            </w:tcMar>
            <w:vAlign w:val="center"/>
          </w:tcPr>
          <w:p w14:paraId="028082F9" w14:textId="77777777" w:rsidR="00A60014" w:rsidRDefault="00000000">
            <w:r>
              <w:rPr>
                <w:sz w:val="16"/>
              </w:rPr>
              <w:t>Threshold-based label.</w:t>
            </w:r>
          </w:p>
        </w:tc>
      </w:tr>
    </w:tbl>
    <w:p w14:paraId="3F2EFA2B" w14:textId="77777777" w:rsidR="00A60014" w:rsidRDefault="00A60014">
      <w:pPr>
        <w:spacing w:after="20"/>
      </w:pPr>
    </w:p>
    <w:p w14:paraId="084024E2" w14:textId="77777777" w:rsidR="00A60014" w:rsidRDefault="00000000">
      <w:pPr>
        <w:pStyle w:val="Heading2"/>
      </w:pPr>
      <w:r>
        <w:t>15.2 Opportunity visuals</w:t>
      </w:r>
    </w:p>
    <w:p w14:paraId="1FD39CBD" w14:textId="77777777" w:rsidR="00A60014" w:rsidRDefault="00000000">
      <w:r>
        <w:t>The page includes Branch Opportunity Analysis and Branch Achievement %, Membership Opportunity, Reactivation Opportunity, Wallet Liability vs Spending Opportunity, Executive Opportunity Matrix, Event Growth Opportunity, Sales Trend Chart, and VIP Opportunity. These visuals attempt to convert performance monitoring into potential next actions rather than stopping at a KPI total.</w:t>
      </w:r>
    </w:p>
    <w:p w14:paraId="1430BFB3" w14:textId="77777777" w:rsidR="00A60014" w:rsidRDefault="00000000">
      <w:r>
        <w:t>The visible Reactivation Opportunity chart shows 90+ Days = 2,962, 30+ Days = 779, and 60+ Days = 675. Because these counts do not follow a simple cumulative ordering, they may represent mutually exclusive buckets, not cumulative thresholds; the chart labels and measure logic should be checked. If the labels are intended to be cumulative (30+ includes 60+ and 90+), the counts should generally be non-increasing as the threshold rises.</w:t>
      </w:r>
    </w:p>
    <w:p w14:paraId="2D3702FB" w14:textId="77777777" w:rsidR="00A60014" w:rsidRDefault="00000000">
      <w:pPr>
        <w:pStyle w:val="Heading2"/>
      </w:pPr>
      <w:r>
        <w:t>15.3 Target and forecast validation</w:t>
      </w:r>
    </w:p>
    <w:p w14:paraId="327A1F91" w14:textId="77777777" w:rsidR="00A60014" w:rsidRDefault="00000000">
      <w:pPr>
        <w:pStyle w:val="ListBullet"/>
      </w:pPr>
      <w:r>
        <w:t>Confirm whether Total Target is annual, monthly, or selected-period target under the current filters.</w:t>
      </w:r>
    </w:p>
    <w:p w14:paraId="1219C2FD" w14:textId="77777777" w:rsidR="00A60014" w:rsidRDefault="00000000">
      <w:pPr>
        <w:pStyle w:val="ListBullet"/>
      </w:pPr>
      <w:r>
        <w:t>Ensure the target line uses Fact_Target values at the correct month/branch grain.</w:t>
      </w:r>
    </w:p>
    <w:p w14:paraId="015A1810" w14:textId="77777777" w:rsidR="00A60014" w:rsidRDefault="00000000">
      <w:pPr>
        <w:pStyle w:val="ListBullet"/>
      </w:pPr>
      <w:r>
        <w:t>Check that a target related to MonthStartDateKey filters correctly for all dates in the month.</w:t>
      </w:r>
    </w:p>
    <w:p w14:paraId="7859E178" w14:textId="77777777" w:rsidR="00A60014" w:rsidRDefault="00000000">
      <w:pPr>
        <w:pStyle w:val="ListBullet"/>
      </w:pPr>
      <w:r>
        <w:t>Document Forecast Year End Sales formula, training/history period, and assumptions.</w:t>
      </w:r>
    </w:p>
    <w:p w14:paraId="2B2BB99F" w14:textId="77777777" w:rsidR="00A60014" w:rsidRDefault="00000000">
      <w:pPr>
        <w:pStyle w:val="ListBullet"/>
      </w:pPr>
      <w:r>
        <w:t>Rename Forecast Gap or reverse its sign if business users interpret a negative value as a shortfall.</w:t>
      </w:r>
    </w:p>
    <w:p w14:paraId="477CE5E6" w14:textId="77777777" w:rsidR="00A60014" w:rsidRDefault="00000000">
      <w:pPr>
        <w:pStyle w:val="ListBullet"/>
      </w:pPr>
      <w:r>
        <w:t>Keep Remaining Sales Needed and Required Daily Sales at zero only when target is already met or the time horizon has ended.</w:t>
      </w:r>
    </w:p>
    <w:p w14:paraId="1D8C79EE" w14:textId="77777777" w:rsidR="00A60014" w:rsidRDefault="00000000">
      <w:pPr>
        <w:pStyle w:val="Heading1"/>
      </w:pPr>
      <w:r>
        <w:lastRenderedPageBreak/>
        <w:t>16. Dashboard Deep Dive — Management Action Plan</w:t>
      </w:r>
    </w:p>
    <w:p w14:paraId="312E5CFA" w14:textId="77777777" w:rsidR="00A60014" w:rsidRDefault="00000000">
      <w:pPr>
        <w:jc w:val="center"/>
      </w:pPr>
      <w:r>
        <w:rPr>
          <w:noProof/>
        </w:rPr>
        <w:drawing>
          <wp:inline distT="0" distB="0" distL="0" distR="0" wp14:anchorId="4BBB22D1" wp14:editId="65338610">
            <wp:extent cx="6217920" cy="34292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0741).png"/>
                    <pic:cNvPicPr/>
                  </pic:nvPicPr>
                  <pic:blipFill>
                    <a:blip r:embed="rId16"/>
                    <a:stretch>
                      <a:fillRect/>
                    </a:stretch>
                  </pic:blipFill>
                  <pic:spPr>
                    <a:xfrm>
                      <a:off x="0" y="0"/>
                      <a:ext cx="6217920" cy="3429277"/>
                    </a:xfrm>
                    <a:prstGeom prst="rect">
                      <a:avLst/>
                    </a:prstGeom>
                  </pic:spPr>
                </pic:pic>
              </a:graphicData>
            </a:graphic>
          </wp:inline>
        </w:drawing>
      </w:r>
    </w:p>
    <w:p w14:paraId="5AB1C187" w14:textId="77777777" w:rsidR="00A60014" w:rsidRDefault="00000000">
      <w:pPr>
        <w:jc w:val="center"/>
      </w:pPr>
      <w:r>
        <w:rPr>
          <w:i/>
          <w:color w:val="5A5A5A"/>
          <w:sz w:val="16"/>
        </w:rPr>
        <w:t>Figure 17. Management Action Plan table with priority, category, finding, rationale, action and expected RM impact.</w:t>
      </w:r>
    </w:p>
    <w:p w14:paraId="705A48A8" w14:textId="77777777" w:rsidR="00A60014" w:rsidRDefault="00000000">
      <w:pPr>
        <w:pStyle w:val="Heading2"/>
      </w:pPr>
      <w:r>
        <w:t>16.1 What the table is designed to do</w:t>
      </w:r>
    </w:p>
    <w:p w14:paraId="52A25575" w14:textId="77777777" w:rsidR="00A60014" w:rsidRDefault="00000000">
      <w:r>
        <w:t>The action plan has columns for Priority, Category, Finding What Happened, Rationale Why It Matters, Action What To Do Next, and Expected Impact RM. This is a useful executive handoff pattern because it translates a detected issue into a proposed response and an estimated financial effect.</w:t>
      </w:r>
    </w:p>
    <w:p w14:paraId="38B5503B" w14:textId="77777777" w:rsidR="00A60014" w:rsidRDefault="00000000">
      <w:pPr>
        <w:pStyle w:val="Heading2"/>
      </w:pPr>
      <w:r>
        <w:t>16.2 Examples visible in the screenshot</w:t>
      </w:r>
    </w:p>
    <w:tbl>
      <w:tblPr>
        <w:tblStyle w:val="TableGrid"/>
        <w:tblW w:w="0" w:type="auto"/>
        <w:jc w:val="center"/>
        <w:tblLook w:val="04A0" w:firstRow="1" w:lastRow="0" w:firstColumn="1" w:lastColumn="0" w:noHBand="0" w:noVBand="1"/>
      </w:tblPr>
      <w:tblGrid>
        <w:gridCol w:w="1440"/>
        <w:gridCol w:w="3024"/>
        <w:gridCol w:w="3096"/>
        <w:gridCol w:w="2448"/>
      </w:tblGrid>
      <w:tr w:rsidR="00A60014" w14:paraId="3D24E162" w14:textId="77777777">
        <w:trPr>
          <w:jc w:val="center"/>
        </w:trPr>
        <w:tc>
          <w:tcPr>
            <w:tcW w:w="1440" w:type="dxa"/>
            <w:shd w:val="clear" w:color="auto" w:fill="6F1818"/>
            <w:tcMar>
              <w:top w:w="80" w:type="dxa"/>
              <w:left w:w="100" w:type="dxa"/>
              <w:bottom w:w="80" w:type="dxa"/>
              <w:right w:w="100" w:type="dxa"/>
            </w:tcMar>
            <w:vAlign w:val="center"/>
          </w:tcPr>
          <w:p w14:paraId="1ED3C266" w14:textId="77777777" w:rsidR="00A60014" w:rsidRDefault="00000000">
            <w:r>
              <w:rPr>
                <w:b/>
                <w:color w:val="FFFFFF"/>
                <w:sz w:val="15"/>
              </w:rPr>
              <w:t>Category</w:t>
            </w:r>
          </w:p>
        </w:tc>
        <w:tc>
          <w:tcPr>
            <w:tcW w:w="3024" w:type="dxa"/>
            <w:shd w:val="clear" w:color="auto" w:fill="6F1818"/>
            <w:tcMar>
              <w:top w:w="80" w:type="dxa"/>
              <w:left w:w="100" w:type="dxa"/>
              <w:bottom w:w="80" w:type="dxa"/>
              <w:right w:w="100" w:type="dxa"/>
            </w:tcMar>
            <w:vAlign w:val="center"/>
          </w:tcPr>
          <w:p w14:paraId="3CD58A2A" w14:textId="77777777" w:rsidR="00A60014" w:rsidRDefault="00000000">
            <w:r>
              <w:rPr>
                <w:b/>
                <w:color w:val="FFFFFF"/>
                <w:sz w:val="15"/>
              </w:rPr>
              <w:t>Finding shown</w:t>
            </w:r>
          </w:p>
        </w:tc>
        <w:tc>
          <w:tcPr>
            <w:tcW w:w="3096" w:type="dxa"/>
            <w:shd w:val="clear" w:color="auto" w:fill="6F1818"/>
            <w:tcMar>
              <w:top w:w="80" w:type="dxa"/>
              <w:left w:w="100" w:type="dxa"/>
              <w:bottom w:w="80" w:type="dxa"/>
              <w:right w:w="100" w:type="dxa"/>
            </w:tcMar>
            <w:vAlign w:val="center"/>
          </w:tcPr>
          <w:p w14:paraId="67222F31" w14:textId="77777777" w:rsidR="00A60014" w:rsidRDefault="00000000">
            <w:r>
              <w:rPr>
                <w:b/>
                <w:color w:val="FFFFFF"/>
                <w:sz w:val="15"/>
              </w:rPr>
              <w:t>Action shown</w:t>
            </w:r>
          </w:p>
        </w:tc>
        <w:tc>
          <w:tcPr>
            <w:tcW w:w="2448" w:type="dxa"/>
            <w:shd w:val="clear" w:color="auto" w:fill="6F1818"/>
            <w:tcMar>
              <w:top w:w="80" w:type="dxa"/>
              <w:left w:w="100" w:type="dxa"/>
              <w:bottom w:w="80" w:type="dxa"/>
              <w:right w:w="100" w:type="dxa"/>
            </w:tcMar>
            <w:vAlign w:val="center"/>
          </w:tcPr>
          <w:p w14:paraId="25796503" w14:textId="77777777" w:rsidR="00A60014" w:rsidRDefault="00000000">
            <w:r>
              <w:rPr>
                <w:b/>
                <w:color w:val="FFFFFF"/>
                <w:sz w:val="15"/>
              </w:rPr>
              <w:t>Validation required</w:t>
            </w:r>
          </w:p>
        </w:tc>
      </w:tr>
      <w:tr w:rsidR="00A60014" w14:paraId="68A83F22" w14:textId="77777777">
        <w:trPr>
          <w:jc w:val="center"/>
        </w:trPr>
        <w:tc>
          <w:tcPr>
            <w:tcW w:w="1440" w:type="dxa"/>
            <w:shd w:val="clear" w:color="auto" w:fill="F7F0E2"/>
            <w:tcMar>
              <w:top w:w="80" w:type="dxa"/>
              <w:left w:w="100" w:type="dxa"/>
              <w:bottom w:w="80" w:type="dxa"/>
              <w:right w:w="100" w:type="dxa"/>
            </w:tcMar>
            <w:vAlign w:val="center"/>
          </w:tcPr>
          <w:p w14:paraId="4AE73668" w14:textId="77777777" w:rsidR="00A60014" w:rsidRDefault="00000000">
            <w:r>
              <w:rPr>
                <w:sz w:val="15"/>
              </w:rPr>
              <w:t>Conversion</w:t>
            </w:r>
          </w:p>
        </w:tc>
        <w:tc>
          <w:tcPr>
            <w:tcW w:w="3024" w:type="dxa"/>
            <w:shd w:val="clear" w:color="auto" w:fill="F7F0E2"/>
            <w:tcMar>
              <w:top w:w="80" w:type="dxa"/>
              <w:left w:w="100" w:type="dxa"/>
              <w:bottom w:w="80" w:type="dxa"/>
              <w:right w:w="100" w:type="dxa"/>
            </w:tcMar>
            <w:vAlign w:val="center"/>
          </w:tcPr>
          <w:p w14:paraId="231F0A67" w14:textId="77777777" w:rsidR="00A60014" w:rsidRDefault="00000000">
            <w:r>
              <w:rPr>
                <w:sz w:val="15"/>
              </w:rPr>
              <w:t>High views but low enquiries on TikTok</w:t>
            </w:r>
          </w:p>
        </w:tc>
        <w:tc>
          <w:tcPr>
            <w:tcW w:w="3096" w:type="dxa"/>
            <w:shd w:val="clear" w:color="auto" w:fill="F7F0E2"/>
            <w:tcMar>
              <w:top w:w="80" w:type="dxa"/>
              <w:left w:w="100" w:type="dxa"/>
              <w:bottom w:w="80" w:type="dxa"/>
              <w:right w:w="100" w:type="dxa"/>
            </w:tcMar>
            <w:vAlign w:val="center"/>
          </w:tcPr>
          <w:p w14:paraId="78DEC3FE" w14:textId="77777777" w:rsidR="00A60014" w:rsidRDefault="00000000">
            <w:r>
              <w:rPr>
                <w:sz w:val="15"/>
              </w:rPr>
              <w:t>Add click-to-WhatsApp and a clearer call to action on top posts.</w:t>
            </w:r>
          </w:p>
        </w:tc>
        <w:tc>
          <w:tcPr>
            <w:tcW w:w="2448" w:type="dxa"/>
            <w:shd w:val="clear" w:color="auto" w:fill="F7F0E2"/>
            <w:tcMar>
              <w:top w:w="80" w:type="dxa"/>
              <w:left w:w="100" w:type="dxa"/>
              <w:bottom w:w="80" w:type="dxa"/>
              <w:right w:w="100" w:type="dxa"/>
            </w:tcMar>
            <w:vAlign w:val="center"/>
          </w:tcPr>
          <w:p w14:paraId="1511D86B" w14:textId="77777777" w:rsidR="00A60014" w:rsidRDefault="00000000">
            <w:r>
              <w:rPr>
                <w:sz w:val="15"/>
              </w:rPr>
              <w:t>Verify actual views, enquiries, period, and whether rows represent separate content items.</w:t>
            </w:r>
          </w:p>
        </w:tc>
      </w:tr>
      <w:tr w:rsidR="00A60014" w14:paraId="2E896A01" w14:textId="77777777">
        <w:trPr>
          <w:jc w:val="center"/>
        </w:trPr>
        <w:tc>
          <w:tcPr>
            <w:tcW w:w="1440" w:type="dxa"/>
            <w:tcMar>
              <w:top w:w="80" w:type="dxa"/>
              <w:left w:w="100" w:type="dxa"/>
              <w:bottom w:w="80" w:type="dxa"/>
              <w:right w:w="100" w:type="dxa"/>
            </w:tcMar>
            <w:vAlign w:val="center"/>
          </w:tcPr>
          <w:p w14:paraId="198AF962" w14:textId="77777777" w:rsidR="00A60014" w:rsidRDefault="00000000">
            <w:r>
              <w:rPr>
                <w:sz w:val="15"/>
              </w:rPr>
              <w:t>Utilisation</w:t>
            </w:r>
          </w:p>
        </w:tc>
        <w:tc>
          <w:tcPr>
            <w:tcW w:w="3024" w:type="dxa"/>
            <w:tcMar>
              <w:top w:w="80" w:type="dxa"/>
              <w:left w:w="100" w:type="dxa"/>
              <w:bottom w:w="80" w:type="dxa"/>
              <w:right w:w="100" w:type="dxa"/>
            </w:tcMar>
            <w:vAlign w:val="center"/>
          </w:tcPr>
          <w:p w14:paraId="038DEC03" w14:textId="77777777" w:rsidR="00A60014" w:rsidRDefault="00000000">
            <w:r>
              <w:rPr>
                <w:sz w:val="15"/>
              </w:rPr>
              <w:t>VIP room occupancy low on weekdays at Cheras / KL / Klang</w:t>
            </w:r>
          </w:p>
        </w:tc>
        <w:tc>
          <w:tcPr>
            <w:tcW w:w="3096" w:type="dxa"/>
            <w:tcMar>
              <w:top w:w="80" w:type="dxa"/>
              <w:left w:w="100" w:type="dxa"/>
              <w:bottom w:w="80" w:type="dxa"/>
              <w:right w:w="100" w:type="dxa"/>
            </w:tcMar>
            <w:vAlign w:val="center"/>
          </w:tcPr>
          <w:p w14:paraId="76A3E689" w14:textId="77777777" w:rsidR="00A60014" w:rsidRDefault="00000000">
            <w:r>
              <w:rPr>
                <w:sz w:val="15"/>
              </w:rPr>
              <w:t>Promote corporate weekday packages to nearby offices.</w:t>
            </w:r>
          </w:p>
        </w:tc>
        <w:tc>
          <w:tcPr>
            <w:tcW w:w="2448" w:type="dxa"/>
            <w:tcMar>
              <w:top w:w="80" w:type="dxa"/>
              <w:left w:w="100" w:type="dxa"/>
              <w:bottom w:w="80" w:type="dxa"/>
              <w:right w:w="100" w:type="dxa"/>
            </w:tcMar>
            <w:vAlign w:val="center"/>
          </w:tcPr>
          <w:p w14:paraId="08CFFF7F" w14:textId="77777777" w:rsidR="00A60014" w:rsidRDefault="00000000">
            <w:r>
              <w:rPr>
                <w:sz w:val="15"/>
              </w:rPr>
              <w:t>Validate occupancy definition, available capacity, seasonality, and package margin.</w:t>
            </w:r>
          </w:p>
        </w:tc>
      </w:tr>
      <w:tr w:rsidR="00A60014" w14:paraId="7C719221" w14:textId="77777777">
        <w:trPr>
          <w:jc w:val="center"/>
        </w:trPr>
        <w:tc>
          <w:tcPr>
            <w:tcW w:w="1440" w:type="dxa"/>
            <w:shd w:val="clear" w:color="auto" w:fill="F7F0E2"/>
            <w:tcMar>
              <w:top w:w="80" w:type="dxa"/>
              <w:left w:w="100" w:type="dxa"/>
              <w:bottom w:w="80" w:type="dxa"/>
              <w:right w:w="100" w:type="dxa"/>
            </w:tcMar>
            <w:vAlign w:val="center"/>
          </w:tcPr>
          <w:p w14:paraId="68B46B0C" w14:textId="77777777" w:rsidR="00A60014" w:rsidRDefault="00000000">
            <w:r>
              <w:rPr>
                <w:sz w:val="15"/>
              </w:rPr>
              <w:t>Traffic</w:t>
            </w:r>
          </w:p>
        </w:tc>
        <w:tc>
          <w:tcPr>
            <w:tcW w:w="3024" w:type="dxa"/>
            <w:shd w:val="clear" w:color="auto" w:fill="F7F0E2"/>
            <w:tcMar>
              <w:top w:w="80" w:type="dxa"/>
              <w:left w:w="100" w:type="dxa"/>
              <w:bottom w:w="80" w:type="dxa"/>
              <w:right w:w="100" w:type="dxa"/>
            </w:tcMar>
            <w:vAlign w:val="center"/>
          </w:tcPr>
          <w:p w14:paraId="6C7B9E86" w14:textId="77777777" w:rsidR="00A60014" w:rsidRDefault="00000000">
            <w:r>
              <w:rPr>
                <w:sz w:val="15"/>
              </w:rPr>
              <w:t>Weekday lunch is the weakest slot at several branches</w:t>
            </w:r>
          </w:p>
        </w:tc>
        <w:tc>
          <w:tcPr>
            <w:tcW w:w="3096" w:type="dxa"/>
            <w:shd w:val="clear" w:color="auto" w:fill="F7F0E2"/>
            <w:tcMar>
              <w:top w:w="80" w:type="dxa"/>
              <w:left w:w="100" w:type="dxa"/>
              <w:bottom w:w="80" w:type="dxa"/>
              <w:right w:w="100" w:type="dxa"/>
            </w:tcMar>
            <w:vAlign w:val="center"/>
          </w:tcPr>
          <w:p w14:paraId="5D7D5B7C" w14:textId="77777777" w:rsidR="00A60014" w:rsidRDefault="00000000">
            <w:r>
              <w:rPr>
                <w:sz w:val="15"/>
              </w:rPr>
              <w:t>Launch set-lunch promotion Monday–Thursday, 12–2pm.</w:t>
            </w:r>
          </w:p>
        </w:tc>
        <w:tc>
          <w:tcPr>
            <w:tcW w:w="2448" w:type="dxa"/>
            <w:shd w:val="clear" w:color="auto" w:fill="F7F0E2"/>
            <w:tcMar>
              <w:top w:w="80" w:type="dxa"/>
              <w:left w:w="100" w:type="dxa"/>
              <w:bottom w:w="80" w:type="dxa"/>
              <w:right w:w="100" w:type="dxa"/>
            </w:tcMar>
            <w:vAlign w:val="center"/>
          </w:tcPr>
          <w:p w14:paraId="2D2B97F6" w14:textId="77777777" w:rsidR="00A60014" w:rsidRDefault="00000000">
            <w:r>
              <w:rPr>
                <w:sz w:val="15"/>
              </w:rPr>
              <w:t>Validate baseline covers, price elasticity, and contribution margin.</w:t>
            </w:r>
          </w:p>
        </w:tc>
      </w:tr>
      <w:tr w:rsidR="00A60014" w14:paraId="09CB4972" w14:textId="77777777">
        <w:trPr>
          <w:jc w:val="center"/>
        </w:trPr>
        <w:tc>
          <w:tcPr>
            <w:tcW w:w="1440" w:type="dxa"/>
            <w:tcMar>
              <w:top w:w="80" w:type="dxa"/>
              <w:left w:w="100" w:type="dxa"/>
              <w:bottom w:w="80" w:type="dxa"/>
              <w:right w:w="100" w:type="dxa"/>
            </w:tcMar>
            <w:vAlign w:val="center"/>
          </w:tcPr>
          <w:p w14:paraId="2BFFED0E" w14:textId="77777777" w:rsidR="00A60014" w:rsidRDefault="00000000">
            <w:r>
              <w:rPr>
                <w:sz w:val="15"/>
              </w:rPr>
              <w:t>Margin</w:t>
            </w:r>
          </w:p>
        </w:tc>
        <w:tc>
          <w:tcPr>
            <w:tcW w:w="3024" w:type="dxa"/>
            <w:tcMar>
              <w:top w:w="80" w:type="dxa"/>
              <w:left w:w="100" w:type="dxa"/>
              <w:bottom w:w="80" w:type="dxa"/>
              <w:right w:w="100" w:type="dxa"/>
            </w:tcMar>
            <w:vAlign w:val="center"/>
          </w:tcPr>
          <w:p w14:paraId="14360FAD" w14:textId="77777777" w:rsidR="00A60014" w:rsidRDefault="00000000">
            <w:r>
              <w:rPr>
                <w:sz w:val="15"/>
              </w:rPr>
              <w:t>RM3 Dim Sum margin below target at branches</w:t>
            </w:r>
          </w:p>
        </w:tc>
        <w:tc>
          <w:tcPr>
            <w:tcW w:w="3096" w:type="dxa"/>
            <w:tcMar>
              <w:top w:w="80" w:type="dxa"/>
              <w:left w:w="100" w:type="dxa"/>
              <w:bottom w:w="80" w:type="dxa"/>
              <w:right w:w="100" w:type="dxa"/>
            </w:tcMar>
            <w:vAlign w:val="center"/>
          </w:tcPr>
          <w:p w14:paraId="79040E4D" w14:textId="77777777" w:rsidR="00A60014" w:rsidRDefault="00000000">
            <w:r>
              <w:rPr>
                <w:sz w:val="15"/>
              </w:rPr>
              <w:t>Bundle dim sum with a drink combo to increase ticket size.</w:t>
            </w:r>
          </w:p>
        </w:tc>
        <w:tc>
          <w:tcPr>
            <w:tcW w:w="2448" w:type="dxa"/>
            <w:tcMar>
              <w:top w:w="80" w:type="dxa"/>
              <w:left w:w="100" w:type="dxa"/>
              <w:bottom w:w="80" w:type="dxa"/>
              <w:right w:w="100" w:type="dxa"/>
            </w:tcMar>
            <w:vAlign w:val="center"/>
          </w:tcPr>
          <w:p w14:paraId="2BA5917E" w14:textId="77777777" w:rsidR="00A60014" w:rsidRDefault="00000000">
            <w:r>
              <w:rPr>
                <w:sz w:val="15"/>
              </w:rPr>
              <w:t>Validate product margin, incremental attach rate, and cannibalization.</w:t>
            </w:r>
          </w:p>
        </w:tc>
      </w:tr>
      <w:tr w:rsidR="00A60014" w14:paraId="21086146" w14:textId="77777777">
        <w:trPr>
          <w:jc w:val="center"/>
        </w:trPr>
        <w:tc>
          <w:tcPr>
            <w:tcW w:w="1440" w:type="dxa"/>
            <w:shd w:val="clear" w:color="auto" w:fill="F7F0E2"/>
            <w:tcMar>
              <w:top w:w="80" w:type="dxa"/>
              <w:left w:w="100" w:type="dxa"/>
              <w:bottom w:w="80" w:type="dxa"/>
              <w:right w:w="100" w:type="dxa"/>
            </w:tcMar>
            <w:vAlign w:val="center"/>
          </w:tcPr>
          <w:p w14:paraId="56CD5681" w14:textId="77777777" w:rsidR="00A60014" w:rsidRDefault="00000000">
            <w:r>
              <w:rPr>
                <w:sz w:val="15"/>
              </w:rPr>
              <w:t>No-show</w:t>
            </w:r>
          </w:p>
        </w:tc>
        <w:tc>
          <w:tcPr>
            <w:tcW w:w="3024" w:type="dxa"/>
            <w:shd w:val="clear" w:color="auto" w:fill="F7F0E2"/>
            <w:tcMar>
              <w:top w:w="80" w:type="dxa"/>
              <w:left w:w="100" w:type="dxa"/>
              <w:bottom w:w="80" w:type="dxa"/>
              <w:right w:w="100" w:type="dxa"/>
            </w:tcMar>
            <w:vAlign w:val="center"/>
          </w:tcPr>
          <w:p w14:paraId="1E7C86A1" w14:textId="77777777" w:rsidR="00A60014" w:rsidRDefault="00000000">
            <w:r>
              <w:rPr>
                <w:sz w:val="15"/>
              </w:rPr>
              <w:t>No-show rate elevated at a branch</w:t>
            </w:r>
          </w:p>
        </w:tc>
        <w:tc>
          <w:tcPr>
            <w:tcW w:w="3096" w:type="dxa"/>
            <w:shd w:val="clear" w:color="auto" w:fill="F7F0E2"/>
            <w:tcMar>
              <w:top w:w="80" w:type="dxa"/>
              <w:left w:w="100" w:type="dxa"/>
              <w:bottom w:w="80" w:type="dxa"/>
              <w:right w:w="100" w:type="dxa"/>
            </w:tcMar>
            <w:vAlign w:val="center"/>
          </w:tcPr>
          <w:p w14:paraId="2A459A51" w14:textId="77777777" w:rsidR="00A60014" w:rsidRDefault="00000000">
            <w:r>
              <w:rPr>
                <w:sz w:val="15"/>
              </w:rPr>
              <w:t>Send WhatsApp confirmation 24 hours before and consider deposit policy.</w:t>
            </w:r>
          </w:p>
        </w:tc>
        <w:tc>
          <w:tcPr>
            <w:tcW w:w="2448" w:type="dxa"/>
            <w:shd w:val="clear" w:color="auto" w:fill="F7F0E2"/>
            <w:tcMar>
              <w:top w:w="80" w:type="dxa"/>
              <w:left w:w="100" w:type="dxa"/>
              <w:bottom w:w="80" w:type="dxa"/>
              <w:right w:w="100" w:type="dxa"/>
            </w:tcMar>
            <w:vAlign w:val="center"/>
          </w:tcPr>
          <w:p w14:paraId="4B3DE85F" w14:textId="77777777" w:rsidR="00A60014" w:rsidRDefault="00000000">
            <w:r>
              <w:rPr>
                <w:sz w:val="15"/>
              </w:rPr>
              <w:t>Confirm no-show definition, legal/customer policy, and effect on bookings.</w:t>
            </w:r>
          </w:p>
        </w:tc>
      </w:tr>
    </w:tbl>
    <w:p w14:paraId="59888F52" w14:textId="77777777" w:rsidR="00A60014" w:rsidRDefault="00A60014">
      <w:pPr>
        <w:spacing w:after="20"/>
      </w:pPr>
    </w:p>
    <w:p w14:paraId="66EF3546" w14:textId="77777777" w:rsidR="00A60014" w:rsidRDefault="00000000">
      <w:pPr>
        <w:pStyle w:val="Heading2"/>
      </w:pPr>
      <w:r>
        <w:lastRenderedPageBreak/>
        <w:t>16.3 Expected RM impact is not guaranteed revenue</w:t>
      </w:r>
    </w:p>
    <w:p w14:paraId="01DB9B45" w14:textId="77777777" w:rsidR="00A60014" w:rsidRDefault="00000000">
      <w:r>
        <w:t>The table contains repeated-looking action rows with different Expected Impact RM values. Before management relies on these amounts, document the calculation formula, assumptions, time horizon, cost, confidence level, and whether multiple rows overlap. Expected impact should be labelled as an estimate or scenario, not realized revenue or a guaranteed uplift.</w:t>
      </w:r>
    </w:p>
    <w:p w14:paraId="60E05B90" w14:textId="77777777" w:rsidR="00A60014" w:rsidRDefault="00000000">
      <w:pPr>
        <w:pStyle w:val="ListBullet"/>
      </w:pPr>
      <w:r>
        <w:t>Add an owner and due date for each action.</w:t>
      </w:r>
    </w:p>
    <w:p w14:paraId="1A2597AE" w14:textId="77777777" w:rsidR="00A60014" w:rsidRDefault="00000000">
      <w:pPr>
        <w:pStyle w:val="ListBullet"/>
      </w:pPr>
      <w:r>
        <w:t>Record baseline KPI, target KPI, and post-action result.</w:t>
      </w:r>
    </w:p>
    <w:p w14:paraId="2F38BC10" w14:textId="77777777" w:rsidR="00A60014" w:rsidRDefault="00000000">
      <w:pPr>
        <w:pStyle w:val="ListBullet"/>
      </w:pPr>
      <w:r>
        <w:t>Use a status field such as Not Started, In Progress, Validating, Complete.</w:t>
      </w:r>
    </w:p>
    <w:p w14:paraId="2E938117" w14:textId="77777777" w:rsidR="00A60014" w:rsidRDefault="00000000">
      <w:pPr>
        <w:pStyle w:val="ListBullet"/>
      </w:pPr>
      <w:r>
        <w:t>Track expected versus realized RM impact and note external factors.</w:t>
      </w:r>
    </w:p>
    <w:p w14:paraId="6BCC0993" w14:textId="77777777" w:rsidR="00A60014" w:rsidRDefault="00000000">
      <w:pPr>
        <w:pStyle w:val="ListBullet"/>
      </w:pPr>
      <w:r>
        <w:t>Deduplicate repeated actions or provide a clear opportunity ID.</w:t>
      </w:r>
    </w:p>
    <w:p w14:paraId="0D982B6A" w14:textId="77777777" w:rsidR="00A60014" w:rsidRDefault="00000000">
      <w:pPr>
        <w:pStyle w:val="Heading1"/>
      </w:pPr>
      <w:r>
        <w:t>17. Remaining Navigation Pages: Purpose and Required Analysis</w:t>
      </w:r>
    </w:p>
    <w:p w14:paraId="21C64146" w14:textId="77777777" w:rsidR="00A60014" w:rsidRDefault="00000000">
      <w:r>
        <w:t>The following pages appear in the visible navigation but do not all have a full, legible screenshot in the evidence provided. The sections below describe the business questions the page names imply and list the minimum analysis needed for a complete project handover. They do not claim that particular visuals or results are already present.</w:t>
      </w:r>
    </w:p>
    <w:p w14:paraId="4DC2E402" w14:textId="77777777" w:rsidR="00A60014" w:rsidRDefault="00000000">
      <w:pPr>
        <w:pStyle w:val="Heading2"/>
      </w:pPr>
      <w:r>
        <w:t>17.1 Overview</w:t>
      </w:r>
    </w:p>
    <w:p w14:paraId="48B208CD" w14:textId="77777777" w:rsidR="00A60014" w:rsidRDefault="00000000">
      <w:r>
        <w:rPr>
          <w:b/>
        </w:rPr>
        <w:t xml:space="preserve">Business purpose: </w:t>
      </w:r>
      <w:r>
        <w:t xml:space="preserve">Executive landing page. </w:t>
      </w:r>
      <w:r>
        <w:rPr>
          <w:b/>
        </w:rPr>
        <w:t xml:space="preserve">Completeness check: </w:t>
      </w:r>
      <w:r>
        <w:t>Sales vs target, bookings, enquiries, rating, digital performance, branch rank, and top action items. Keep headline measures consistent with their detailed pages.</w:t>
      </w:r>
    </w:p>
    <w:p w14:paraId="710885C6" w14:textId="77777777" w:rsidR="00A60014" w:rsidRDefault="00000000">
      <w:pPr>
        <w:pStyle w:val="Heading2"/>
      </w:pPr>
      <w:r>
        <w:t>17.2 Branch Performance</w:t>
      </w:r>
    </w:p>
    <w:p w14:paraId="6F00ECF2" w14:textId="77777777" w:rsidR="00A60014" w:rsidRDefault="00000000">
      <w:r>
        <w:rPr>
          <w:b/>
        </w:rPr>
        <w:t xml:space="preserve">Business purpose: </w:t>
      </w:r>
      <w:r>
        <w:t xml:space="preserve">Compare the five branches. </w:t>
      </w:r>
      <w:r>
        <w:rPr>
          <w:b/>
        </w:rPr>
        <w:t xml:space="preserve">Completeness check: </w:t>
      </w:r>
      <w:r>
        <w:t>Total Sales, target achievement, sales gap, average bill value, bookings, rating, complaint rate and branch rank. Check branch targets rather than assuming equal targets.</w:t>
      </w:r>
    </w:p>
    <w:p w14:paraId="118EEF09" w14:textId="77777777" w:rsidR="00A60014" w:rsidRDefault="00000000">
      <w:pPr>
        <w:pStyle w:val="Heading2"/>
      </w:pPr>
      <w:r>
        <w:t>17.3 Daily Sales Performance - 1</w:t>
      </w:r>
    </w:p>
    <w:p w14:paraId="3374EE22" w14:textId="77777777" w:rsidR="00A60014" w:rsidRDefault="00000000">
      <w:r>
        <w:rPr>
          <w:b/>
        </w:rPr>
        <w:t xml:space="preserve">Business purpose: </w:t>
      </w:r>
      <w:r>
        <w:t xml:space="preserve">Analyze sales over time. </w:t>
      </w:r>
      <w:r>
        <w:rPr>
          <w:b/>
        </w:rPr>
        <w:t xml:space="preserve">Completeness check: </w:t>
      </w:r>
      <w:r>
        <w:t>Daily trend, date and branch slicers, weekday/weekend split, daypart/time band, and anomaly investigation. Confirm date granularity and avoid an overcrowded daily axis.</w:t>
      </w:r>
    </w:p>
    <w:p w14:paraId="27E05B3B" w14:textId="77777777" w:rsidR="00A60014" w:rsidRDefault="00000000">
      <w:pPr>
        <w:pStyle w:val="Heading2"/>
      </w:pPr>
      <w:r>
        <w:t>17.4 Daily Sales Performance - 2</w:t>
      </w:r>
    </w:p>
    <w:p w14:paraId="6518A7D8" w14:textId="77777777" w:rsidR="00A60014" w:rsidRDefault="00000000">
      <w:r>
        <w:rPr>
          <w:b/>
        </w:rPr>
        <w:t xml:space="preserve">Business purpose: </w:t>
      </w:r>
      <w:r>
        <w:t xml:space="preserve">Provide a second daily-sales perspective. </w:t>
      </w:r>
      <w:r>
        <w:rPr>
          <w:b/>
        </w:rPr>
        <w:t xml:space="preserve">Completeness check: </w:t>
      </w:r>
      <w:r>
        <w:t>Use a clearly distinct purpose such as hour/daypart comparisons, weekday/weekend matrix, or transaction detail. Avoid duplicating Page 1 without a new question.</w:t>
      </w:r>
    </w:p>
    <w:p w14:paraId="7DEBF942" w14:textId="77777777" w:rsidR="00A60014" w:rsidRDefault="00000000">
      <w:pPr>
        <w:pStyle w:val="Heading2"/>
      </w:pPr>
      <w:r>
        <w:t>17.5 Promotion Performance - 1</w:t>
      </w:r>
    </w:p>
    <w:p w14:paraId="60C6597A" w14:textId="77777777" w:rsidR="00A60014" w:rsidRDefault="00000000">
      <w:r>
        <w:rPr>
          <w:b/>
        </w:rPr>
        <w:t xml:space="preserve">Business purpose: </w:t>
      </w:r>
      <w:r>
        <w:t xml:space="preserve">Rank promotions by commercial outcomes. </w:t>
      </w:r>
      <w:r>
        <w:rPr>
          <w:b/>
        </w:rPr>
        <w:t xml:space="preserve">Completeness check: </w:t>
      </w:r>
      <w:r>
        <w:t>Promotion revenue, bills/bookings, discount, margin where available, and conversion. Separate promotional sales from all sales.</w:t>
      </w:r>
    </w:p>
    <w:p w14:paraId="34638AF1" w14:textId="77777777" w:rsidR="00A60014" w:rsidRDefault="00000000">
      <w:pPr>
        <w:pStyle w:val="Heading2"/>
      </w:pPr>
      <w:r>
        <w:t>17.6 Promotion Performance - 2</w:t>
      </w:r>
    </w:p>
    <w:p w14:paraId="69D60F6C" w14:textId="77777777" w:rsidR="00A60014" w:rsidRDefault="00000000">
      <w:r>
        <w:rPr>
          <w:b/>
        </w:rPr>
        <w:t xml:space="preserve">Business purpose: </w:t>
      </w:r>
      <w:r>
        <w:t xml:space="preserve">Investigate promotion efficiency. </w:t>
      </w:r>
      <w:r>
        <w:rPr>
          <w:b/>
        </w:rPr>
        <w:t xml:space="preserve">Completeness check: </w:t>
      </w:r>
      <w:r>
        <w:t>Compare promo types, event flags, target margin, branch mix, and time period. Include cost data before calling a metric ROI.</w:t>
      </w:r>
    </w:p>
    <w:p w14:paraId="541A9433" w14:textId="77777777" w:rsidR="00A60014" w:rsidRDefault="00000000">
      <w:pPr>
        <w:pStyle w:val="Heading2"/>
      </w:pPr>
      <w:r>
        <w:t>17.7 Menu &amp; Dish Sales - 1</w:t>
      </w:r>
    </w:p>
    <w:p w14:paraId="1AB44CEF" w14:textId="77777777" w:rsidR="00A60014" w:rsidRDefault="00000000">
      <w:r>
        <w:rPr>
          <w:b/>
        </w:rPr>
        <w:t xml:space="preserve">Business purpose: </w:t>
      </w:r>
      <w:r>
        <w:t xml:space="preserve">Find high-volume menu items. </w:t>
      </w:r>
      <w:r>
        <w:rPr>
          <w:b/>
        </w:rPr>
        <w:t xml:space="preserve">Completeness check: </w:t>
      </w:r>
      <w:r>
        <w:t>Item quantity, net sales, category contribution, average selling price, and branch mix. Use order-item grain.</w:t>
      </w:r>
    </w:p>
    <w:p w14:paraId="11F82F97" w14:textId="77777777" w:rsidR="00A60014" w:rsidRDefault="00000000">
      <w:pPr>
        <w:pStyle w:val="Heading2"/>
      </w:pPr>
      <w:r>
        <w:t>17.8 Menu &amp; Dish Sales - 2</w:t>
      </w:r>
    </w:p>
    <w:p w14:paraId="79466142" w14:textId="77777777" w:rsidR="00A60014" w:rsidRDefault="00000000">
      <w:r>
        <w:rPr>
          <w:b/>
        </w:rPr>
        <w:t xml:space="preserve">Business purpose: </w:t>
      </w:r>
      <w:r>
        <w:t xml:space="preserve">Assess menu economics. </w:t>
      </w:r>
      <w:r>
        <w:rPr>
          <w:b/>
        </w:rPr>
        <w:t xml:space="preserve">Completeness check: </w:t>
      </w:r>
      <w:r>
        <w:t>Margin/profitability, basket attachment, signature items, low-performing items, and preparation time if those fields exist. Do not infer profit from sales alone.</w:t>
      </w:r>
    </w:p>
    <w:p w14:paraId="1C0E2407" w14:textId="77777777" w:rsidR="00A60014" w:rsidRDefault="00000000">
      <w:pPr>
        <w:pStyle w:val="Heading2"/>
      </w:pPr>
      <w:r>
        <w:t>17.9 Booking Performance - 1</w:t>
      </w:r>
    </w:p>
    <w:p w14:paraId="6588EE8B" w14:textId="77777777" w:rsidR="00A60014" w:rsidRDefault="00000000">
      <w:r>
        <w:rPr>
          <w:b/>
        </w:rPr>
        <w:t xml:space="preserve">Business purpose: </w:t>
      </w:r>
      <w:r>
        <w:t xml:space="preserve">Track bookings and enquiries. </w:t>
      </w:r>
      <w:r>
        <w:rPr>
          <w:b/>
        </w:rPr>
        <w:t xml:space="preserve">Completeness check: </w:t>
      </w:r>
      <w:r>
        <w:t>Unique enquiry IDs, unique booking IDs, conversion, cancellations, no-shows, lead time, and source channel.</w:t>
      </w:r>
    </w:p>
    <w:p w14:paraId="513427B5" w14:textId="77777777" w:rsidR="00A60014" w:rsidRDefault="00000000">
      <w:pPr>
        <w:pStyle w:val="Heading2"/>
      </w:pPr>
      <w:r>
        <w:lastRenderedPageBreak/>
        <w:t>17.10 Booking Performance - 2</w:t>
      </w:r>
    </w:p>
    <w:p w14:paraId="58E42318" w14:textId="77777777" w:rsidR="00A60014" w:rsidRDefault="00000000">
      <w:r>
        <w:rPr>
          <w:b/>
        </w:rPr>
        <w:t xml:space="preserve">Business purpose: </w:t>
      </w:r>
      <w:r>
        <w:t xml:space="preserve">Explore booking quality and attribution. </w:t>
      </w:r>
      <w:r>
        <w:rPr>
          <w:b/>
        </w:rPr>
        <w:t xml:space="preserve">Completeness check: </w:t>
      </w:r>
      <w:r>
        <w:t>Platform, campaign, promotion, branch, staff, visit date, and attributed sales. Define attribution rules and prevent double-counting.</w:t>
      </w:r>
    </w:p>
    <w:p w14:paraId="43232F7A" w14:textId="77777777" w:rsidR="00A60014" w:rsidRDefault="00000000">
      <w:pPr>
        <w:pStyle w:val="Heading2"/>
      </w:pPr>
      <w:r>
        <w:t>17.11 VIP Room &amp; Event Sales</w:t>
      </w:r>
    </w:p>
    <w:p w14:paraId="37E13A68" w14:textId="77777777" w:rsidR="00A60014" w:rsidRDefault="00000000">
      <w:r>
        <w:rPr>
          <w:b/>
        </w:rPr>
        <w:t xml:space="preserve">Business purpose: </w:t>
      </w:r>
      <w:r>
        <w:t xml:space="preserve">Monitor premium rooms and event pipeline. </w:t>
      </w:r>
      <w:r>
        <w:rPr>
          <w:b/>
        </w:rPr>
        <w:t xml:space="preserve">Completeness check: </w:t>
      </w:r>
      <w:r>
        <w:t>Event enquiry count, confirmed bookings, expected value, realized sales, room utilization, weekday/weekend mix, and conversion. Keep pipeline value separate from booked revenue.</w:t>
      </w:r>
    </w:p>
    <w:p w14:paraId="568A6E83" w14:textId="77777777" w:rsidR="00A60014" w:rsidRDefault="00000000">
      <w:pPr>
        <w:pStyle w:val="Heading2"/>
      </w:pPr>
      <w:r>
        <w:t>17.12 Membership</w:t>
      </w:r>
    </w:p>
    <w:p w14:paraId="17BE836A" w14:textId="77777777" w:rsidR="00A60014" w:rsidRDefault="00000000">
      <w:r>
        <w:rPr>
          <w:b/>
        </w:rPr>
        <w:t xml:space="preserve">Business purpose: </w:t>
      </w:r>
      <w:r>
        <w:t xml:space="preserve">Understand customer membership. </w:t>
      </w:r>
      <w:r>
        <w:rPr>
          <w:b/>
        </w:rPr>
        <w:t xml:space="preserve">Completeness check: </w:t>
      </w:r>
      <w:r>
        <w:t>Member count, tier mix, signups by month, repeat visits, spend per member, and member/non-member sales. Ensure non-members are not included in member totals.</w:t>
      </w:r>
    </w:p>
    <w:p w14:paraId="02C43B99" w14:textId="77777777" w:rsidR="00A60014" w:rsidRDefault="00000000">
      <w:pPr>
        <w:pStyle w:val="Heading2"/>
      </w:pPr>
      <w:r>
        <w:t>17.13 Membership Wallet - 1</w:t>
      </w:r>
    </w:p>
    <w:p w14:paraId="3D2F1800" w14:textId="77777777" w:rsidR="00A60014" w:rsidRDefault="00000000">
      <w:r>
        <w:rPr>
          <w:b/>
        </w:rPr>
        <w:t xml:space="preserve">Business purpose: </w:t>
      </w:r>
      <w:r>
        <w:t xml:space="preserve">Track wallet activity. </w:t>
      </w:r>
      <w:r>
        <w:rPr>
          <w:b/>
        </w:rPr>
        <w:t xml:space="preserve">Completeness check: </w:t>
      </w:r>
      <w:r>
        <w:t>Top-up amount, wallet payments, transaction count, average top-up, and active wallet users. Define positive/negative amount conventions.</w:t>
      </w:r>
    </w:p>
    <w:p w14:paraId="52B8936A" w14:textId="77777777" w:rsidR="00A60014" w:rsidRDefault="00000000">
      <w:pPr>
        <w:pStyle w:val="Heading2"/>
      </w:pPr>
      <w:r>
        <w:t>17.14 Membership Wallet - 2</w:t>
      </w:r>
    </w:p>
    <w:p w14:paraId="0DFC2B11" w14:textId="77777777" w:rsidR="00A60014" w:rsidRDefault="00000000">
      <w:r>
        <w:rPr>
          <w:b/>
        </w:rPr>
        <w:t xml:space="preserve">Business purpose: </w:t>
      </w:r>
      <w:r>
        <w:t xml:space="preserve">Understand wallet balance and liability. </w:t>
      </w:r>
      <w:r>
        <w:rPr>
          <w:b/>
        </w:rPr>
        <w:t xml:space="preserve">Completeness check: </w:t>
      </w:r>
      <w:r>
        <w:t>Latest balance per customer, unused balance, dormant wallet users, and payment/top-up ratio. Latest balance should be selected chronologically, not simply as MAX(balance).</w:t>
      </w:r>
    </w:p>
    <w:p w14:paraId="1E0CF1B0" w14:textId="77777777" w:rsidR="00A60014" w:rsidRDefault="00000000">
      <w:pPr>
        <w:pStyle w:val="Heading2"/>
      </w:pPr>
      <w:r>
        <w:t>17.15 10-Platform Overview - 2</w:t>
      </w:r>
    </w:p>
    <w:p w14:paraId="71A09D7D" w14:textId="77777777" w:rsidR="00A60014" w:rsidRDefault="00000000">
      <w:r>
        <w:rPr>
          <w:b/>
        </w:rPr>
        <w:t xml:space="preserve">Business purpose: </w:t>
      </w:r>
      <w:r>
        <w:t xml:space="preserve">Deepen platform comparison. </w:t>
      </w:r>
      <w:r>
        <w:rPr>
          <w:b/>
        </w:rPr>
        <w:t xml:space="preserve">Completeness check: </w:t>
      </w:r>
      <w:r>
        <w:t>Monthly audience trend, likes/comments, followers/new followers, content performance, and platform-level data completeness.</w:t>
      </w:r>
    </w:p>
    <w:p w14:paraId="39C6B939" w14:textId="77777777" w:rsidR="00A60014" w:rsidRDefault="00000000">
      <w:pPr>
        <w:pStyle w:val="Heading2"/>
      </w:pPr>
      <w:r>
        <w:t>17.16 Omnichannel Attribution - 2</w:t>
      </w:r>
    </w:p>
    <w:p w14:paraId="17BCA071" w14:textId="77777777" w:rsidR="00A60014" w:rsidRDefault="00000000">
      <w:r>
        <w:rPr>
          <w:b/>
        </w:rPr>
        <w:t xml:space="preserve">Business purpose: </w:t>
      </w:r>
      <w:r>
        <w:t xml:space="preserve">Deepen campaign/promotion attribution. </w:t>
      </w:r>
      <w:r>
        <w:rPr>
          <w:b/>
        </w:rPr>
        <w:t xml:space="preserve">Completeness check: </w:t>
      </w:r>
      <w:r>
        <w:t>Top revenue platforms, campaign ROI if costs exist, promotion attribution, conversion rate, revenue per enquiry, and revenue per booking.</w:t>
      </w:r>
    </w:p>
    <w:p w14:paraId="3A63D5A2" w14:textId="77777777" w:rsidR="00A60014" w:rsidRDefault="00000000">
      <w:pPr>
        <w:pStyle w:val="Heading2"/>
      </w:pPr>
      <w:r>
        <w:t>17.17 Forecast &amp; Growth - 1</w:t>
      </w:r>
    </w:p>
    <w:p w14:paraId="230785BD" w14:textId="77777777" w:rsidR="00A60014" w:rsidRDefault="00000000">
      <w:r>
        <w:rPr>
          <w:b/>
        </w:rPr>
        <w:t xml:space="preserve">Business purpose: </w:t>
      </w:r>
      <w:r>
        <w:t xml:space="preserve">Estimate target trajectory and opportunity. </w:t>
      </w:r>
      <w:r>
        <w:rPr>
          <w:b/>
        </w:rPr>
        <w:t xml:space="preserve">Completeness check: </w:t>
      </w:r>
      <w:r>
        <w:t>Sales trend, target line, branch opportunity, required daily sales, forecast assumptions, and sensitivity.</w:t>
      </w:r>
    </w:p>
    <w:p w14:paraId="72A26DFC" w14:textId="77777777" w:rsidR="00A60014" w:rsidRDefault="00000000">
      <w:pPr>
        <w:pStyle w:val="Heading2"/>
      </w:pPr>
      <w:r>
        <w:t>17.18 Forecast &amp; Growth - 2</w:t>
      </w:r>
    </w:p>
    <w:p w14:paraId="5C6263F1" w14:textId="77777777" w:rsidR="00A60014" w:rsidRDefault="00000000">
      <w:r>
        <w:rPr>
          <w:b/>
        </w:rPr>
        <w:t xml:space="preserve">Business purpose: </w:t>
      </w:r>
      <w:r>
        <w:t xml:space="preserve">Translate findings into management actions. </w:t>
      </w:r>
      <w:r>
        <w:rPr>
          <w:b/>
        </w:rPr>
        <w:t xml:space="preserve">Completeness check: </w:t>
      </w:r>
      <w:r>
        <w:t>Prioritized action plan, estimated impact, owner, timeline, validation status, and realized outcome.</w:t>
      </w:r>
    </w:p>
    <w:p w14:paraId="45A0F715" w14:textId="77777777" w:rsidR="00A60014" w:rsidRDefault="00000000">
      <w:pPr>
        <w:pStyle w:val="Heading1"/>
      </w:pPr>
      <w:r>
        <w:t>18. Cross-Dashboard Business Findings</w:t>
      </w:r>
    </w:p>
    <w:p w14:paraId="4B33B4FF" w14:textId="77777777" w:rsidR="00A60014" w:rsidRDefault="00000000">
      <w:r>
        <w:t>The following findings are grounded in visible values from the supplied screenshots. They are descriptive findings, not causal claims.</w:t>
      </w:r>
    </w:p>
    <w:tbl>
      <w:tblPr>
        <w:tblStyle w:val="TableGrid"/>
        <w:tblW w:w="0" w:type="auto"/>
        <w:jc w:val="center"/>
        <w:tblLook w:val="04A0" w:firstRow="1" w:lastRow="0" w:firstColumn="1" w:lastColumn="0" w:noHBand="0" w:noVBand="1"/>
      </w:tblPr>
      <w:tblGrid>
        <w:gridCol w:w="2088"/>
        <w:gridCol w:w="2376"/>
        <w:gridCol w:w="2952"/>
        <w:gridCol w:w="2736"/>
      </w:tblGrid>
      <w:tr w:rsidR="00A60014" w14:paraId="0996A1EF" w14:textId="77777777">
        <w:trPr>
          <w:jc w:val="center"/>
        </w:trPr>
        <w:tc>
          <w:tcPr>
            <w:tcW w:w="2088" w:type="dxa"/>
            <w:shd w:val="clear" w:color="auto" w:fill="6F1818"/>
            <w:tcMar>
              <w:top w:w="80" w:type="dxa"/>
              <w:left w:w="100" w:type="dxa"/>
              <w:bottom w:w="80" w:type="dxa"/>
              <w:right w:w="100" w:type="dxa"/>
            </w:tcMar>
            <w:vAlign w:val="center"/>
          </w:tcPr>
          <w:p w14:paraId="19B388B6" w14:textId="77777777" w:rsidR="00A60014" w:rsidRDefault="00000000">
            <w:r>
              <w:rPr>
                <w:b/>
                <w:color w:val="FFFFFF"/>
                <w:sz w:val="14"/>
              </w:rPr>
              <w:t>Finding</w:t>
            </w:r>
          </w:p>
        </w:tc>
        <w:tc>
          <w:tcPr>
            <w:tcW w:w="2376" w:type="dxa"/>
            <w:shd w:val="clear" w:color="auto" w:fill="6F1818"/>
            <w:tcMar>
              <w:top w:w="80" w:type="dxa"/>
              <w:left w:w="100" w:type="dxa"/>
              <w:bottom w:w="80" w:type="dxa"/>
              <w:right w:w="100" w:type="dxa"/>
            </w:tcMar>
            <w:vAlign w:val="center"/>
          </w:tcPr>
          <w:p w14:paraId="17905B14" w14:textId="77777777" w:rsidR="00A60014" w:rsidRDefault="00000000">
            <w:r>
              <w:rPr>
                <w:b/>
                <w:color w:val="FFFFFF"/>
                <w:sz w:val="14"/>
              </w:rPr>
              <w:t>Evidence visible</w:t>
            </w:r>
          </w:p>
        </w:tc>
        <w:tc>
          <w:tcPr>
            <w:tcW w:w="2952" w:type="dxa"/>
            <w:shd w:val="clear" w:color="auto" w:fill="6F1818"/>
            <w:tcMar>
              <w:top w:w="80" w:type="dxa"/>
              <w:left w:w="100" w:type="dxa"/>
              <w:bottom w:w="80" w:type="dxa"/>
              <w:right w:w="100" w:type="dxa"/>
            </w:tcMar>
            <w:vAlign w:val="center"/>
          </w:tcPr>
          <w:p w14:paraId="1802C125" w14:textId="77777777" w:rsidR="00A60014" w:rsidRDefault="00000000">
            <w:r>
              <w:rPr>
                <w:b/>
                <w:color w:val="FFFFFF"/>
                <w:sz w:val="14"/>
              </w:rPr>
              <w:t>Business meaning</w:t>
            </w:r>
          </w:p>
        </w:tc>
        <w:tc>
          <w:tcPr>
            <w:tcW w:w="2736" w:type="dxa"/>
            <w:shd w:val="clear" w:color="auto" w:fill="6F1818"/>
            <w:tcMar>
              <w:top w:w="80" w:type="dxa"/>
              <w:left w:w="100" w:type="dxa"/>
              <w:bottom w:w="80" w:type="dxa"/>
              <w:right w:w="100" w:type="dxa"/>
            </w:tcMar>
            <w:vAlign w:val="center"/>
          </w:tcPr>
          <w:p w14:paraId="3CB868BB" w14:textId="77777777" w:rsidR="00A60014" w:rsidRDefault="00000000">
            <w:r>
              <w:rPr>
                <w:b/>
                <w:color w:val="FFFFFF"/>
                <w:sz w:val="14"/>
              </w:rPr>
              <w:t>Next validation</w:t>
            </w:r>
          </w:p>
        </w:tc>
      </w:tr>
      <w:tr w:rsidR="00A60014" w14:paraId="0EBCB680" w14:textId="77777777">
        <w:trPr>
          <w:jc w:val="center"/>
        </w:trPr>
        <w:tc>
          <w:tcPr>
            <w:tcW w:w="2088" w:type="dxa"/>
            <w:shd w:val="clear" w:color="auto" w:fill="F7F0E2"/>
            <w:tcMar>
              <w:top w:w="80" w:type="dxa"/>
              <w:left w:w="100" w:type="dxa"/>
              <w:bottom w:w="80" w:type="dxa"/>
              <w:right w:w="100" w:type="dxa"/>
            </w:tcMar>
            <w:vAlign w:val="center"/>
          </w:tcPr>
          <w:p w14:paraId="72CEF2B0" w14:textId="77777777" w:rsidR="00A60014" w:rsidRDefault="00000000">
            <w:r>
              <w:rPr>
                <w:sz w:val="14"/>
              </w:rPr>
              <w:t>Sales target exceeded in displayed view</w:t>
            </w:r>
          </w:p>
        </w:tc>
        <w:tc>
          <w:tcPr>
            <w:tcW w:w="2376" w:type="dxa"/>
            <w:shd w:val="clear" w:color="auto" w:fill="F7F0E2"/>
            <w:tcMar>
              <w:top w:w="80" w:type="dxa"/>
              <w:left w:w="100" w:type="dxa"/>
              <w:bottom w:w="80" w:type="dxa"/>
              <w:right w:w="100" w:type="dxa"/>
            </w:tcMar>
            <w:vAlign w:val="center"/>
          </w:tcPr>
          <w:p w14:paraId="084131DE" w14:textId="77777777" w:rsidR="00A60014" w:rsidRDefault="00000000">
            <w:r>
              <w:rPr>
                <w:sz w:val="14"/>
              </w:rPr>
              <w:t>RM20.69M sales vs RM20M target; 103.5% achievement.</w:t>
            </w:r>
          </w:p>
        </w:tc>
        <w:tc>
          <w:tcPr>
            <w:tcW w:w="2952" w:type="dxa"/>
            <w:shd w:val="clear" w:color="auto" w:fill="F7F0E2"/>
            <w:tcMar>
              <w:top w:w="80" w:type="dxa"/>
              <w:left w:w="100" w:type="dxa"/>
              <w:bottom w:w="80" w:type="dxa"/>
              <w:right w:w="100" w:type="dxa"/>
            </w:tcMar>
            <w:vAlign w:val="center"/>
          </w:tcPr>
          <w:p w14:paraId="4822C2BA" w14:textId="77777777" w:rsidR="00A60014" w:rsidRDefault="00000000">
            <w:r>
              <w:rPr>
                <w:sz w:val="14"/>
              </w:rPr>
              <w:t>The target page reports that the annual target has been exceeded in its current context.</w:t>
            </w:r>
          </w:p>
        </w:tc>
        <w:tc>
          <w:tcPr>
            <w:tcW w:w="2736" w:type="dxa"/>
            <w:shd w:val="clear" w:color="auto" w:fill="F7F0E2"/>
            <w:tcMar>
              <w:top w:w="80" w:type="dxa"/>
              <w:left w:w="100" w:type="dxa"/>
              <w:bottom w:w="80" w:type="dxa"/>
              <w:right w:w="100" w:type="dxa"/>
            </w:tcMar>
            <w:vAlign w:val="center"/>
          </w:tcPr>
          <w:p w14:paraId="7895326F" w14:textId="77777777" w:rsidR="00A60014" w:rsidRDefault="00000000">
            <w:r>
              <w:rPr>
                <w:sz w:val="14"/>
              </w:rPr>
              <w:t>Confirm full-year date filter, target allocation, exclusions/refunds and measure grain.</w:t>
            </w:r>
          </w:p>
        </w:tc>
      </w:tr>
      <w:tr w:rsidR="00A60014" w14:paraId="544A72DC" w14:textId="77777777">
        <w:trPr>
          <w:jc w:val="center"/>
        </w:trPr>
        <w:tc>
          <w:tcPr>
            <w:tcW w:w="2088" w:type="dxa"/>
            <w:tcMar>
              <w:top w:w="80" w:type="dxa"/>
              <w:left w:w="100" w:type="dxa"/>
              <w:bottom w:w="80" w:type="dxa"/>
              <w:right w:w="100" w:type="dxa"/>
            </w:tcMar>
            <w:vAlign w:val="center"/>
          </w:tcPr>
          <w:p w14:paraId="78B20ECF" w14:textId="77777777" w:rsidR="00A60014" w:rsidRDefault="00000000">
            <w:r>
              <w:rPr>
                <w:sz w:val="14"/>
              </w:rPr>
              <w:t>WhatsApp is a major enquiry source</w:t>
            </w:r>
          </w:p>
        </w:tc>
        <w:tc>
          <w:tcPr>
            <w:tcW w:w="2376" w:type="dxa"/>
            <w:tcMar>
              <w:top w:w="80" w:type="dxa"/>
              <w:left w:w="100" w:type="dxa"/>
              <w:bottom w:w="80" w:type="dxa"/>
              <w:right w:w="100" w:type="dxa"/>
            </w:tcMar>
            <w:vAlign w:val="center"/>
          </w:tcPr>
          <w:p w14:paraId="61EF11E2" w14:textId="77777777" w:rsidR="00A60014" w:rsidRDefault="00000000">
            <w:r>
              <w:rPr>
                <w:sz w:val="14"/>
              </w:rPr>
              <w:t>About 4.2K enquiries; 4,241 in the attribution table.</w:t>
            </w:r>
          </w:p>
        </w:tc>
        <w:tc>
          <w:tcPr>
            <w:tcW w:w="2952" w:type="dxa"/>
            <w:tcMar>
              <w:top w:w="80" w:type="dxa"/>
              <w:left w:w="100" w:type="dxa"/>
              <w:bottom w:w="80" w:type="dxa"/>
              <w:right w:w="100" w:type="dxa"/>
            </w:tcMar>
            <w:vAlign w:val="center"/>
          </w:tcPr>
          <w:p w14:paraId="2B8E0084" w14:textId="77777777" w:rsidR="00A60014" w:rsidRDefault="00000000">
            <w:r>
              <w:rPr>
                <w:sz w:val="14"/>
              </w:rPr>
              <w:t>WhatsApp appears to be a high-volume lead channel.</w:t>
            </w:r>
          </w:p>
        </w:tc>
        <w:tc>
          <w:tcPr>
            <w:tcW w:w="2736" w:type="dxa"/>
            <w:tcMar>
              <w:top w:w="80" w:type="dxa"/>
              <w:left w:w="100" w:type="dxa"/>
              <w:bottom w:w="80" w:type="dxa"/>
              <w:right w:w="100" w:type="dxa"/>
            </w:tcMar>
            <w:vAlign w:val="center"/>
          </w:tcPr>
          <w:p w14:paraId="01B693A3" w14:textId="77777777" w:rsidR="00A60014" w:rsidRDefault="00000000">
            <w:r>
              <w:rPr>
                <w:sz w:val="14"/>
              </w:rPr>
              <w:t>Compare cost, qualified lead rate, confirmed booking and attributed sales.</w:t>
            </w:r>
          </w:p>
        </w:tc>
      </w:tr>
      <w:tr w:rsidR="00A60014" w14:paraId="22C9F600" w14:textId="77777777">
        <w:trPr>
          <w:jc w:val="center"/>
        </w:trPr>
        <w:tc>
          <w:tcPr>
            <w:tcW w:w="2088" w:type="dxa"/>
            <w:shd w:val="clear" w:color="auto" w:fill="F7F0E2"/>
            <w:tcMar>
              <w:top w:w="80" w:type="dxa"/>
              <w:left w:w="100" w:type="dxa"/>
              <w:bottom w:w="80" w:type="dxa"/>
              <w:right w:w="100" w:type="dxa"/>
            </w:tcMar>
            <w:vAlign w:val="center"/>
          </w:tcPr>
          <w:p w14:paraId="472546ED" w14:textId="77777777" w:rsidR="00A60014" w:rsidRDefault="00000000">
            <w:r>
              <w:rPr>
                <w:sz w:val="14"/>
              </w:rPr>
              <w:t>App has high displayed conversion</w:t>
            </w:r>
          </w:p>
        </w:tc>
        <w:tc>
          <w:tcPr>
            <w:tcW w:w="2376" w:type="dxa"/>
            <w:shd w:val="clear" w:color="auto" w:fill="F7F0E2"/>
            <w:tcMar>
              <w:top w:w="80" w:type="dxa"/>
              <w:left w:w="100" w:type="dxa"/>
              <w:bottom w:w="80" w:type="dxa"/>
              <w:right w:w="100" w:type="dxa"/>
            </w:tcMar>
            <w:vAlign w:val="center"/>
          </w:tcPr>
          <w:p w14:paraId="7C1EDD3E" w14:textId="77777777" w:rsidR="00A60014" w:rsidRDefault="00000000">
            <w:r>
              <w:rPr>
                <w:sz w:val="14"/>
              </w:rPr>
              <w:t>App conversion shown at 58.3%.</w:t>
            </w:r>
          </w:p>
        </w:tc>
        <w:tc>
          <w:tcPr>
            <w:tcW w:w="2952" w:type="dxa"/>
            <w:shd w:val="clear" w:color="auto" w:fill="F7F0E2"/>
            <w:tcMar>
              <w:top w:w="80" w:type="dxa"/>
              <w:left w:w="100" w:type="dxa"/>
              <w:bottom w:w="80" w:type="dxa"/>
              <w:right w:w="100" w:type="dxa"/>
            </w:tcMar>
            <w:vAlign w:val="center"/>
          </w:tcPr>
          <w:p w14:paraId="471A89FC" w14:textId="77777777" w:rsidR="00A60014" w:rsidRDefault="00000000">
            <w:r>
              <w:rPr>
                <w:sz w:val="14"/>
              </w:rPr>
              <w:t>App may convert fewer enquiries more efficiently than some higher-volume channels.</w:t>
            </w:r>
          </w:p>
        </w:tc>
        <w:tc>
          <w:tcPr>
            <w:tcW w:w="2736" w:type="dxa"/>
            <w:shd w:val="clear" w:color="auto" w:fill="F7F0E2"/>
            <w:tcMar>
              <w:top w:w="80" w:type="dxa"/>
              <w:left w:w="100" w:type="dxa"/>
              <w:bottom w:w="80" w:type="dxa"/>
              <w:right w:w="100" w:type="dxa"/>
            </w:tcMar>
            <w:vAlign w:val="center"/>
          </w:tcPr>
          <w:p w14:paraId="602C6921" w14:textId="77777777" w:rsidR="00A60014" w:rsidRDefault="00000000">
            <w:r>
              <w:rPr>
                <w:sz w:val="14"/>
              </w:rPr>
              <w:t>Validate same denominator/window and booking attribution rules.</w:t>
            </w:r>
          </w:p>
        </w:tc>
      </w:tr>
      <w:tr w:rsidR="00A60014" w14:paraId="66D3A1D0" w14:textId="77777777">
        <w:trPr>
          <w:jc w:val="center"/>
        </w:trPr>
        <w:tc>
          <w:tcPr>
            <w:tcW w:w="2088" w:type="dxa"/>
            <w:tcMar>
              <w:top w:w="80" w:type="dxa"/>
              <w:left w:w="100" w:type="dxa"/>
              <w:bottom w:w="80" w:type="dxa"/>
              <w:right w:w="100" w:type="dxa"/>
            </w:tcMar>
            <w:vAlign w:val="center"/>
          </w:tcPr>
          <w:p w14:paraId="38EF1DC4" w14:textId="77777777" w:rsidR="00A60014" w:rsidRDefault="00000000">
            <w:r>
              <w:rPr>
                <w:sz w:val="14"/>
              </w:rPr>
              <w:lastRenderedPageBreak/>
              <w:t>Digital reach is large</w:t>
            </w:r>
          </w:p>
        </w:tc>
        <w:tc>
          <w:tcPr>
            <w:tcW w:w="2376" w:type="dxa"/>
            <w:tcMar>
              <w:top w:w="80" w:type="dxa"/>
              <w:left w:w="100" w:type="dxa"/>
              <w:bottom w:w="80" w:type="dxa"/>
              <w:right w:w="100" w:type="dxa"/>
            </w:tcMar>
            <w:vAlign w:val="center"/>
          </w:tcPr>
          <w:p w14:paraId="4855B1C8" w14:textId="77777777" w:rsidR="00A60014" w:rsidRDefault="00000000">
            <w:r>
              <w:rPr>
                <w:sz w:val="14"/>
              </w:rPr>
              <w:t>63M views and 3M followers displayed.</w:t>
            </w:r>
          </w:p>
        </w:tc>
        <w:tc>
          <w:tcPr>
            <w:tcW w:w="2952" w:type="dxa"/>
            <w:tcMar>
              <w:top w:w="80" w:type="dxa"/>
              <w:left w:w="100" w:type="dxa"/>
              <w:bottom w:w="80" w:type="dxa"/>
              <w:right w:w="100" w:type="dxa"/>
            </w:tcMar>
            <w:vAlign w:val="center"/>
          </w:tcPr>
          <w:p w14:paraId="1A922DBC" w14:textId="77777777" w:rsidR="00A60014" w:rsidRDefault="00000000">
            <w:r>
              <w:rPr>
                <w:sz w:val="14"/>
              </w:rPr>
              <w:t>There is substantial audience exposure, but exposure alone does not establish commercial return.</w:t>
            </w:r>
          </w:p>
        </w:tc>
        <w:tc>
          <w:tcPr>
            <w:tcW w:w="2736" w:type="dxa"/>
            <w:tcMar>
              <w:top w:w="80" w:type="dxa"/>
              <w:left w:w="100" w:type="dxa"/>
              <w:bottom w:w="80" w:type="dxa"/>
              <w:right w:w="100" w:type="dxa"/>
            </w:tcMar>
            <w:vAlign w:val="center"/>
          </w:tcPr>
          <w:p w14:paraId="74F1443C" w14:textId="77777777" w:rsidR="00A60014" w:rsidRDefault="00000000">
            <w:r>
              <w:rPr>
                <w:sz w:val="14"/>
              </w:rPr>
              <w:t>Connect clicks/enquiries/bookings with traceable IDs and attribution.</w:t>
            </w:r>
          </w:p>
        </w:tc>
      </w:tr>
      <w:tr w:rsidR="00A60014" w14:paraId="72682294" w14:textId="77777777">
        <w:trPr>
          <w:jc w:val="center"/>
        </w:trPr>
        <w:tc>
          <w:tcPr>
            <w:tcW w:w="2088" w:type="dxa"/>
            <w:shd w:val="clear" w:color="auto" w:fill="F7F0E2"/>
            <w:tcMar>
              <w:top w:w="80" w:type="dxa"/>
              <w:left w:w="100" w:type="dxa"/>
              <w:bottom w:w="80" w:type="dxa"/>
              <w:right w:w="100" w:type="dxa"/>
            </w:tcMar>
            <w:vAlign w:val="center"/>
          </w:tcPr>
          <w:p w14:paraId="5FF397AE" w14:textId="77777777" w:rsidR="00A60014" w:rsidRDefault="00000000">
            <w:r>
              <w:rPr>
                <w:sz w:val="14"/>
              </w:rPr>
              <w:t>AI success is not 100%</w:t>
            </w:r>
          </w:p>
        </w:tc>
        <w:tc>
          <w:tcPr>
            <w:tcW w:w="2376" w:type="dxa"/>
            <w:shd w:val="clear" w:color="auto" w:fill="F7F0E2"/>
            <w:tcMar>
              <w:top w:w="80" w:type="dxa"/>
              <w:left w:w="100" w:type="dxa"/>
              <w:bottom w:w="80" w:type="dxa"/>
              <w:right w:w="100" w:type="dxa"/>
            </w:tcMar>
            <w:vAlign w:val="center"/>
          </w:tcPr>
          <w:p w14:paraId="1F0ED65D" w14:textId="77777777" w:rsidR="00A60014" w:rsidRDefault="00000000">
            <w:r>
              <w:rPr>
                <w:sz w:val="14"/>
              </w:rPr>
              <w:t>78.3% AI success and 15.3% human takeover shown.</w:t>
            </w:r>
          </w:p>
        </w:tc>
        <w:tc>
          <w:tcPr>
            <w:tcW w:w="2952" w:type="dxa"/>
            <w:shd w:val="clear" w:color="auto" w:fill="F7F0E2"/>
            <w:tcMar>
              <w:top w:w="80" w:type="dxa"/>
              <w:left w:w="100" w:type="dxa"/>
              <w:bottom w:w="80" w:type="dxa"/>
              <w:right w:w="100" w:type="dxa"/>
            </w:tcMar>
            <w:vAlign w:val="center"/>
          </w:tcPr>
          <w:p w14:paraId="174273B2" w14:textId="77777777" w:rsidR="00A60014" w:rsidRDefault="00000000">
            <w:r>
              <w:rPr>
                <w:sz w:val="14"/>
              </w:rPr>
              <w:t>There is room to analyze failed topics and escalation effectiveness.</w:t>
            </w:r>
          </w:p>
        </w:tc>
        <w:tc>
          <w:tcPr>
            <w:tcW w:w="2736" w:type="dxa"/>
            <w:shd w:val="clear" w:color="auto" w:fill="F7F0E2"/>
            <w:tcMar>
              <w:top w:w="80" w:type="dxa"/>
              <w:left w:w="100" w:type="dxa"/>
              <w:bottom w:w="80" w:type="dxa"/>
              <w:right w:w="100" w:type="dxa"/>
            </w:tcMar>
            <w:vAlign w:val="center"/>
          </w:tcPr>
          <w:p w14:paraId="6B5D3932" w14:textId="77777777" w:rsidR="00A60014" w:rsidRDefault="00000000">
            <w:r>
              <w:rPr>
                <w:sz w:val="14"/>
              </w:rPr>
              <w:t>Define success, audit samples, compare failure rates by topic.</w:t>
            </w:r>
          </w:p>
        </w:tc>
      </w:tr>
      <w:tr w:rsidR="00A60014" w14:paraId="45E3278F" w14:textId="77777777">
        <w:trPr>
          <w:jc w:val="center"/>
        </w:trPr>
        <w:tc>
          <w:tcPr>
            <w:tcW w:w="2088" w:type="dxa"/>
            <w:tcMar>
              <w:top w:w="80" w:type="dxa"/>
              <w:left w:w="100" w:type="dxa"/>
              <w:bottom w:w="80" w:type="dxa"/>
              <w:right w:w="100" w:type="dxa"/>
            </w:tcMar>
            <w:vAlign w:val="center"/>
          </w:tcPr>
          <w:p w14:paraId="20038BDE" w14:textId="77777777" w:rsidR="00A60014" w:rsidRDefault="00000000">
            <w:r>
              <w:rPr>
                <w:sz w:val="14"/>
              </w:rPr>
              <w:t>Cheras has a visible service signal</w:t>
            </w:r>
          </w:p>
        </w:tc>
        <w:tc>
          <w:tcPr>
            <w:tcW w:w="2376" w:type="dxa"/>
            <w:tcMar>
              <w:top w:w="80" w:type="dxa"/>
              <w:left w:w="100" w:type="dxa"/>
              <w:bottom w:w="80" w:type="dxa"/>
              <w:right w:w="100" w:type="dxa"/>
            </w:tcMar>
            <w:vAlign w:val="center"/>
          </w:tcPr>
          <w:p w14:paraId="4319801E" w14:textId="77777777" w:rsidR="00A60014" w:rsidRDefault="00000000">
            <w:r>
              <w:rPr>
                <w:sz w:val="14"/>
              </w:rPr>
              <w:t>3.74 average rating, 60.9% positive reviews, 7.4% complaint rate in scorecard.</w:t>
            </w:r>
          </w:p>
        </w:tc>
        <w:tc>
          <w:tcPr>
            <w:tcW w:w="2952" w:type="dxa"/>
            <w:tcMar>
              <w:top w:w="80" w:type="dxa"/>
              <w:left w:w="100" w:type="dxa"/>
              <w:bottom w:w="80" w:type="dxa"/>
              <w:right w:w="100" w:type="dxa"/>
            </w:tcMar>
            <w:vAlign w:val="center"/>
          </w:tcPr>
          <w:p w14:paraId="4454C8C7" w14:textId="77777777" w:rsidR="00A60014" w:rsidRDefault="00000000">
            <w:r>
              <w:rPr>
                <w:sz w:val="14"/>
              </w:rPr>
              <w:t>Cheras is a candidate for review of customer-experience processes.</w:t>
            </w:r>
          </w:p>
        </w:tc>
        <w:tc>
          <w:tcPr>
            <w:tcW w:w="2736" w:type="dxa"/>
            <w:tcMar>
              <w:top w:w="80" w:type="dxa"/>
              <w:left w:w="100" w:type="dxa"/>
              <w:bottom w:w="80" w:type="dxa"/>
              <w:right w:w="100" w:type="dxa"/>
            </w:tcMar>
            <w:vAlign w:val="center"/>
          </w:tcPr>
          <w:p w14:paraId="03A757E2" w14:textId="77777777" w:rsidR="00A60014" w:rsidRDefault="00000000">
            <w:r>
              <w:rPr>
                <w:sz w:val="14"/>
              </w:rPr>
              <w:t>Validate review volume, timeframe, sentiment quality and complaint definitions.</w:t>
            </w:r>
          </w:p>
        </w:tc>
      </w:tr>
      <w:tr w:rsidR="00A60014" w14:paraId="533D674A" w14:textId="77777777">
        <w:trPr>
          <w:jc w:val="center"/>
        </w:trPr>
        <w:tc>
          <w:tcPr>
            <w:tcW w:w="2088" w:type="dxa"/>
            <w:shd w:val="clear" w:color="auto" w:fill="F7F0E2"/>
            <w:tcMar>
              <w:top w:w="80" w:type="dxa"/>
              <w:left w:w="100" w:type="dxa"/>
              <w:bottom w:w="80" w:type="dxa"/>
              <w:right w:w="100" w:type="dxa"/>
            </w:tcMar>
            <w:vAlign w:val="center"/>
          </w:tcPr>
          <w:p w14:paraId="3671641A" w14:textId="77777777" w:rsidR="00A60014" w:rsidRDefault="00000000">
            <w:r>
              <w:rPr>
                <w:sz w:val="14"/>
              </w:rPr>
              <w:t>Staff metrics need reconciliation</w:t>
            </w:r>
          </w:p>
        </w:tc>
        <w:tc>
          <w:tcPr>
            <w:tcW w:w="2376" w:type="dxa"/>
            <w:shd w:val="clear" w:color="auto" w:fill="F7F0E2"/>
            <w:tcMar>
              <w:top w:w="80" w:type="dxa"/>
              <w:left w:w="100" w:type="dxa"/>
              <w:bottom w:w="80" w:type="dxa"/>
              <w:right w:w="100" w:type="dxa"/>
            </w:tcMar>
            <w:vAlign w:val="center"/>
          </w:tcPr>
          <w:p w14:paraId="371A1A67" w14:textId="77777777" w:rsidR="00A60014" w:rsidRDefault="00000000">
            <w:r>
              <w:rPr>
                <w:sz w:val="14"/>
              </w:rPr>
              <w:t>Staff sales KPI RM20.69M; branch-vs-staff matrix total RM9.05M.</w:t>
            </w:r>
          </w:p>
        </w:tc>
        <w:tc>
          <w:tcPr>
            <w:tcW w:w="2952" w:type="dxa"/>
            <w:shd w:val="clear" w:color="auto" w:fill="F7F0E2"/>
            <w:tcMar>
              <w:top w:w="80" w:type="dxa"/>
              <w:left w:w="100" w:type="dxa"/>
              <w:bottom w:w="80" w:type="dxa"/>
              <w:right w:w="100" w:type="dxa"/>
            </w:tcMar>
            <w:vAlign w:val="center"/>
          </w:tcPr>
          <w:p w14:paraId="7F73BCE7" w14:textId="77777777" w:rsidR="00A60014" w:rsidRDefault="00000000">
            <w:r>
              <w:rPr>
                <w:sz w:val="14"/>
              </w:rPr>
              <w:t>The page's KPI and matrix do not visibly reconcile.</w:t>
            </w:r>
          </w:p>
        </w:tc>
        <w:tc>
          <w:tcPr>
            <w:tcW w:w="2736" w:type="dxa"/>
            <w:shd w:val="clear" w:color="auto" w:fill="F7F0E2"/>
            <w:tcMar>
              <w:top w:w="80" w:type="dxa"/>
              <w:left w:w="100" w:type="dxa"/>
              <w:bottom w:w="80" w:type="dxa"/>
              <w:right w:w="100" w:type="dxa"/>
            </w:tcMar>
            <w:vAlign w:val="center"/>
          </w:tcPr>
          <w:p w14:paraId="1622E1CE" w14:textId="77777777" w:rsidR="00A60014" w:rsidRDefault="00000000">
            <w:r>
              <w:rPr>
                <w:sz w:val="14"/>
              </w:rPr>
              <w:t>Check visual filters, omitted rows, measure definitions and staff assignment.</w:t>
            </w:r>
          </w:p>
        </w:tc>
      </w:tr>
      <w:tr w:rsidR="00A60014" w14:paraId="19D72E06" w14:textId="77777777">
        <w:trPr>
          <w:jc w:val="center"/>
        </w:trPr>
        <w:tc>
          <w:tcPr>
            <w:tcW w:w="2088" w:type="dxa"/>
            <w:tcMar>
              <w:top w:w="80" w:type="dxa"/>
              <w:left w:w="100" w:type="dxa"/>
              <w:bottom w:w="80" w:type="dxa"/>
              <w:right w:w="100" w:type="dxa"/>
            </w:tcMar>
            <w:vAlign w:val="center"/>
          </w:tcPr>
          <w:p w14:paraId="75B05859" w14:textId="77777777" w:rsidR="00A60014" w:rsidRDefault="00000000">
            <w:r>
              <w:rPr>
                <w:sz w:val="14"/>
              </w:rPr>
              <w:t>Promotion row has an anomaly to investigate</w:t>
            </w:r>
          </w:p>
        </w:tc>
        <w:tc>
          <w:tcPr>
            <w:tcW w:w="2376" w:type="dxa"/>
            <w:tcMar>
              <w:top w:w="80" w:type="dxa"/>
              <w:left w:w="100" w:type="dxa"/>
              <w:bottom w:w="80" w:type="dxa"/>
              <w:right w:w="100" w:type="dxa"/>
            </w:tcMar>
            <w:vAlign w:val="center"/>
          </w:tcPr>
          <w:p w14:paraId="093A3FB4" w14:textId="77777777" w:rsidR="00A60014" w:rsidRDefault="00000000">
            <w:r>
              <w:rPr>
                <w:sz w:val="14"/>
              </w:rPr>
              <w:t>Festive Set Menu shows 0 enquiries but 336 bookings in visible table.</w:t>
            </w:r>
          </w:p>
        </w:tc>
        <w:tc>
          <w:tcPr>
            <w:tcW w:w="2952" w:type="dxa"/>
            <w:tcMar>
              <w:top w:w="80" w:type="dxa"/>
              <w:left w:w="100" w:type="dxa"/>
              <w:bottom w:w="80" w:type="dxa"/>
              <w:right w:w="100" w:type="dxa"/>
            </w:tcMar>
            <w:vAlign w:val="center"/>
          </w:tcPr>
          <w:p w14:paraId="1AAA8920" w14:textId="77777777" w:rsidR="00A60014" w:rsidRDefault="00000000">
            <w:r>
              <w:rPr>
                <w:sz w:val="14"/>
              </w:rPr>
              <w:t>The metrics may use different grains or separate booking sources.</w:t>
            </w:r>
          </w:p>
        </w:tc>
        <w:tc>
          <w:tcPr>
            <w:tcW w:w="2736" w:type="dxa"/>
            <w:tcMar>
              <w:top w:w="80" w:type="dxa"/>
              <w:left w:w="100" w:type="dxa"/>
              <w:bottom w:w="80" w:type="dxa"/>
              <w:right w:w="100" w:type="dxa"/>
            </w:tcMar>
            <w:vAlign w:val="center"/>
          </w:tcPr>
          <w:p w14:paraId="1B5B54F6" w14:textId="77777777" w:rsidR="00A60014" w:rsidRDefault="00000000">
            <w:r>
              <w:rPr>
                <w:sz w:val="14"/>
              </w:rPr>
              <w:t>Review relationship keys, attribution logic, and filter context.</w:t>
            </w:r>
          </w:p>
        </w:tc>
      </w:tr>
      <w:tr w:rsidR="00A60014" w14:paraId="3419FB4D" w14:textId="77777777">
        <w:trPr>
          <w:jc w:val="center"/>
        </w:trPr>
        <w:tc>
          <w:tcPr>
            <w:tcW w:w="2088" w:type="dxa"/>
            <w:shd w:val="clear" w:color="auto" w:fill="F7F0E2"/>
            <w:tcMar>
              <w:top w:w="80" w:type="dxa"/>
              <w:left w:w="100" w:type="dxa"/>
              <w:bottom w:w="80" w:type="dxa"/>
              <w:right w:w="100" w:type="dxa"/>
            </w:tcMar>
            <w:vAlign w:val="center"/>
          </w:tcPr>
          <w:p w14:paraId="6F0D48AF" w14:textId="77777777" w:rsidR="00A60014" w:rsidRDefault="00000000">
            <w:r>
              <w:rPr>
                <w:sz w:val="14"/>
              </w:rPr>
              <w:t>Reactivation counts may be bucketed, not cumulative</w:t>
            </w:r>
          </w:p>
        </w:tc>
        <w:tc>
          <w:tcPr>
            <w:tcW w:w="2376" w:type="dxa"/>
            <w:shd w:val="clear" w:color="auto" w:fill="F7F0E2"/>
            <w:tcMar>
              <w:top w:w="80" w:type="dxa"/>
              <w:left w:w="100" w:type="dxa"/>
              <w:bottom w:w="80" w:type="dxa"/>
              <w:right w:w="100" w:type="dxa"/>
            </w:tcMar>
            <w:vAlign w:val="center"/>
          </w:tcPr>
          <w:p w14:paraId="6BAA5DBA" w14:textId="77777777" w:rsidR="00A60014" w:rsidRDefault="00000000">
            <w:r>
              <w:rPr>
                <w:sz w:val="14"/>
              </w:rPr>
              <w:t>90+ = 2,962; 30+ = 779; 60+ = 675 displayed.</w:t>
            </w:r>
          </w:p>
        </w:tc>
        <w:tc>
          <w:tcPr>
            <w:tcW w:w="2952" w:type="dxa"/>
            <w:shd w:val="clear" w:color="auto" w:fill="F7F0E2"/>
            <w:tcMar>
              <w:top w:w="80" w:type="dxa"/>
              <w:left w:w="100" w:type="dxa"/>
              <w:bottom w:w="80" w:type="dxa"/>
              <w:right w:w="100" w:type="dxa"/>
            </w:tcMar>
            <w:vAlign w:val="center"/>
          </w:tcPr>
          <w:p w14:paraId="01DAA807" w14:textId="77777777" w:rsidR="00A60014" w:rsidRDefault="00000000">
            <w:r>
              <w:rPr>
                <w:sz w:val="14"/>
              </w:rPr>
              <w:t>Labels/measure logic may mix mutually exclusive buckets with cumulative thresholds.</w:t>
            </w:r>
          </w:p>
        </w:tc>
        <w:tc>
          <w:tcPr>
            <w:tcW w:w="2736" w:type="dxa"/>
            <w:shd w:val="clear" w:color="auto" w:fill="F7F0E2"/>
            <w:tcMar>
              <w:top w:w="80" w:type="dxa"/>
              <w:left w:w="100" w:type="dxa"/>
              <w:bottom w:w="80" w:type="dxa"/>
              <w:right w:w="100" w:type="dxa"/>
            </w:tcMar>
            <w:vAlign w:val="center"/>
          </w:tcPr>
          <w:p w14:paraId="3C6CC6F8" w14:textId="77777777" w:rsidR="00A60014" w:rsidRDefault="00000000">
            <w:r>
              <w:rPr>
                <w:sz w:val="14"/>
              </w:rPr>
              <w:t>Use mutually exclusive labels or cumulative measures consistently.</w:t>
            </w:r>
          </w:p>
        </w:tc>
      </w:tr>
      <w:tr w:rsidR="00A60014" w14:paraId="134F64DB" w14:textId="77777777">
        <w:trPr>
          <w:jc w:val="center"/>
        </w:trPr>
        <w:tc>
          <w:tcPr>
            <w:tcW w:w="2088" w:type="dxa"/>
            <w:tcMar>
              <w:top w:w="80" w:type="dxa"/>
              <w:left w:w="100" w:type="dxa"/>
              <w:bottom w:w="80" w:type="dxa"/>
              <w:right w:w="100" w:type="dxa"/>
            </w:tcMar>
            <w:vAlign w:val="center"/>
          </w:tcPr>
          <w:p w14:paraId="63CA9655" w14:textId="77777777" w:rsidR="00A60014" w:rsidRDefault="00000000">
            <w:r>
              <w:rPr>
                <w:sz w:val="14"/>
              </w:rPr>
              <w:t>ROI naming needs evidence of cost</w:t>
            </w:r>
          </w:p>
        </w:tc>
        <w:tc>
          <w:tcPr>
            <w:tcW w:w="2376" w:type="dxa"/>
            <w:tcMar>
              <w:top w:w="80" w:type="dxa"/>
              <w:left w:w="100" w:type="dxa"/>
              <w:bottom w:w="80" w:type="dxa"/>
              <w:right w:w="100" w:type="dxa"/>
            </w:tcMar>
            <w:vAlign w:val="center"/>
          </w:tcPr>
          <w:p w14:paraId="6DF62127" w14:textId="77777777" w:rsidR="00A60014" w:rsidRDefault="00000000">
            <w:r>
              <w:rPr>
                <w:sz w:val="14"/>
              </w:rPr>
              <w:t>Campaign ROI quadrant is shown; cost definition is not visible.</w:t>
            </w:r>
          </w:p>
        </w:tc>
        <w:tc>
          <w:tcPr>
            <w:tcW w:w="2952" w:type="dxa"/>
            <w:tcMar>
              <w:top w:w="80" w:type="dxa"/>
              <w:left w:w="100" w:type="dxa"/>
              <w:bottom w:w="80" w:type="dxa"/>
              <w:right w:w="100" w:type="dxa"/>
            </w:tcMar>
            <w:vAlign w:val="center"/>
          </w:tcPr>
          <w:p w14:paraId="1662D30D" w14:textId="77777777" w:rsidR="00A60014" w:rsidRDefault="00000000">
            <w:r>
              <w:rPr>
                <w:sz w:val="14"/>
              </w:rPr>
              <w:t>A revenue/volume quadrant is not necessarily ROI.</w:t>
            </w:r>
          </w:p>
        </w:tc>
        <w:tc>
          <w:tcPr>
            <w:tcW w:w="2736" w:type="dxa"/>
            <w:tcMar>
              <w:top w:w="80" w:type="dxa"/>
              <w:left w:w="100" w:type="dxa"/>
              <w:bottom w:w="80" w:type="dxa"/>
              <w:right w:w="100" w:type="dxa"/>
            </w:tcMar>
            <w:vAlign w:val="center"/>
          </w:tcPr>
          <w:p w14:paraId="68475331" w14:textId="77777777" w:rsidR="00A60014" w:rsidRDefault="00000000">
            <w:r>
              <w:rPr>
                <w:sz w:val="14"/>
              </w:rPr>
              <w:t>Add campaign cost/investment data or rename visual.</w:t>
            </w:r>
          </w:p>
        </w:tc>
      </w:tr>
    </w:tbl>
    <w:p w14:paraId="67DCE82B" w14:textId="77777777" w:rsidR="00A60014" w:rsidRDefault="00A60014">
      <w:pPr>
        <w:spacing w:after="20"/>
      </w:pPr>
    </w:p>
    <w:p w14:paraId="20C3A5D2" w14:textId="77777777" w:rsidR="00A60014" w:rsidRDefault="00000000">
      <w:pPr>
        <w:pStyle w:val="Heading2"/>
      </w:pPr>
      <w:r>
        <w:t>18.1 Executive conclusion</w:t>
      </w:r>
    </w:p>
    <w:p w14:paraId="0CBD27DC" w14:textId="77777777" w:rsidR="00A60014" w:rsidRDefault="00000000">
      <w:r>
        <w:t>The report provides broad operational coverage and a clear visual language. The most actionable evidence in the screenshots concerns target achievement, channel conversion differences, AI topic failure patterns, branch-level customer satisfaction, and the translation of analytics into a management action plan. The highest-priority improvement is metric governance: define the numerator, denominator, grain, filter context, and business meaning of every executive KPI.</w:t>
      </w:r>
    </w:p>
    <w:p w14:paraId="4FAEC9BC" w14:textId="77777777" w:rsidR="00A60014" w:rsidRDefault="00000000">
      <w:pPr>
        <w:pStyle w:val="Heading1"/>
      </w:pPr>
      <w:r>
        <w:t>19. Business Recommendations and Action Framework</w:t>
      </w:r>
    </w:p>
    <w:p w14:paraId="7F7E0E94" w14:textId="77777777" w:rsidR="00A60014" w:rsidRDefault="00000000">
      <w:pPr>
        <w:pStyle w:val="ListNumber"/>
      </w:pPr>
      <w:r>
        <w:rPr>
          <w:b/>
        </w:rPr>
        <w:t xml:space="preserve">Channel investment — </w:t>
      </w:r>
      <w:r>
        <w:t>Evaluate channel performance using cost per qualified enquiry, confirmed booking conversion, attributed sales and contribution margin. Keep reach/engagement as leading indicators, not revenue proxies.</w:t>
      </w:r>
    </w:p>
    <w:p w14:paraId="22024971" w14:textId="77777777" w:rsidR="00A60014" w:rsidRDefault="00000000">
      <w:pPr>
        <w:pStyle w:val="ListNumber"/>
      </w:pPr>
      <w:r>
        <w:rPr>
          <w:b/>
        </w:rPr>
        <w:t xml:space="preserve">WhatsApp journey — </w:t>
      </w:r>
      <w:r>
        <w:t>Investigate why WhatsApp generates high enquiry volume. Improve response routing and booking CTA where supported by evidence; measure incremental bookings rather than click volume alone.</w:t>
      </w:r>
    </w:p>
    <w:p w14:paraId="4CC82953" w14:textId="77777777" w:rsidR="00A60014" w:rsidRDefault="00000000">
      <w:pPr>
        <w:pStyle w:val="ListNumber"/>
      </w:pPr>
      <w:r>
        <w:rPr>
          <w:b/>
        </w:rPr>
        <w:t xml:space="preserve">App conversion — </w:t>
      </w:r>
      <w:r>
        <w:t>Audit the high displayed App conversion rate, identify successful UX/offer patterns, and compare customer intent and attribution windows with other platforms.</w:t>
      </w:r>
    </w:p>
    <w:p w14:paraId="35E6349D" w14:textId="77777777" w:rsidR="00A60014" w:rsidRDefault="00000000">
      <w:pPr>
        <w:pStyle w:val="ListNumber"/>
      </w:pPr>
      <w:r>
        <w:rPr>
          <w:b/>
        </w:rPr>
        <w:t xml:space="preserve">AI failure reduction — </w:t>
      </w:r>
      <w:r>
        <w:t>Prioritize topics with high failure rate and business impact. Review sample conversations, improve intent handling/knowledge content, and define safe escalation criteria.</w:t>
      </w:r>
    </w:p>
    <w:p w14:paraId="5B7D2E3F" w14:textId="77777777" w:rsidR="00A60014" w:rsidRDefault="00000000">
      <w:pPr>
        <w:pStyle w:val="ListNumber"/>
      </w:pPr>
      <w:r>
        <w:rPr>
          <w:b/>
        </w:rPr>
        <w:t xml:space="preserve">Cheras customer experience — </w:t>
      </w:r>
      <w:r>
        <w:t>Review complaint categories, service-time patterns, menu quality, and staff feedback. Set a time-bound test and monitor rating/complaint movement with sample-size context.</w:t>
      </w:r>
    </w:p>
    <w:p w14:paraId="6C63FE1A" w14:textId="77777777" w:rsidR="00A60014" w:rsidRDefault="00000000">
      <w:pPr>
        <w:pStyle w:val="ListNumber"/>
      </w:pPr>
      <w:r>
        <w:rPr>
          <w:b/>
        </w:rPr>
        <w:t xml:space="preserve">Staff performance — </w:t>
      </w:r>
      <w:r>
        <w:t>Use workload-adjusted measures: sales per shift, conversion per assigned enquiry, upsell attachment rate, and customer feedback. Avoid relying only on raw sales rankings.</w:t>
      </w:r>
    </w:p>
    <w:p w14:paraId="531815C5" w14:textId="77777777" w:rsidR="00A60014" w:rsidRDefault="00000000">
      <w:pPr>
        <w:pStyle w:val="ListNumber"/>
      </w:pPr>
      <w:r>
        <w:rPr>
          <w:b/>
        </w:rPr>
        <w:t xml:space="preserve">Promotion governance — </w:t>
      </w:r>
      <w:r>
        <w:t>Require promotion cost/discount, eligible sales, baseline period and margin before reporting ROI. Track incrementality and cannibalization where feasible.</w:t>
      </w:r>
    </w:p>
    <w:p w14:paraId="5E07F6D0" w14:textId="77777777" w:rsidR="00A60014" w:rsidRDefault="00000000">
      <w:pPr>
        <w:pStyle w:val="ListNumber"/>
      </w:pPr>
      <w:r>
        <w:rPr>
          <w:b/>
        </w:rPr>
        <w:t xml:space="preserve">Wallet liability — </w:t>
      </w:r>
      <w:r>
        <w:t>Calculate current wallet balance using the latest chronological transaction per customer. Reconcile top-ups, payments, adjustments and expiry rules.</w:t>
      </w:r>
    </w:p>
    <w:p w14:paraId="72947801" w14:textId="77777777" w:rsidR="00A60014" w:rsidRDefault="00000000">
      <w:pPr>
        <w:pStyle w:val="ListNumber"/>
      </w:pPr>
      <w:r>
        <w:rPr>
          <w:b/>
        </w:rPr>
        <w:t xml:space="preserve">Reactivation — </w:t>
      </w:r>
      <w:r>
        <w:t>Use separate measures for 30+, 60+ and 90+ day inactivity; define campaign eligibility and measure actual return visits and incremental sales.</w:t>
      </w:r>
    </w:p>
    <w:p w14:paraId="44CCB486" w14:textId="77777777" w:rsidR="00A60014" w:rsidRDefault="00000000">
      <w:pPr>
        <w:pStyle w:val="ListNumber"/>
      </w:pPr>
      <w:r>
        <w:rPr>
          <w:b/>
        </w:rPr>
        <w:t xml:space="preserve">Action-plan accountability — </w:t>
      </w:r>
      <w:r>
        <w:t>Give each opportunity an ID, owner, due date, baseline, target, expected impact, cost, status and realized result.</w:t>
      </w:r>
    </w:p>
    <w:p w14:paraId="7C3663C0" w14:textId="77777777" w:rsidR="00A60014" w:rsidRDefault="00000000">
      <w:pPr>
        <w:pStyle w:val="Heading2"/>
      </w:pPr>
      <w:r>
        <w:t>19.1 Action tracking template</w:t>
      </w:r>
    </w:p>
    <w:tbl>
      <w:tblPr>
        <w:tblStyle w:val="TableGrid"/>
        <w:tblW w:w="0" w:type="auto"/>
        <w:jc w:val="center"/>
        <w:tblLook w:val="04A0" w:firstRow="1" w:lastRow="0" w:firstColumn="1" w:lastColumn="0" w:noHBand="0" w:noVBand="1"/>
      </w:tblPr>
      <w:tblGrid>
        <w:gridCol w:w="2376"/>
        <w:gridCol w:w="7056"/>
      </w:tblGrid>
      <w:tr w:rsidR="00A60014" w14:paraId="69E3CED5" w14:textId="77777777">
        <w:trPr>
          <w:jc w:val="center"/>
        </w:trPr>
        <w:tc>
          <w:tcPr>
            <w:tcW w:w="2376" w:type="dxa"/>
            <w:shd w:val="clear" w:color="auto" w:fill="6F1818"/>
            <w:tcMar>
              <w:top w:w="80" w:type="dxa"/>
              <w:left w:w="100" w:type="dxa"/>
              <w:bottom w:w="80" w:type="dxa"/>
              <w:right w:w="100" w:type="dxa"/>
            </w:tcMar>
            <w:vAlign w:val="center"/>
          </w:tcPr>
          <w:p w14:paraId="4D9DAC3E" w14:textId="77777777" w:rsidR="00A60014" w:rsidRDefault="00000000">
            <w:r>
              <w:rPr>
                <w:b/>
                <w:color w:val="FFFFFF"/>
                <w:sz w:val="16"/>
              </w:rPr>
              <w:t>Field</w:t>
            </w:r>
          </w:p>
        </w:tc>
        <w:tc>
          <w:tcPr>
            <w:tcW w:w="7056" w:type="dxa"/>
            <w:shd w:val="clear" w:color="auto" w:fill="6F1818"/>
            <w:tcMar>
              <w:top w:w="80" w:type="dxa"/>
              <w:left w:w="100" w:type="dxa"/>
              <w:bottom w:w="80" w:type="dxa"/>
              <w:right w:w="100" w:type="dxa"/>
            </w:tcMar>
            <w:vAlign w:val="center"/>
          </w:tcPr>
          <w:p w14:paraId="34E5AB27" w14:textId="77777777" w:rsidR="00A60014" w:rsidRDefault="00000000">
            <w:r>
              <w:rPr>
                <w:b/>
                <w:color w:val="FFFFFF"/>
                <w:sz w:val="16"/>
              </w:rPr>
              <w:t>Purpose</w:t>
            </w:r>
          </w:p>
        </w:tc>
      </w:tr>
      <w:tr w:rsidR="00A60014" w14:paraId="5FEACAC2" w14:textId="77777777">
        <w:trPr>
          <w:jc w:val="center"/>
        </w:trPr>
        <w:tc>
          <w:tcPr>
            <w:tcW w:w="2376" w:type="dxa"/>
            <w:shd w:val="clear" w:color="auto" w:fill="F7F0E2"/>
            <w:tcMar>
              <w:top w:w="80" w:type="dxa"/>
              <w:left w:w="100" w:type="dxa"/>
              <w:bottom w:w="80" w:type="dxa"/>
              <w:right w:w="100" w:type="dxa"/>
            </w:tcMar>
            <w:vAlign w:val="center"/>
          </w:tcPr>
          <w:p w14:paraId="6382AF26" w14:textId="77777777" w:rsidR="00A60014" w:rsidRDefault="00000000">
            <w:r>
              <w:rPr>
                <w:sz w:val="16"/>
              </w:rPr>
              <w:lastRenderedPageBreak/>
              <w:t>Opportunity ID</w:t>
            </w:r>
          </w:p>
        </w:tc>
        <w:tc>
          <w:tcPr>
            <w:tcW w:w="7056" w:type="dxa"/>
            <w:shd w:val="clear" w:color="auto" w:fill="F7F0E2"/>
            <w:tcMar>
              <w:top w:w="80" w:type="dxa"/>
              <w:left w:w="100" w:type="dxa"/>
              <w:bottom w:w="80" w:type="dxa"/>
              <w:right w:w="100" w:type="dxa"/>
            </w:tcMar>
            <w:vAlign w:val="center"/>
          </w:tcPr>
          <w:p w14:paraId="2786229E" w14:textId="77777777" w:rsidR="00A60014" w:rsidRDefault="00000000">
            <w:r>
              <w:rPr>
                <w:sz w:val="16"/>
              </w:rPr>
              <w:t>Stable unique identifier; prevents duplicate action rows.</w:t>
            </w:r>
          </w:p>
        </w:tc>
      </w:tr>
      <w:tr w:rsidR="00A60014" w14:paraId="59944CF6" w14:textId="77777777">
        <w:trPr>
          <w:jc w:val="center"/>
        </w:trPr>
        <w:tc>
          <w:tcPr>
            <w:tcW w:w="2376" w:type="dxa"/>
            <w:tcMar>
              <w:top w:w="80" w:type="dxa"/>
              <w:left w:w="100" w:type="dxa"/>
              <w:bottom w:w="80" w:type="dxa"/>
              <w:right w:w="100" w:type="dxa"/>
            </w:tcMar>
            <w:vAlign w:val="center"/>
          </w:tcPr>
          <w:p w14:paraId="4D7159A1" w14:textId="77777777" w:rsidR="00A60014" w:rsidRDefault="00000000">
            <w:r>
              <w:rPr>
                <w:sz w:val="16"/>
              </w:rPr>
              <w:t>Finding / evidence</w:t>
            </w:r>
          </w:p>
        </w:tc>
        <w:tc>
          <w:tcPr>
            <w:tcW w:w="7056" w:type="dxa"/>
            <w:tcMar>
              <w:top w:w="80" w:type="dxa"/>
              <w:left w:w="100" w:type="dxa"/>
              <w:bottom w:w="80" w:type="dxa"/>
              <w:right w:w="100" w:type="dxa"/>
            </w:tcMar>
            <w:vAlign w:val="center"/>
          </w:tcPr>
          <w:p w14:paraId="10885793" w14:textId="77777777" w:rsidR="00A60014" w:rsidRDefault="00000000">
            <w:r>
              <w:rPr>
                <w:sz w:val="16"/>
              </w:rPr>
              <w:t>The observed metric and relevant period/filter.</w:t>
            </w:r>
          </w:p>
        </w:tc>
      </w:tr>
      <w:tr w:rsidR="00A60014" w14:paraId="452468DE" w14:textId="77777777">
        <w:trPr>
          <w:jc w:val="center"/>
        </w:trPr>
        <w:tc>
          <w:tcPr>
            <w:tcW w:w="2376" w:type="dxa"/>
            <w:shd w:val="clear" w:color="auto" w:fill="F7F0E2"/>
            <w:tcMar>
              <w:top w:w="80" w:type="dxa"/>
              <w:left w:w="100" w:type="dxa"/>
              <w:bottom w:w="80" w:type="dxa"/>
              <w:right w:w="100" w:type="dxa"/>
            </w:tcMar>
            <w:vAlign w:val="center"/>
          </w:tcPr>
          <w:p w14:paraId="295959CD" w14:textId="77777777" w:rsidR="00A60014" w:rsidRDefault="00000000">
            <w:r>
              <w:rPr>
                <w:sz w:val="16"/>
              </w:rPr>
              <w:t>Root-cause hypothesis</w:t>
            </w:r>
          </w:p>
        </w:tc>
        <w:tc>
          <w:tcPr>
            <w:tcW w:w="7056" w:type="dxa"/>
            <w:shd w:val="clear" w:color="auto" w:fill="F7F0E2"/>
            <w:tcMar>
              <w:top w:w="80" w:type="dxa"/>
              <w:left w:w="100" w:type="dxa"/>
              <w:bottom w:w="80" w:type="dxa"/>
              <w:right w:w="100" w:type="dxa"/>
            </w:tcMar>
            <w:vAlign w:val="center"/>
          </w:tcPr>
          <w:p w14:paraId="63D6DE8B" w14:textId="77777777" w:rsidR="00A60014" w:rsidRDefault="00000000">
            <w:r>
              <w:rPr>
                <w:sz w:val="16"/>
              </w:rPr>
              <w:t>A testable explanation, not an established fact.</w:t>
            </w:r>
          </w:p>
        </w:tc>
      </w:tr>
      <w:tr w:rsidR="00A60014" w14:paraId="2455E8D7" w14:textId="77777777">
        <w:trPr>
          <w:jc w:val="center"/>
        </w:trPr>
        <w:tc>
          <w:tcPr>
            <w:tcW w:w="2376" w:type="dxa"/>
            <w:tcMar>
              <w:top w:w="80" w:type="dxa"/>
              <w:left w:w="100" w:type="dxa"/>
              <w:bottom w:w="80" w:type="dxa"/>
              <w:right w:w="100" w:type="dxa"/>
            </w:tcMar>
            <w:vAlign w:val="center"/>
          </w:tcPr>
          <w:p w14:paraId="20D7D57B" w14:textId="77777777" w:rsidR="00A60014" w:rsidRDefault="00000000">
            <w:r>
              <w:rPr>
                <w:sz w:val="16"/>
              </w:rPr>
              <w:t>Action / owner</w:t>
            </w:r>
          </w:p>
        </w:tc>
        <w:tc>
          <w:tcPr>
            <w:tcW w:w="7056" w:type="dxa"/>
            <w:tcMar>
              <w:top w:w="80" w:type="dxa"/>
              <w:left w:w="100" w:type="dxa"/>
              <w:bottom w:w="80" w:type="dxa"/>
              <w:right w:w="100" w:type="dxa"/>
            </w:tcMar>
            <w:vAlign w:val="center"/>
          </w:tcPr>
          <w:p w14:paraId="13259871" w14:textId="77777777" w:rsidR="00A60014" w:rsidRDefault="00000000">
            <w:r>
              <w:rPr>
                <w:sz w:val="16"/>
              </w:rPr>
              <w:t>Specific task and accountable person/team.</w:t>
            </w:r>
          </w:p>
        </w:tc>
      </w:tr>
      <w:tr w:rsidR="00A60014" w14:paraId="05C8CEF8" w14:textId="77777777">
        <w:trPr>
          <w:jc w:val="center"/>
        </w:trPr>
        <w:tc>
          <w:tcPr>
            <w:tcW w:w="2376" w:type="dxa"/>
            <w:shd w:val="clear" w:color="auto" w:fill="F7F0E2"/>
            <w:tcMar>
              <w:top w:w="80" w:type="dxa"/>
              <w:left w:w="100" w:type="dxa"/>
              <w:bottom w:w="80" w:type="dxa"/>
              <w:right w:w="100" w:type="dxa"/>
            </w:tcMar>
            <w:vAlign w:val="center"/>
          </w:tcPr>
          <w:p w14:paraId="0ED24604" w14:textId="77777777" w:rsidR="00A60014" w:rsidRDefault="00000000">
            <w:r>
              <w:rPr>
                <w:sz w:val="16"/>
              </w:rPr>
              <w:t>Baseline / target</w:t>
            </w:r>
          </w:p>
        </w:tc>
        <w:tc>
          <w:tcPr>
            <w:tcW w:w="7056" w:type="dxa"/>
            <w:shd w:val="clear" w:color="auto" w:fill="F7F0E2"/>
            <w:tcMar>
              <w:top w:w="80" w:type="dxa"/>
              <w:left w:w="100" w:type="dxa"/>
              <w:bottom w:w="80" w:type="dxa"/>
              <w:right w:w="100" w:type="dxa"/>
            </w:tcMar>
            <w:vAlign w:val="center"/>
          </w:tcPr>
          <w:p w14:paraId="33D4CCFD" w14:textId="77777777" w:rsidR="00A60014" w:rsidRDefault="00000000">
            <w:r>
              <w:rPr>
                <w:sz w:val="16"/>
              </w:rPr>
              <w:t>Numerical KPI before and after the action.</w:t>
            </w:r>
          </w:p>
        </w:tc>
      </w:tr>
      <w:tr w:rsidR="00A60014" w14:paraId="6A616CEE" w14:textId="77777777">
        <w:trPr>
          <w:jc w:val="center"/>
        </w:trPr>
        <w:tc>
          <w:tcPr>
            <w:tcW w:w="2376" w:type="dxa"/>
            <w:tcMar>
              <w:top w:w="80" w:type="dxa"/>
              <w:left w:w="100" w:type="dxa"/>
              <w:bottom w:w="80" w:type="dxa"/>
              <w:right w:w="100" w:type="dxa"/>
            </w:tcMar>
            <w:vAlign w:val="center"/>
          </w:tcPr>
          <w:p w14:paraId="03B8B765" w14:textId="77777777" w:rsidR="00A60014" w:rsidRDefault="00000000">
            <w:r>
              <w:rPr>
                <w:sz w:val="16"/>
              </w:rPr>
              <w:t>Expected impact RM</w:t>
            </w:r>
          </w:p>
        </w:tc>
        <w:tc>
          <w:tcPr>
            <w:tcW w:w="7056" w:type="dxa"/>
            <w:tcMar>
              <w:top w:w="80" w:type="dxa"/>
              <w:left w:w="100" w:type="dxa"/>
              <w:bottom w:w="80" w:type="dxa"/>
              <w:right w:w="100" w:type="dxa"/>
            </w:tcMar>
            <w:vAlign w:val="center"/>
          </w:tcPr>
          <w:p w14:paraId="6060531D" w14:textId="77777777" w:rsidR="00A60014" w:rsidRDefault="00000000">
            <w:r>
              <w:rPr>
                <w:sz w:val="16"/>
              </w:rPr>
              <w:t>Estimate with assumptions, period, confidence and cost.</w:t>
            </w:r>
          </w:p>
        </w:tc>
      </w:tr>
      <w:tr w:rsidR="00A60014" w14:paraId="7ED4BF65" w14:textId="77777777">
        <w:trPr>
          <w:jc w:val="center"/>
        </w:trPr>
        <w:tc>
          <w:tcPr>
            <w:tcW w:w="2376" w:type="dxa"/>
            <w:shd w:val="clear" w:color="auto" w:fill="F7F0E2"/>
            <w:tcMar>
              <w:top w:w="80" w:type="dxa"/>
              <w:left w:w="100" w:type="dxa"/>
              <w:bottom w:w="80" w:type="dxa"/>
              <w:right w:w="100" w:type="dxa"/>
            </w:tcMar>
            <w:vAlign w:val="center"/>
          </w:tcPr>
          <w:p w14:paraId="369CC7CB" w14:textId="77777777" w:rsidR="00A60014" w:rsidRDefault="00000000">
            <w:r>
              <w:rPr>
                <w:sz w:val="16"/>
              </w:rPr>
              <w:t>Due date / status</w:t>
            </w:r>
          </w:p>
        </w:tc>
        <w:tc>
          <w:tcPr>
            <w:tcW w:w="7056" w:type="dxa"/>
            <w:shd w:val="clear" w:color="auto" w:fill="F7F0E2"/>
            <w:tcMar>
              <w:top w:w="80" w:type="dxa"/>
              <w:left w:w="100" w:type="dxa"/>
              <w:bottom w:w="80" w:type="dxa"/>
              <w:right w:w="100" w:type="dxa"/>
            </w:tcMar>
            <w:vAlign w:val="center"/>
          </w:tcPr>
          <w:p w14:paraId="37A98EB6" w14:textId="77777777" w:rsidR="00A60014" w:rsidRDefault="00000000">
            <w:r>
              <w:rPr>
                <w:sz w:val="16"/>
              </w:rPr>
              <w:t>Implementation governance.</w:t>
            </w:r>
          </w:p>
        </w:tc>
      </w:tr>
      <w:tr w:rsidR="00A60014" w14:paraId="12FAAAF0" w14:textId="77777777">
        <w:trPr>
          <w:jc w:val="center"/>
        </w:trPr>
        <w:tc>
          <w:tcPr>
            <w:tcW w:w="2376" w:type="dxa"/>
            <w:tcMar>
              <w:top w:w="80" w:type="dxa"/>
              <w:left w:w="100" w:type="dxa"/>
              <w:bottom w:w="80" w:type="dxa"/>
              <w:right w:w="100" w:type="dxa"/>
            </w:tcMar>
            <w:vAlign w:val="center"/>
          </w:tcPr>
          <w:p w14:paraId="42BF7961" w14:textId="77777777" w:rsidR="00A60014" w:rsidRDefault="00000000">
            <w:r>
              <w:rPr>
                <w:sz w:val="16"/>
              </w:rPr>
              <w:t>Actual outcome</w:t>
            </w:r>
          </w:p>
        </w:tc>
        <w:tc>
          <w:tcPr>
            <w:tcW w:w="7056" w:type="dxa"/>
            <w:tcMar>
              <w:top w:w="80" w:type="dxa"/>
              <w:left w:w="100" w:type="dxa"/>
              <w:bottom w:w="80" w:type="dxa"/>
              <w:right w:w="100" w:type="dxa"/>
            </w:tcMar>
            <w:vAlign w:val="center"/>
          </w:tcPr>
          <w:p w14:paraId="46A06976" w14:textId="77777777" w:rsidR="00A60014" w:rsidRDefault="00000000">
            <w:r>
              <w:rPr>
                <w:sz w:val="16"/>
              </w:rPr>
              <w:t>Observed result after intervention.</w:t>
            </w:r>
          </w:p>
        </w:tc>
      </w:tr>
      <w:tr w:rsidR="00A60014" w14:paraId="3AEF70A2" w14:textId="77777777">
        <w:trPr>
          <w:jc w:val="center"/>
        </w:trPr>
        <w:tc>
          <w:tcPr>
            <w:tcW w:w="2376" w:type="dxa"/>
            <w:shd w:val="clear" w:color="auto" w:fill="F7F0E2"/>
            <w:tcMar>
              <w:top w:w="80" w:type="dxa"/>
              <w:left w:w="100" w:type="dxa"/>
              <w:bottom w:w="80" w:type="dxa"/>
              <w:right w:w="100" w:type="dxa"/>
            </w:tcMar>
            <w:vAlign w:val="center"/>
          </w:tcPr>
          <w:p w14:paraId="357C6F36" w14:textId="77777777" w:rsidR="00A60014" w:rsidRDefault="00000000">
            <w:r>
              <w:rPr>
                <w:sz w:val="16"/>
              </w:rPr>
              <w:t>Decision</w:t>
            </w:r>
          </w:p>
        </w:tc>
        <w:tc>
          <w:tcPr>
            <w:tcW w:w="7056" w:type="dxa"/>
            <w:shd w:val="clear" w:color="auto" w:fill="F7F0E2"/>
            <w:tcMar>
              <w:top w:w="80" w:type="dxa"/>
              <w:left w:w="100" w:type="dxa"/>
              <w:bottom w:w="80" w:type="dxa"/>
              <w:right w:w="100" w:type="dxa"/>
            </w:tcMar>
            <w:vAlign w:val="center"/>
          </w:tcPr>
          <w:p w14:paraId="01C34309" w14:textId="77777777" w:rsidR="00A60014" w:rsidRDefault="00000000">
            <w:r>
              <w:rPr>
                <w:sz w:val="16"/>
              </w:rPr>
              <w:t>Continue, revise, stop, or scale.</w:t>
            </w:r>
          </w:p>
        </w:tc>
      </w:tr>
    </w:tbl>
    <w:p w14:paraId="0EC0D1D2" w14:textId="77777777" w:rsidR="00A60014" w:rsidRDefault="00A60014">
      <w:pPr>
        <w:spacing w:after="20"/>
      </w:pPr>
    </w:p>
    <w:p w14:paraId="163E1D0A" w14:textId="77777777" w:rsidR="00A60014" w:rsidRDefault="00000000">
      <w:pPr>
        <w:pStyle w:val="Heading1"/>
      </w:pPr>
      <w:r>
        <w:t>20. Data Quality and Validation Checklist</w:t>
      </w:r>
    </w:p>
    <w:tbl>
      <w:tblPr>
        <w:tblStyle w:val="TableGrid"/>
        <w:tblW w:w="0" w:type="auto"/>
        <w:jc w:val="center"/>
        <w:tblLook w:val="04A0" w:firstRow="1" w:lastRow="0" w:firstColumn="1" w:lastColumn="0" w:noHBand="0" w:noVBand="1"/>
      </w:tblPr>
      <w:tblGrid>
        <w:gridCol w:w="1944"/>
        <w:gridCol w:w="3960"/>
        <w:gridCol w:w="3528"/>
      </w:tblGrid>
      <w:tr w:rsidR="00A60014" w14:paraId="194D56C0" w14:textId="77777777">
        <w:trPr>
          <w:jc w:val="center"/>
        </w:trPr>
        <w:tc>
          <w:tcPr>
            <w:tcW w:w="1944" w:type="dxa"/>
            <w:shd w:val="clear" w:color="auto" w:fill="6F1818"/>
            <w:tcMar>
              <w:top w:w="80" w:type="dxa"/>
              <w:left w:w="100" w:type="dxa"/>
              <w:bottom w:w="80" w:type="dxa"/>
              <w:right w:w="100" w:type="dxa"/>
            </w:tcMar>
            <w:vAlign w:val="center"/>
          </w:tcPr>
          <w:p w14:paraId="67ECC180" w14:textId="77777777" w:rsidR="00A60014" w:rsidRDefault="00000000">
            <w:r>
              <w:rPr>
                <w:b/>
                <w:color w:val="FFFFFF"/>
                <w:sz w:val="14"/>
              </w:rPr>
              <w:t>Check</w:t>
            </w:r>
          </w:p>
        </w:tc>
        <w:tc>
          <w:tcPr>
            <w:tcW w:w="3960" w:type="dxa"/>
            <w:shd w:val="clear" w:color="auto" w:fill="6F1818"/>
            <w:tcMar>
              <w:top w:w="80" w:type="dxa"/>
              <w:left w:w="100" w:type="dxa"/>
              <w:bottom w:w="80" w:type="dxa"/>
              <w:right w:w="100" w:type="dxa"/>
            </w:tcMar>
            <w:vAlign w:val="center"/>
          </w:tcPr>
          <w:p w14:paraId="00C84689" w14:textId="77777777" w:rsidR="00A60014" w:rsidRDefault="00000000">
            <w:r>
              <w:rPr>
                <w:b/>
                <w:color w:val="FFFFFF"/>
                <w:sz w:val="14"/>
              </w:rPr>
              <w:t>Method / evidence</w:t>
            </w:r>
          </w:p>
        </w:tc>
        <w:tc>
          <w:tcPr>
            <w:tcW w:w="3528" w:type="dxa"/>
            <w:shd w:val="clear" w:color="auto" w:fill="6F1818"/>
            <w:tcMar>
              <w:top w:w="80" w:type="dxa"/>
              <w:left w:w="100" w:type="dxa"/>
              <w:bottom w:w="80" w:type="dxa"/>
              <w:right w:w="100" w:type="dxa"/>
            </w:tcMar>
            <w:vAlign w:val="center"/>
          </w:tcPr>
          <w:p w14:paraId="1E46B2FD" w14:textId="77777777" w:rsidR="00A60014" w:rsidRDefault="00000000">
            <w:r>
              <w:rPr>
                <w:b/>
                <w:color w:val="FFFFFF"/>
                <w:sz w:val="14"/>
              </w:rPr>
              <w:t>Acceptance condition</w:t>
            </w:r>
          </w:p>
        </w:tc>
      </w:tr>
      <w:tr w:rsidR="00A60014" w14:paraId="4F11895B" w14:textId="77777777">
        <w:trPr>
          <w:jc w:val="center"/>
        </w:trPr>
        <w:tc>
          <w:tcPr>
            <w:tcW w:w="1944" w:type="dxa"/>
            <w:shd w:val="clear" w:color="auto" w:fill="F7F0E2"/>
            <w:tcMar>
              <w:top w:w="80" w:type="dxa"/>
              <w:left w:w="100" w:type="dxa"/>
              <w:bottom w:w="80" w:type="dxa"/>
              <w:right w:w="100" w:type="dxa"/>
            </w:tcMar>
            <w:vAlign w:val="center"/>
          </w:tcPr>
          <w:p w14:paraId="4705C3A0" w14:textId="77777777" w:rsidR="00A60014" w:rsidRDefault="00000000">
            <w:r>
              <w:rPr>
                <w:sz w:val="14"/>
              </w:rPr>
              <w:t>Dimension keys</w:t>
            </w:r>
          </w:p>
        </w:tc>
        <w:tc>
          <w:tcPr>
            <w:tcW w:w="3960" w:type="dxa"/>
            <w:shd w:val="clear" w:color="auto" w:fill="F7F0E2"/>
            <w:tcMar>
              <w:top w:w="80" w:type="dxa"/>
              <w:left w:w="100" w:type="dxa"/>
              <w:bottom w:w="80" w:type="dxa"/>
              <w:right w:w="100" w:type="dxa"/>
            </w:tcMar>
            <w:vAlign w:val="center"/>
          </w:tcPr>
          <w:p w14:paraId="432EB857" w14:textId="77777777" w:rsidR="00A60014" w:rsidRDefault="00000000">
            <w:r>
              <w:rPr>
                <w:sz w:val="14"/>
              </w:rPr>
              <w:t>Check duplicate counts for each dimension primary key.</w:t>
            </w:r>
          </w:p>
        </w:tc>
        <w:tc>
          <w:tcPr>
            <w:tcW w:w="3528" w:type="dxa"/>
            <w:shd w:val="clear" w:color="auto" w:fill="F7F0E2"/>
            <w:tcMar>
              <w:top w:w="80" w:type="dxa"/>
              <w:left w:w="100" w:type="dxa"/>
              <w:bottom w:w="80" w:type="dxa"/>
              <w:right w:w="100" w:type="dxa"/>
            </w:tcMar>
            <w:vAlign w:val="center"/>
          </w:tcPr>
          <w:p w14:paraId="7262B047" w14:textId="77777777" w:rsidR="00A60014" w:rsidRDefault="00000000">
            <w:r>
              <w:rPr>
                <w:sz w:val="14"/>
              </w:rPr>
              <w:t>No duplicate non-null keys.</w:t>
            </w:r>
          </w:p>
        </w:tc>
      </w:tr>
      <w:tr w:rsidR="00A60014" w14:paraId="7DAE94AF" w14:textId="77777777">
        <w:trPr>
          <w:jc w:val="center"/>
        </w:trPr>
        <w:tc>
          <w:tcPr>
            <w:tcW w:w="1944" w:type="dxa"/>
            <w:tcMar>
              <w:top w:w="80" w:type="dxa"/>
              <w:left w:w="100" w:type="dxa"/>
              <w:bottom w:w="80" w:type="dxa"/>
              <w:right w:w="100" w:type="dxa"/>
            </w:tcMar>
            <w:vAlign w:val="center"/>
          </w:tcPr>
          <w:p w14:paraId="6ECF41BF" w14:textId="77777777" w:rsidR="00A60014" w:rsidRDefault="00000000">
            <w:r>
              <w:rPr>
                <w:sz w:val="14"/>
              </w:rPr>
              <w:t>Fact foreign keys</w:t>
            </w:r>
          </w:p>
        </w:tc>
        <w:tc>
          <w:tcPr>
            <w:tcW w:w="3960" w:type="dxa"/>
            <w:tcMar>
              <w:top w:w="80" w:type="dxa"/>
              <w:left w:w="100" w:type="dxa"/>
              <w:bottom w:w="80" w:type="dxa"/>
              <w:right w:w="100" w:type="dxa"/>
            </w:tcMar>
            <w:vAlign w:val="center"/>
          </w:tcPr>
          <w:p w14:paraId="201A267D" w14:textId="77777777" w:rsidR="00A60014" w:rsidRDefault="00000000">
            <w:r>
              <w:rPr>
                <w:sz w:val="14"/>
              </w:rPr>
              <w:t>Anti-join fact keys against corresponding dimensions.</w:t>
            </w:r>
          </w:p>
        </w:tc>
        <w:tc>
          <w:tcPr>
            <w:tcW w:w="3528" w:type="dxa"/>
            <w:tcMar>
              <w:top w:w="80" w:type="dxa"/>
              <w:left w:w="100" w:type="dxa"/>
              <w:bottom w:w="80" w:type="dxa"/>
              <w:right w:w="100" w:type="dxa"/>
            </w:tcMar>
            <w:vAlign w:val="center"/>
          </w:tcPr>
          <w:p w14:paraId="264344AE" w14:textId="77777777" w:rsidR="00A60014" w:rsidRDefault="00000000">
            <w:r>
              <w:rPr>
                <w:sz w:val="14"/>
              </w:rPr>
              <w:t>All expected keys match; unknown/unassigned cases are documented.</w:t>
            </w:r>
          </w:p>
        </w:tc>
      </w:tr>
      <w:tr w:rsidR="00A60014" w14:paraId="076D9F52" w14:textId="77777777">
        <w:trPr>
          <w:jc w:val="center"/>
        </w:trPr>
        <w:tc>
          <w:tcPr>
            <w:tcW w:w="1944" w:type="dxa"/>
            <w:shd w:val="clear" w:color="auto" w:fill="F7F0E2"/>
            <w:tcMar>
              <w:top w:w="80" w:type="dxa"/>
              <w:left w:w="100" w:type="dxa"/>
              <w:bottom w:w="80" w:type="dxa"/>
              <w:right w:w="100" w:type="dxa"/>
            </w:tcMar>
            <w:vAlign w:val="center"/>
          </w:tcPr>
          <w:p w14:paraId="2D8AF6BC" w14:textId="77777777" w:rsidR="00A60014" w:rsidRDefault="00000000">
            <w:r>
              <w:rPr>
                <w:sz w:val="14"/>
              </w:rPr>
              <w:t>Fact grain</w:t>
            </w:r>
          </w:p>
        </w:tc>
        <w:tc>
          <w:tcPr>
            <w:tcW w:w="3960" w:type="dxa"/>
            <w:shd w:val="clear" w:color="auto" w:fill="F7F0E2"/>
            <w:tcMar>
              <w:top w:w="80" w:type="dxa"/>
              <w:left w:w="100" w:type="dxa"/>
              <w:bottom w:w="80" w:type="dxa"/>
              <w:right w:w="100" w:type="dxa"/>
            </w:tcMar>
            <w:vAlign w:val="center"/>
          </w:tcPr>
          <w:p w14:paraId="47285932" w14:textId="77777777" w:rsidR="00A60014" w:rsidRDefault="00000000">
            <w:r>
              <w:rPr>
                <w:sz w:val="14"/>
              </w:rPr>
              <w:t>Document one row's meaning and primary key per fact.</w:t>
            </w:r>
          </w:p>
        </w:tc>
        <w:tc>
          <w:tcPr>
            <w:tcW w:w="3528" w:type="dxa"/>
            <w:shd w:val="clear" w:color="auto" w:fill="F7F0E2"/>
            <w:tcMar>
              <w:top w:w="80" w:type="dxa"/>
              <w:left w:w="100" w:type="dxa"/>
              <w:bottom w:w="80" w:type="dxa"/>
              <w:right w:w="100" w:type="dxa"/>
            </w:tcMar>
            <w:vAlign w:val="center"/>
          </w:tcPr>
          <w:p w14:paraId="71F2B744" w14:textId="77777777" w:rsidR="00A60014" w:rsidRDefault="00000000">
            <w:r>
              <w:rPr>
                <w:sz w:val="14"/>
              </w:rPr>
              <w:t>No unintended duplicate business events.</w:t>
            </w:r>
          </w:p>
        </w:tc>
      </w:tr>
      <w:tr w:rsidR="00A60014" w14:paraId="2BC6F951" w14:textId="77777777">
        <w:trPr>
          <w:jc w:val="center"/>
        </w:trPr>
        <w:tc>
          <w:tcPr>
            <w:tcW w:w="1944" w:type="dxa"/>
            <w:tcMar>
              <w:top w:w="80" w:type="dxa"/>
              <w:left w:w="100" w:type="dxa"/>
              <w:bottom w:w="80" w:type="dxa"/>
              <w:right w:w="100" w:type="dxa"/>
            </w:tcMar>
            <w:vAlign w:val="center"/>
          </w:tcPr>
          <w:p w14:paraId="1385CAC2" w14:textId="77777777" w:rsidR="00A60014" w:rsidRDefault="00000000">
            <w:r>
              <w:rPr>
                <w:sz w:val="14"/>
              </w:rPr>
              <w:t>Bill header vs order lines</w:t>
            </w:r>
          </w:p>
        </w:tc>
        <w:tc>
          <w:tcPr>
            <w:tcW w:w="3960" w:type="dxa"/>
            <w:tcMar>
              <w:top w:w="80" w:type="dxa"/>
              <w:left w:w="100" w:type="dxa"/>
              <w:bottom w:w="80" w:type="dxa"/>
              <w:right w:w="100" w:type="dxa"/>
            </w:tcMar>
            <w:vAlign w:val="center"/>
          </w:tcPr>
          <w:p w14:paraId="0EC03046" w14:textId="77777777" w:rsidR="00A60014" w:rsidRDefault="00000000">
            <w:r>
              <w:rPr>
                <w:sz w:val="14"/>
              </w:rPr>
              <w:t>Compare bill counts and amounts before/after using Fact_OrderItems.</w:t>
            </w:r>
          </w:p>
        </w:tc>
        <w:tc>
          <w:tcPr>
            <w:tcW w:w="3528" w:type="dxa"/>
            <w:tcMar>
              <w:top w:w="80" w:type="dxa"/>
              <w:left w:w="100" w:type="dxa"/>
              <w:bottom w:w="80" w:type="dxa"/>
              <w:right w:w="100" w:type="dxa"/>
            </w:tcMar>
            <w:vAlign w:val="center"/>
          </w:tcPr>
          <w:p w14:paraId="7E089EF4" w14:textId="77777777" w:rsidR="00A60014" w:rsidRDefault="00000000">
            <w:r>
              <w:rPr>
                <w:sz w:val="14"/>
              </w:rPr>
              <w:t>No repeated header sales caused by item-level joins.</w:t>
            </w:r>
          </w:p>
        </w:tc>
      </w:tr>
      <w:tr w:rsidR="00A60014" w14:paraId="4CD08038" w14:textId="77777777">
        <w:trPr>
          <w:jc w:val="center"/>
        </w:trPr>
        <w:tc>
          <w:tcPr>
            <w:tcW w:w="1944" w:type="dxa"/>
            <w:shd w:val="clear" w:color="auto" w:fill="F7F0E2"/>
            <w:tcMar>
              <w:top w:w="80" w:type="dxa"/>
              <w:left w:w="100" w:type="dxa"/>
              <w:bottom w:w="80" w:type="dxa"/>
              <w:right w:w="100" w:type="dxa"/>
            </w:tcMar>
            <w:vAlign w:val="center"/>
          </w:tcPr>
          <w:p w14:paraId="0B5769E0" w14:textId="77777777" w:rsidR="00A60014" w:rsidRDefault="00000000">
            <w:r>
              <w:rPr>
                <w:sz w:val="14"/>
              </w:rPr>
              <w:t>Date dimension</w:t>
            </w:r>
          </w:p>
        </w:tc>
        <w:tc>
          <w:tcPr>
            <w:tcW w:w="3960" w:type="dxa"/>
            <w:shd w:val="clear" w:color="auto" w:fill="F7F0E2"/>
            <w:tcMar>
              <w:top w:w="80" w:type="dxa"/>
              <w:left w:w="100" w:type="dxa"/>
              <w:bottom w:w="80" w:type="dxa"/>
              <w:right w:w="100" w:type="dxa"/>
            </w:tcMar>
            <w:vAlign w:val="center"/>
          </w:tcPr>
          <w:p w14:paraId="33857ADC" w14:textId="77777777" w:rsidR="00A60014" w:rsidRDefault="00000000">
            <w:r>
              <w:rPr>
                <w:sz w:val="14"/>
              </w:rPr>
              <w:t>Confirm unique Date, continuous date coverage, date type and marked date table.</w:t>
            </w:r>
          </w:p>
        </w:tc>
        <w:tc>
          <w:tcPr>
            <w:tcW w:w="3528" w:type="dxa"/>
            <w:shd w:val="clear" w:color="auto" w:fill="F7F0E2"/>
            <w:tcMar>
              <w:top w:w="80" w:type="dxa"/>
              <w:left w:w="100" w:type="dxa"/>
              <w:bottom w:w="80" w:type="dxa"/>
              <w:right w:w="100" w:type="dxa"/>
            </w:tcMar>
            <w:vAlign w:val="center"/>
          </w:tcPr>
          <w:p w14:paraId="22C72483" w14:textId="77777777" w:rsidR="00A60014" w:rsidRDefault="00000000">
            <w:r>
              <w:rPr>
                <w:sz w:val="14"/>
              </w:rPr>
              <w:t>One row per calendar date; all facts map as expected.</w:t>
            </w:r>
          </w:p>
        </w:tc>
      </w:tr>
      <w:tr w:rsidR="00A60014" w14:paraId="7389A156" w14:textId="77777777">
        <w:trPr>
          <w:jc w:val="center"/>
        </w:trPr>
        <w:tc>
          <w:tcPr>
            <w:tcW w:w="1944" w:type="dxa"/>
            <w:tcMar>
              <w:top w:w="80" w:type="dxa"/>
              <w:left w:w="100" w:type="dxa"/>
              <w:bottom w:w="80" w:type="dxa"/>
              <w:right w:w="100" w:type="dxa"/>
            </w:tcMar>
            <w:vAlign w:val="center"/>
          </w:tcPr>
          <w:p w14:paraId="75D3BAE2" w14:textId="77777777" w:rsidR="00A60014" w:rsidRDefault="00000000">
            <w:r>
              <w:rPr>
                <w:sz w:val="14"/>
              </w:rPr>
              <w:t>Month target allocation</w:t>
            </w:r>
          </w:p>
        </w:tc>
        <w:tc>
          <w:tcPr>
            <w:tcW w:w="3960" w:type="dxa"/>
            <w:tcMar>
              <w:top w:w="80" w:type="dxa"/>
              <w:left w:w="100" w:type="dxa"/>
              <w:bottom w:w="80" w:type="dxa"/>
              <w:right w:w="100" w:type="dxa"/>
            </w:tcMar>
            <w:vAlign w:val="center"/>
          </w:tcPr>
          <w:p w14:paraId="56B5686F" w14:textId="77777777" w:rsidR="00A60014" w:rsidRDefault="00000000">
            <w:r>
              <w:rPr>
                <w:sz w:val="14"/>
              </w:rPr>
              <w:t>Test Fact_Target MonthStartDateKey across daily/monthly visuals.</w:t>
            </w:r>
          </w:p>
        </w:tc>
        <w:tc>
          <w:tcPr>
            <w:tcW w:w="3528" w:type="dxa"/>
            <w:tcMar>
              <w:top w:w="80" w:type="dxa"/>
              <w:left w:w="100" w:type="dxa"/>
              <w:bottom w:w="80" w:type="dxa"/>
              <w:right w:w="100" w:type="dxa"/>
            </w:tcMar>
            <w:vAlign w:val="center"/>
          </w:tcPr>
          <w:p w14:paraId="08745FBE" w14:textId="77777777" w:rsidR="00A60014" w:rsidRDefault="00000000">
            <w:r>
              <w:rPr>
                <w:sz w:val="14"/>
              </w:rPr>
              <w:t>Monthly target does not repeat incorrectly across dates or branches.</w:t>
            </w:r>
          </w:p>
        </w:tc>
      </w:tr>
      <w:tr w:rsidR="00A60014" w14:paraId="12E0965B" w14:textId="77777777">
        <w:trPr>
          <w:jc w:val="center"/>
        </w:trPr>
        <w:tc>
          <w:tcPr>
            <w:tcW w:w="1944" w:type="dxa"/>
            <w:shd w:val="clear" w:color="auto" w:fill="F7F0E2"/>
            <w:tcMar>
              <w:top w:w="80" w:type="dxa"/>
              <w:left w:w="100" w:type="dxa"/>
              <w:bottom w:w="80" w:type="dxa"/>
              <w:right w:w="100" w:type="dxa"/>
            </w:tcMar>
            <w:vAlign w:val="center"/>
          </w:tcPr>
          <w:p w14:paraId="01FF4B9E" w14:textId="77777777" w:rsidR="00A60014" w:rsidRDefault="00000000">
            <w:r>
              <w:rPr>
                <w:sz w:val="14"/>
              </w:rPr>
              <w:t>Sales reconciliation</w:t>
            </w:r>
          </w:p>
        </w:tc>
        <w:tc>
          <w:tcPr>
            <w:tcW w:w="3960" w:type="dxa"/>
            <w:shd w:val="clear" w:color="auto" w:fill="F7F0E2"/>
            <w:tcMar>
              <w:top w:w="80" w:type="dxa"/>
              <w:left w:w="100" w:type="dxa"/>
              <w:bottom w:w="80" w:type="dxa"/>
              <w:right w:w="100" w:type="dxa"/>
            </w:tcMar>
            <w:vAlign w:val="center"/>
          </w:tcPr>
          <w:p w14:paraId="3A04AB1D" w14:textId="77777777" w:rsidR="00A60014" w:rsidRDefault="00000000">
            <w:r>
              <w:rPr>
                <w:sz w:val="14"/>
              </w:rPr>
              <w:t>Compare Total Sales to source totals under the same filters.</w:t>
            </w:r>
          </w:p>
        </w:tc>
        <w:tc>
          <w:tcPr>
            <w:tcW w:w="3528" w:type="dxa"/>
            <w:shd w:val="clear" w:color="auto" w:fill="F7F0E2"/>
            <w:tcMar>
              <w:top w:w="80" w:type="dxa"/>
              <w:left w:w="100" w:type="dxa"/>
              <w:bottom w:w="80" w:type="dxa"/>
              <w:right w:w="100" w:type="dxa"/>
            </w:tcMar>
            <w:vAlign w:val="center"/>
          </w:tcPr>
          <w:p w14:paraId="602552A6" w14:textId="77777777" w:rsidR="00A60014" w:rsidRDefault="00000000">
            <w:r>
              <w:rPr>
                <w:sz w:val="14"/>
              </w:rPr>
              <w:t>Totals reconcile after documented exclusions.</w:t>
            </w:r>
          </w:p>
        </w:tc>
      </w:tr>
      <w:tr w:rsidR="00A60014" w14:paraId="38978292" w14:textId="77777777">
        <w:trPr>
          <w:jc w:val="center"/>
        </w:trPr>
        <w:tc>
          <w:tcPr>
            <w:tcW w:w="1944" w:type="dxa"/>
            <w:tcMar>
              <w:top w:w="80" w:type="dxa"/>
              <w:left w:w="100" w:type="dxa"/>
              <w:bottom w:w="80" w:type="dxa"/>
              <w:right w:w="100" w:type="dxa"/>
            </w:tcMar>
            <w:vAlign w:val="center"/>
          </w:tcPr>
          <w:p w14:paraId="4CF4D1B0" w14:textId="77777777" w:rsidR="00A60014" w:rsidRDefault="00000000">
            <w:r>
              <w:rPr>
                <w:sz w:val="14"/>
              </w:rPr>
              <w:t>Booking/enquiry counts</w:t>
            </w:r>
          </w:p>
        </w:tc>
        <w:tc>
          <w:tcPr>
            <w:tcW w:w="3960" w:type="dxa"/>
            <w:tcMar>
              <w:top w:w="80" w:type="dxa"/>
              <w:left w:w="100" w:type="dxa"/>
              <w:bottom w:w="80" w:type="dxa"/>
              <w:right w:w="100" w:type="dxa"/>
            </w:tcMar>
            <w:vAlign w:val="center"/>
          </w:tcPr>
          <w:p w14:paraId="671D225B" w14:textId="77777777" w:rsidR="00A60014" w:rsidRDefault="00000000">
            <w:r>
              <w:rPr>
                <w:sz w:val="14"/>
              </w:rPr>
              <w:t>Compare COUNTROWS with DISTINCTCOUNT of event IDs.</w:t>
            </w:r>
          </w:p>
        </w:tc>
        <w:tc>
          <w:tcPr>
            <w:tcW w:w="3528" w:type="dxa"/>
            <w:tcMar>
              <w:top w:w="80" w:type="dxa"/>
              <w:left w:w="100" w:type="dxa"/>
              <w:bottom w:w="80" w:type="dxa"/>
              <w:right w:w="100" w:type="dxa"/>
            </w:tcMar>
            <w:vAlign w:val="center"/>
          </w:tcPr>
          <w:p w14:paraId="63BBD998" w14:textId="77777777" w:rsidR="00A60014" w:rsidRDefault="00000000">
            <w:r>
              <w:rPr>
                <w:sz w:val="14"/>
              </w:rPr>
              <w:t>Use the count matching the business definition.</w:t>
            </w:r>
          </w:p>
        </w:tc>
      </w:tr>
      <w:tr w:rsidR="00A60014" w14:paraId="48C83891" w14:textId="77777777">
        <w:trPr>
          <w:jc w:val="center"/>
        </w:trPr>
        <w:tc>
          <w:tcPr>
            <w:tcW w:w="1944" w:type="dxa"/>
            <w:shd w:val="clear" w:color="auto" w:fill="F7F0E2"/>
            <w:tcMar>
              <w:top w:w="80" w:type="dxa"/>
              <w:left w:w="100" w:type="dxa"/>
              <w:bottom w:w="80" w:type="dxa"/>
              <w:right w:w="100" w:type="dxa"/>
            </w:tcMar>
            <w:vAlign w:val="center"/>
          </w:tcPr>
          <w:p w14:paraId="2778F987" w14:textId="77777777" w:rsidR="00A60014" w:rsidRDefault="00000000">
            <w:r>
              <w:rPr>
                <w:sz w:val="14"/>
              </w:rPr>
              <w:t>Membership count</w:t>
            </w:r>
          </w:p>
        </w:tc>
        <w:tc>
          <w:tcPr>
            <w:tcW w:w="3960" w:type="dxa"/>
            <w:shd w:val="clear" w:color="auto" w:fill="F7F0E2"/>
            <w:tcMar>
              <w:top w:w="80" w:type="dxa"/>
              <w:left w:w="100" w:type="dxa"/>
              <w:bottom w:w="80" w:type="dxa"/>
              <w:right w:w="100" w:type="dxa"/>
            </w:tcMar>
            <w:vAlign w:val="center"/>
          </w:tcPr>
          <w:p w14:paraId="67096564" w14:textId="77777777" w:rsidR="00A60014" w:rsidRDefault="00000000">
            <w:r>
              <w:rPr>
                <w:sz w:val="14"/>
              </w:rPr>
              <w:t>Compare total customer count with member flag/tier criteria.</w:t>
            </w:r>
          </w:p>
        </w:tc>
        <w:tc>
          <w:tcPr>
            <w:tcW w:w="3528" w:type="dxa"/>
            <w:shd w:val="clear" w:color="auto" w:fill="F7F0E2"/>
            <w:tcMar>
              <w:top w:w="80" w:type="dxa"/>
              <w:left w:w="100" w:type="dxa"/>
              <w:bottom w:w="80" w:type="dxa"/>
              <w:right w:w="100" w:type="dxa"/>
            </w:tcMar>
            <w:vAlign w:val="center"/>
          </w:tcPr>
          <w:p w14:paraId="6E8393C1" w14:textId="77777777" w:rsidR="00A60014" w:rsidRDefault="00000000">
            <w:r>
              <w:rPr>
                <w:sz w:val="14"/>
              </w:rPr>
              <w:t>Non-members are not included in Total Members.</w:t>
            </w:r>
          </w:p>
        </w:tc>
      </w:tr>
      <w:tr w:rsidR="00A60014" w14:paraId="18523481" w14:textId="77777777">
        <w:trPr>
          <w:jc w:val="center"/>
        </w:trPr>
        <w:tc>
          <w:tcPr>
            <w:tcW w:w="1944" w:type="dxa"/>
            <w:tcMar>
              <w:top w:w="80" w:type="dxa"/>
              <w:left w:w="100" w:type="dxa"/>
              <w:bottom w:w="80" w:type="dxa"/>
              <w:right w:w="100" w:type="dxa"/>
            </w:tcMar>
            <w:vAlign w:val="center"/>
          </w:tcPr>
          <w:p w14:paraId="442EEA6B" w14:textId="77777777" w:rsidR="00A60014" w:rsidRDefault="00000000">
            <w:r>
              <w:rPr>
                <w:sz w:val="14"/>
              </w:rPr>
              <w:t>Wallet balance</w:t>
            </w:r>
          </w:p>
        </w:tc>
        <w:tc>
          <w:tcPr>
            <w:tcW w:w="3960" w:type="dxa"/>
            <w:tcMar>
              <w:top w:w="80" w:type="dxa"/>
              <w:left w:w="100" w:type="dxa"/>
              <w:bottom w:w="80" w:type="dxa"/>
              <w:right w:w="100" w:type="dxa"/>
            </w:tcMar>
            <w:vAlign w:val="center"/>
          </w:tcPr>
          <w:p w14:paraId="56E3D93F" w14:textId="77777777" w:rsidR="00A60014" w:rsidRDefault="00000000">
            <w:r>
              <w:rPr>
                <w:sz w:val="14"/>
              </w:rPr>
              <w:t>Order wallet transactions by timestamp and select latest row per customer.</w:t>
            </w:r>
          </w:p>
        </w:tc>
        <w:tc>
          <w:tcPr>
            <w:tcW w:w="3528" w:type="dxa"/>
            <w:tcMar>
              <w:top w:w="80" w:type="dxa"/>
              <w:left w:w="100" w:type="dxa"/>
              <w:bottom w:w="80" w:type="dxa"/>
              <w:right w:w="100" w:type="dxa"/>
            </w:tcMar>
            <w:vAlign w:val="center"/>
          </w:tcPr>
          <w:p w14:paraId="7E121F93" w14:textId="77777777" w:rsidR="00A60014" w:rsidRDefault="00000000">
            <w:r>
              <w:rPr>
                <w:sz w:val="14"/>
              </w:rPr>
              <w:t>Balance reflects latest chronological transaction.</w:t>
            </w:r>
          </w:p>
        </w:tc>
      </w:tr>
      <w:tr w:rsidR="00A60014" w14:paraId="1D0F6664" w14:textId="77777777">
        <w:trPr>
          <w:jc w:val="center"/>
        </w:trPr>
        <w:tc>
          <w:tcPr>
            <w:tcW w:w="1944" w:type="dxa"/>
            <w:shd w:val="clear" w:color="auto" w:fill="F7F0E2"/>
            <w:tcMar>
              <w:top w:w="80" w:type="dxa"/>
              <w:left w:w="100" w:type="dxa"/>
              <w:bottom w:w="80" w:type="dxa"/>
              <w:right w:w="100" w:type="dxa"/>
            </w:tcMar>
            <w:vAlign w:val="center"/>
          </w:tcPr>
          <w:p w14:paraId="24B4F422" w14:textId="77777777" w:rsidR="00A60014" w:rsidRDefault="00000000">
            <w:r>
              <w:rPr>
                <w:sz w:val="14"/>
              </w:rPr>
              <w:t>Voucher liability</w:t>
            </w:r>
          </w:p>
        </w:tc>
        <w:tc>
          <w:tcPr>
            <w:tcW w:w="3960" w:type="dxa"/>
            <w:shd w:val="clear" w:color="auto" w:fill="F7F0E2"/>
            <w:tcMar>
              <w:top w:w="80" w:type="dxa"/>
              <w:left w:w="100" w:type="dxa"/>
              <w:bottom w:w="80" w:type="dxa"/>
              <w:right w:w="100" w:type="dxa"/>
            </w:tcMar>
            <w:vAlign w:val="center"/>
          </w:tcPr>
          <w:p w14:paraId="4D0689D4" w14:textId="77777777" w:rsidR="00A60014" w:rsidRDefault="00000000">
            <w:r>
              <w:rPr>
                <w:sz w:val="14"/>
              </w:rPr>
              <w:t>Reconcile issued, redeemed, expired, cancelled and remaining values.</w:t>
            </w:r>
          </w:p>
        </w:tc>
        <w:tc>
          <w:tcPr>
            <w:tcW w:w="3528" w:type="dxa"/>
            <w:shd w:val="clear" w:color="auto" w:fill="F7F0E2"/>
            <w:tcMar>
              <w:top w:w="80" w:type="dxa"/>
              <w:left w:w="100" w:type="dxa"/>
              <w:bottom w:w="80" w:type="dxa"/>
              <w:right w:w="100" w:type="dxa"/>
            </w:tcMar>
            <w:vAlign w:val="center"/>
          </w:tcPr>
          <w:p w14:paraId="0EE25CD1" w14:textId="77777777" w:rsidR="00A60014" w:rsidRDefault="00000000">
            <w:r>
              <w:rPr>
                <w:sz w:val="14"/>
              </w:rPr>
              <w:t>Definitions and expiry treatment are documented.</w:t>
            </w:r>
          </w:p>
        </w:tc>
      </w:tr>
      <w:tr w:rsidR="00A60014" w14:paraId="4A9A6949" w14:textId="77777777">
        <w:trPr>
          <w:jc w:val="center"/>
        </w:trPr>
        <w:tc>
          <w:tcPr>
            <w:tcW w:w="1944" w:type="dxa"/>
            <w:tcMar>
              <w:top w:w="80" w:type="dxa"/>
              <w:left w:w="100" w:type="dxa"/>
              <w:bottom w:w="80" w:type="dxa"/>
              <w:right w:w="100" w:type="dxa"/>
            </w:tcMar>
            <w:vAlign w:val="center"/>
          </w:tcPr>
          <w:p w14:paraId="72D7C119" w14:textId="77777777" w:rsidR="00A60014" w:rsidRDefault="00000000">
            <w:r>
              <w:rPr>
                <w:sz w:val="14"/>
              </w:rPr>
              <w:t>Review sentiment</w:t>
            </w:r>
          </w:p>
        </w:tc>
        <w:tc>
          <w:tcPr>
            <w:tcW w:w="3960" w:type="dxa"/>
            <w:tcMar>
              <w:top w:w="80" w:type="dxa"/>
              <w:left w:w="100" w:type="dxa"/>
              <w:bottom w:w="80" w:type="dxa"/>
              <w:right w:w="100" w:type="dxa"/>
            </w:tcMar>
            <w:vAlign w:val="center"/>
          </w:tcPr>
          <w:p w14:paraId="5A17D3D1" w14:textId="77777777" w:rsidR="00A60014" w:rsidRDefault="00000000">
            <w:r>
              <w:rPr>
                <w:sz w:val="14"/>
              </w:rPr>
              <w:t>Compare positive/neutral/negative classifications with total reviews.</w:t>
            </w:r>
          </w:p>
        </w:tc>
        <w:tc>
          <w:tcPr>
            <w:tcW w:w="3528" w:type="dxa"/>
            <w:tcMar>
              <w:top w:w="80" w:type="dxa"/>
              <w:left w:w="100" w:type="dxa"/>
              <w:bottom w:w="80" w:type="dxa"/>
              <w:right w:w="100" w:type="dxa"/>
            </w:tcMar>
            <w:vAlign w:val="center"/>
          </w:tcPr>
          <w:p w14:paraId="5F25DCF4" w14:textId="77777777" w:rsidR="00A60014" w:rsidRDefault="00000000">
            <w:r>
              <w:rPr>
                <w:sz w:val="14"/>
              </w:rPr>
              <w:t>Categories and denominator are consistent.</w:t>
            </w:r>
          </w:p>
        </w:tc>
      </w:tr>
      <w:tr w:rsidR="00A60014" w14:paraId="35B38FBC" w14:textId="77777777">
        <w:trPr>
          <w:jc w:val="center"/>
        </w:trPr>
        <w:tc>
          <w:tcPr>
            <w:tcW w:w="1944" w:type="dxa"/>
            <w:shd w:val="clear" w:color="auto" w:fill="F7F0E2"/>
            <w:tcMar>
              <w:top w:w="80" w:type="dxa"/>
              <w:left w:w="100" w:type="dxa"/>
              <w:bottom w:w="80" w:type="dxa"/>
              <w:right w:w="100" w:type="dxa"/>
            </w:tcMar>
            <w:vAlign w:val="center"/>
          </w:tcPr>
          <w:p w14:paraId="20C5FDE6" w14:textId="77777777" w:rsidR="00A60014" w:rsidRDefault="00000000">
            <w:r>
              <w:rPr>
                <w:sz w:val="14"/>
              </w:rPr>
              <w:t>AI response time</w:t>
            </w:r>
          </w:p>
        </w:tc>
        <w:tc>
          <w:tcPr>
            <w:tcW w:w="3960" w:type="dxa"/>
            <w:shd w:val="clear" w:color="auto" w:fill="F7F0E2"/>
            <w:tcMar>
              <w:top w:w="80" w:type="dxa"/>
              <w:left w:w="100" w:type="dxa"/>
              <w:bottom w:w="80" w:type="dxa"/>
              <w:right w:w="100" w:type="dxa"/>
            </w:tcMar>
            <w:vAlign w:val="center"/>
          </w:tcPr>
          <w:p w14:paraId="66AA1501" w14:textId="77777777" w:rsidR="00A60014" w:rsidRDefault="00000000">
            <w:r>
              <w:rPr>
                <w:sz w:val="14"/>
              </w:rPr>
              <w:t>Inspect unit, outliers, missing times and aggregation.</w:t>
            </w:r>
          </w:p>
        </w:tc>
        <w:tc>
          <w:tcPr>
            <w:tcW w:w="3528" w:type="dxa"/>
            <w:shd w:val="clear" w:color="auto" w:fill="F7F0E2"/>
            <w:tcMar>
              <w:top w:w="80" w:type="dxa"/>
              <w:left w:w="100" w:type="dxa"/>
              <w:bottom w:w="80" w:type="dxa"/>
              <w:right w:w="100" w:type="dxa"/>
            </w:tcMar>
            <w:vAlign w:val="center"/>
          </w:tcPr>
          <w:p w14:paraId="25F4A6E6" w14:textId="77777777" w:rsidR="00A60014" w:rsidRDefault="00000000">
            <w:r>
              <w:rPr>
                <w:sz w:val="14"/>
              </w:rPr>
              <w:t>Unit is labelled; metric is reproducible.</w:t>
            </w:r>
          </w:p>
        </w:tc>
      </w:tr>
      <w:tr w:rsidR="00A60014" w14:paraId="6AEB3F1B" w14:textId="77777777">
        <w:trPr>
          <w:jc w:val="center"/>
        </w:trPr>
        <w:tc>
          <w:tcPr>
            <w:tcW w:w="1944" w:type="dxa"/>
            <w:tcMar>
              <w:top w:w="80" w:type="dxa"/>
              <w:left w:w="100" w:type="dxa"/>
              <w:bottom w:w="80" w:type="dxa"/>
              <w:right w:w="100" w:type="dxa"/>
            </w:tcMar>
            <w:vAlign w:val="center"/>
          </w:tcPr>
          <w:p w14:paraId="449DF264" w14:textId="77777777" w:rsidR="00A60014" w:rsidRDefault="00000000">
            <w:r>
              <w:rPr>
                <w:sz w:val="14"/>
              </w:rPr>
              <w:t>Action plan</w:t>
            </w:r>
          </w:p>
        </w:tc>
        <w:tc>
          <w:tcPr>
            <w:tcW w:w="3960" w:type="dxa"/>
            <w:tcMar>
              <w:top w:w="80" w:type="dxa"/>
              <w:left w:w="100" w:type="dxa"/>
              <w:bottom w:w="80" w:type="dxa"/>
              <w:right w:w="100" w:type="dxa"/>
            </w:tcMar>
            <w:vAlign w:val="center"/>
          </w:tcPr>
          <w:p w14:paraId="7A68D106" w14:textId="77777777" w:rsidR="00A60014" w:rsidRDefault="00000000">
            <w:r>
              <w:rPr>
                <w:sz w:val="14"/>
              </w:rPr>
              <w:t>Check duplicate action IDs and repeated rows.</w:t>
            </w:r>
          </w:p>
        </w:tc>
        <w:tc>
          <w:tcPr>
            <w:tcW w:w="3528" w:type="dxa"/>
            <w:tcMar>
              <w:top w:w="80" w:type="dxa"/>
              <w:left w:w="100" w:type="dxa"/>
              <w:bottom w:w="80" w:type="dxa"/>
              <w:right w:w="100" w:type="dxa"/>
            </w:tcMar>
            <w:vAlign w:val="center"/>
          </w:tcPr>
          <w:p w14:paraId="2227C632" w14:textId="77777777" w:rsidR="00A60014" w:rsidRDefault="00000000">
            <w:r>
              <w:rPr>
                <w:sz w:val="14"/>
              </w:rPr>
              <w:t>Each row represents a distinct opportunity or is clearly grouped.</w:t>
            </w:r>
          </w:p>
        </w:tc>
      </w:tr>
      <w:tr w:rsidR="00A60014" w14:paraId="66F24A59" w14:textId="77777777">
        <w:trPr>
          <w:jc w:val="center"/>
        </w:trPr>
        <w:tc>
          <w:tcPr>
            <w:tcW w:w="1944" w:type="dxa"/>
            <w:shd w:val="clear" w:color="auto" w:fill="F7F0E2"/>
            <w:tcMar>
              <w:top w:w="80" w:type="dxa"/>
              <w:left w:w="100" w:type="dxa"/>
              <w:bottom w:w="80" w:type="dxa"/>
              <w:right w:w="100" w:type="dxa"/>
            </w:tcMar>
            <w:vAlign w:val="center"/>
          </w:tcPr>
          <w:p w14:paraId="5DE0F1EE" w14:textId="77777777" w:rsidR="00A60014" w:rsidRDefault="00000000">
            <w:r>
              <w:rPr>
                <w:sz w:val="14"/>
              </w:rPr>
              <w:t>Slicer propagation</w:t>
            </w:r>
          </w:p>
        </w:tc>
        <w:tc>
          <w:tcPr>
            <w:tcW w:w="3960" w:type="dxa"/>
            <w:shd w:val="clear" w:color="auto" w:fill="F7F0E2"/>
            <w:tcMar>
              <w:top w:w="80" w:type="dxa"/>
              <w:left w:w="100" w:type="dxa"/>
              <w:bottom w:w="80" w:type="dxa"/>
              <w:right w:w="100" w:type="dxa"/>
            </w:tcMar>
            <w:vAlign w:val="center"/>
          </w:tcPr>
          <w:p w14:paraId="19AE32DF" w14:textId="77777777" w:rsidR="00A60014" w:rsidRDefault="00000000">
            <w:r>
              <w:rPr>
                <w:sz w:val="14"/>
              </w:rPr>
              <w:t>Change each slicer and inspect all intended visuals.</w:t>
            </w:r>
          </w:p>
        </w:tc>
        <w:tc>
          <w:tcPr>
            <w:tcW w:w="3528" w:type="dxa"/>
            <w:shd w:val="clear" w:color="auto" w:fill="F7F0E2"/>
            <w:tcMar>
              <w:top w:w="80" w:type="dxa"/>
              <w:left w:w="100" w:type="dxa"/>
              <w:bottom w:w="80" w:type="dxa"/>
              <w:right w:w="100" w:type="dxa"/>
            </w:tcMar>
            <w:vAlign w:val="center"/>
          </w:tcPr>
          <w:p w14:paraId="4AE24EB5" w14:textId="77777777" w:rsidR="00A60014" w:rsidRDefault="00000000">
            <w:r>
              <w:rPr>
                <w:sz w:val="14"/>
              </w:rPr>
              <w:t xml:space="preserve">Only intended visuals respond; interactions are </w:t>
            </w:r>
            <w:r>
              <w:rPr>
                <w:sz w:val="14"/>
              </w:rPr>
              <w:lastRenderedPageBreak/>
              <w:t>documented.</w:t>
            </w:r>
          </w:p>
        </w:tc>
      </w:tr>
      <w:tr w:rsidR="00A60014" w14:paraId="59356DD5" w14:textId="77777777">
        <w:trPr>
          <w:jc w:val="center"/>
        </w:trPr>
        <w:tc>
          <w:tcPr>
            <w:tcW w:w="1944" w:type="dxa"/>
            <w:tcMar>
              <w:top w:w="80" w:type="dxa"/>
              <w:left w:w="100" w:type="dxa"/>
              <w:bottom w:w="80" w:type="dxa"/>
              <w:right w:w="100" w:type="dxa"/>
            </w:tcMar>
            <w:vAlign w:val="center"/>
          </w:tcPr>
          <w:p w14:paraId="781B14F1" w14:textId="77777777" w:rsidR="00A60014" w:rsidRDefault="00000000">
            <w:r>
              <w:rPr>
                <w:sz w:val="14"/>
              </w:rPr>
              <w:lastRenderedPageBreak/>
              <w:t>Visual totals</w:t>
            </w:r>
          </w:p>
        </w:tc>
        <w:tc>
          <w:tcPr>
            <w:tcW w:w="3960" w:type="dxa"/>
            <w:tcMar>
              <w:top w:w="80" w:type="dxa"/>
              <w:left w:w="100" w:type="dxa"/>
              <w:bottom w:w="80" w:type="dxa"/>
              <w:right w:w="100" w:type="dxa"/>
            </w:tcMar>
            <w:vAlign w:val="center"/>
          </w:tcPr>
          <w:p w14:paraId="41FF4EDF" w14:textId="77777777" w:rsidR="00A60014" w:rsidRDefault="00000000">
            <w:r>
              <w:rPr>
                <w:sz w:val="14"/>
              </w:rPr>
              <w:t>Compare cards, matrix totals, and drill-through detail.</w:t>
            </w:r>
          </w:p>
        </w:tc>
        <w:tc>
          <w:tcPr>
            <w:tcW w:w="3528" w:type="dxa"/>
            <w:tcMar>
              <w:top w:w="80" w:type="dxa"/>
              <w:left w:w="100" w:type="dxa"/>
              <w:bottom w:w="80" w:type="dxa"/>
              <w:right w:w="100" w:type="dxa"/>
            </w:tcMar>
            <w:vAlign w:val="center"/>
          </w:tcPr>
          <w:p w14:paraId="7A819B72" w14:textId="77777777" w:rsidR="00A60014" w:rsidRDefault="00000000">
            <w:r>
              <w:rPr>
                <w:sz w:val="14"/>
              </w:rPr>
              <w:t>Differences are explainable by filter context/grain.</w:t>
            </w:r>
          </w:p>
        </w:tc>
      </w:tr>
    </w:tbl>
    <w:p w14:paraId="71C3634F" w14:textId="77777777" w:rsidR="00A60014" w:rsidRDefault="00A60014">
      <w:pPr>
        <w:spacing w:after="20"/>
      </w:pPr>
    </w:p>
    <w:p w14:paraId="6FC5D338" w14:textId="77777777" w:rsidR="00A60014" w:rsidRDefault="00000000">
      <w:pPr>
        <w:pStyle w:val="Heading2"/>
      </w:pPr>
      <w:r>
        <w:t>20.1 Screenshot-specific validation priorities</w:t>
      </w:r>
    </w:p>
    <w:p w14:paraId="1344FF90" w14:textId="77777777" w:rsidR="00A60014" w:rsidRDefault="00000000">
      <w:pPr>
        <w:pStyle w:val="ListBullet"/>
      </w:pPr>
      <w:r>
        <w:t>Reconcile RM20.69M sales KPI with branch-vs-staff matrix total RM9.05M.</w:t>
      </w:r>
    </w:p>
    <w:p w14:paraId="590CE04C" w14:textId="77777777" w:rsidR="00A60014" w:rsidRDefault="00000000">
      <w:pPr>
        <w:pStyle w:val="ListBullet"/>
      </w:pPr>
      <w:r>
        <w:t>Investigate Festive Set Menu bookings when enquiries are shown as zero.</w:t>
      </w:r>
    </w:p>
    <w:p w14:paraId="5E05AB29" w14:textId="77777777" w:rsidR="00A60014" w:rsidRDefault="00000000">
      <w:pPr>
        <w:pStyle w:val="ListBullet"/>
      </w:pPr>
      <w:r>
        <w:t>Confirm the exact meaning of Total Enquiries = 10 in the platform overview screenshot versus 12K on attribution pages; the screenshot filter/date context or definition may differ.</w:t>
      </w:r>
    </w:p>
    <w:p w14:paraId="1A841EC9" w14:textId="77777777" w:rsidR="00A60014" w:rsidRDefault="00000000">
      <w:pPr>
        <w:pStyle w:val="ListBullet"/>
      </w:pPr>
      <w:r>
        <w:t>Check why Total Bookings is shown as 13K while attributed bookings are about 9K; document the difference rather than forcing equality.</w:t>
      </w:r>
    </w:p>
    <w:p w14:paraId="599DC528" w14:textId="77777777" w:rsidR="00A60014" w:rsidRDefault="00000000">
      <w:pPr>
        <w:pStyle w:val="ListBullet"/>
      </w:pPr>
      <w:r>
        <w:t>Confirm the unit for AI average response time 15.37 and the formula for AI Efficiency Score 63.2%.</w:t>
      </w:r>
    </w:p>
    <w:p w14:paraId="14A17BF5" w14:textId="77777777" w:rsidR="00A60014" w:rsidRDefault="00000000">
      <w:pPr>
        <w:pStyle w:val="ListBullet"/>
      </w:pPr>
      <w:r>
        <w:t>Verify whether 3.3% Complaint Rate and 3.3% Complaint Severity are separate metrics or duplicated labels.</w:t>
      </w:r>
    </w:p>
    <w:p w14:paraId="121D131D" w14:textId="77777777" w:rsidR="00A60014" w:rsidRDefault="00000000">
      <w:pPr>
        <w:pStyle w:val="ListBullet"/>
      </w:pPr>
      <w:r>
        <w:t>Clarify the Forecast Gap sign convention where -RM691.10K appears alongside 103.5% target achievement.</w:t>
      </w:r>
    </w:p>
    <w:p w14:paraId="0073005A" w14:textId="77777777" w:rsidR="00A60014" w:rsidRDefault="00000000">
      <w:pPr>
        <w:pStyle w:val="ListBullet"/>
      </w:pPr>
      <w:r>
        <w:t>Check the Reactivation Opportunity counts against the intended mutually exclusive/cumulative threshold logic.</w:t>
      </w:r>
    </w:p>
    <w:p w14:paraId="56E134BE" w14:textId="77777777" w:rsidR="00A60014" w:rsidRDefault="00000000">
      <w:pPr>
        <w:pStyle w:val="Heading1"/>
      </w:pPr>
      <w:r>
        <w:t>21. DAX and Modelling Risks Requiring Attention</w:t>
      </w:r>
    </w:p>
    <w:tbl>
      <w:tblPr>
        <w:tblStyle w:val="TableGrid"/>
        <w:tblW w:w="0" w:type="auto"/>
        <w:jc w:val="center"/>
        <w:tblLook w:val="04A0" w:firstRow="1" w:lastRow="0" w:firstColumn="1" w:lastColumn="0" w:noHBand="0" w:noVBand="1"/>
      </w:tblPr>
      <w:tblGrid>
        <w:gridCol w:w="2376"/>
        <w:gridCol w:w="3312"/>
        <w:gridCol w:w="3816"/>
      </w:tblGrid>
      <w:tr w:rsidR="00A60014" w14:paraId="6076F166" w14:textId="77777777">
        <w:trPr>
          <w:jc w:val="center"/>
        </w:trPr>
        <w:tc>
          <w:tcPr>
            <w:tcW w:w="2376" w:type="dxa"/>
            <w:shd w:val="clear" w:color="auto" w:fill="6F1818"/>
            <w:tcMar>
              <w:top w:w="80" w:type="dxa"/>
              <w:left w:w="100" w:type="dxa"/>
              <w:bottom w:w="80" w:type="dxa"/>
              <w:right w:w="100" w:type="dxa"/>
            </w:tcMar>
            <w:vAlign w:val="center"/>
          </w:tcPr>
          <w:p w14:paraId="18B131C5" w14:textId="77777777" w:rsidR="00A60014" w:rsidRDefault="00000000">
            <w:r>
              <w:rPr>
                <w:b/>
                <w:color w:val="FFFFFF"/>
                <w:sz w:val="15"/>
              </w:rPr>
              <w:t>Risk</w:t>
            </w:r>
          </w:p>
        </w:tc>
        <w:tc>
          <w:tcPr>
            <w:tcW w:w="3312" w:type="dxa"/>
            <w:shd w:val="clear" w:color="auto" w:fill="6F1818"/>
            <w:tcMar>
              <w:top w:w="80" w:type="dxa"/>
              <w:left w:w="100" w:type="dxa"/>
              <w:bottom w:w="80" w:type="dxa"/>
              <w:right w:w="100" w:type="dxa"/>
            </w:tcMar>
            <w:vAlign w:val="center"/>
          </w:tcPr>
          <w:p w14:paraId="60CF2237" w14:textId="77777777" w:rsidR="00A60014" w:rsidRDefault="00000000">
            <w:r>
              <w:rPr>
                <w:b/>
                <w:color w:val="FFFFFF"/>
                <w:sz w:val="15"/>
              </w:rPr>
              <w:t>Why it matters</w:t>
            </w:r>
          </w:p>
        </w:tc>
        <w:tc>
          <w:tcPr>
            <w:tcW w:w="3816" w:type="dxa"/>
            <w:shd w:val="clear" w:color="auto" w:fill="6F1818"/>
            <w:tcMar>
              <w:top w:w="80" w:type="dxa"/>
              <w:left w:w="100" w:type="dxa"/>
              <w:bottom w:w="80" w:type="dxa"/>
              <w:right w:w="100" w:type="dxa"/>
            </w:tcMar>
            <w:vAlign w:val="center"/>
          </w:tcPr>
          <w:p w14:paraId="0560750C" w14:textId="77777777" w:rsidR="00A60014" w:rsidRDefault="00000000">
            <w:r>
              <w:rPr>
                <w:b/>
                <w:color w:val="FFFFFF"/>
                <w:sz w:val="15"/>
              </w:rPr>
              <w:t>Recommended action</w:t>
            </w:r>
          </w:p>
        </w:tc>
      </w:tr>
      <w:tr w:rsidR="00A60014" w14:paraId="0324C98D" w14:textId="77777777">
        <w:trPr>
          <w:jc w:val="center"/>
        </w:trPr>
        <w:tc>
          <w:tcPr>
            <w:tcW w:w="2376" w:type="dxa"/>
            <w:shd w:val="clear" w:color="auto" w:fill="F7F0E2"/>
            <w:tcMar>
              <w:top w:w="80" w:type="dxa"/>
              <w:left w:w="100" w:type="dxa"/>
              <w:bottom w:w="80" w:type="dxa"/>
              <w:right w:w="100" w:type="dxa"/>
            </w:tcMar>
            <w:vAlign w:val="center"/>
          </w:tcPr>
          <w:p w14:paraId="4E17BE0E" w14:textId="77777777" w:rsidR="00A60014" w:rsidRDefault="00000000">
            <w:r>
              <w:rPr>
                <w:sz w:val="15"/>
              </w:rPr>
              <w:t>COUNTROWS used for bookings/enquiries</w:t>
            </w:r>
          </w:p>
        </w:tc>
        <w:tc>
          <w:tcPr>
            <w:tcW w:w="3312" w:type="dxa"/>
            <w:shd w:val="clear" w:color="auto" w:fill="F7F0E2"/>
            <w:tcMar>
              <w:top w:w="80" w:type="dxa"/>
              <w:left w:w="100" w:type="dxa"/>
              <w:bottom w:w="80" w:type="dxa"/>
              <w:right w:w="100" w:type="dxa"/>
            </w:tcMar>
            <w:vAlign w:val="center"/>
          </w:tcPr>
          <w:p w14:paraId="7FE2FD6B" w14:textId="77777777" w:rsidR="00A60014" w:rsidRDefault="00000000">
            <w:r>
              <w:rPr>
                <w:sz w:val="15"/>
              </w:rPr>
              <w:t>May count repeated event rows rather than unique bookings/enquiries.</w:t>
            </w:r>
          </w:p>
        </w:tc>
        <w:tc>
          <w:tcPr>
            <w:tcW w:w="3816" w:type="dxa"/>
            <w:shd w:val="clear" w:color="auto" w:fill="F7F0E2"/>
            <w:tcMar>
              <w:top w:w="80" w:type="dxa"/>
              <w:left w:w="100" w:type="dxa"/>
              <w:bottom w:w="80" w:type="dxa"/>
              <w:right w:w="100" w:type="dxa"/>
            </w:tcMar>
            <w:vAlign w:val="center"/>
          </w:tcPr>
          <w:p w14:paraId="4220E603" w14:textId="77777777" w:rsidR="00A60014" w:rsidRDefault="00000000">
            <w:r>
              <w:rPr>
                <w:sz w:val="15"/>
              </w:rPr>
              <w:t>Use DISTINCTCOUNT on stable IDs when appropriate.</w:t>
            </w:r>
          </w:p>
        </w:tc>
      </w:tr>
      <w:tr w:rsidR="00A60014" w14:paraId="2BF017B2" w14:textId="77777777">
        <w:trPr>
          <w:jc w:val="center"/>
        </w:trPr>
        <w:tc>
          <w:tcPr>
            <w:tcW w:w="2376" w:type="dxa"/>
            <w:tcMar>
              <w:top w:w="80" w:type="dxa"/>
              <w:left w:w="100" w:type="dxa"/>
              <w:bottom w:w="80" w:type="dxa"/>
              <w:right w:w="100" w:type="dxa"/>
            </w:tcMar>
            <w:vAlign w:val="center"/>
          </w:tcPr>
          <w:p w14:paraId="3554CC23" w14:textId="77777777" w:rsidR="00A60014" w:rsidRDefault="00000000">
            <w:r>
              <w:rPr>
                <w:sz w:val="15"/>
              </w:rPr>
              <w:t>Total Members counts all customer rows</w:t>
            </w:r>
          </w:p>
        </w:tc>
        <w:tc>
          <w:tcPr>
            <w:tcW w:w="3312" w:type="dxa"/>
            <w:tcMar>
              <w:top w:w="80" w:type="dxa"/>
              <w:left w:w="100" w:type="dxa"/>
              <w:bottom w:w="80" w:type="dxa"/>
              <w:right w:w="100" w:type="dxa"/>
            </w:tcMar>
            <w:vAlign w:val="center"/>
          </w:tcPr>
          <w:p w14:paraId="1128311D" w14:textId="77777777" w:rsidR="00A60014" w:rsidRDefault="00000000">
            <w:r>
              <w:rPr>
                <w:sz w:val="15"/>
              </w:rPr>
              <w:t>Customer dimension may include non-members.</w:t>
            </w:r>
          </w:p>
        </w:tc>
        <w:tc>
          <w:tcPr>
            <w:tcW w:w="3816" w:type="dxa"/>
            <w:tcMar>
              <w:top w:w="80" w:type="dxa"/>
              <w:left w:w="100" w:type="dxa"/>
              <w:bottom w:w="80" w:type="dxa"/>
              <w:right w:w="100" w:type="dxa"/>
            </w:tcMar>
            <w:vAlign w:val="center"/>
          </w:tcPr>
          <w:p w14:paraId="4DF0DA36" w14:textId="77777777" w:rsidR="00A60014" w:rsidRDefault="00000000">
            <w:r>
              <w:rPr>
                <w:sz w:val="15"/>
              </w:rPr>
              <w:t>Filter on membership status/tier or use an explicit member indicator.</w:t>
            </w:r>
          </w:p>
        </w:tc>
      </w:tr>
      <w:tr w:rsidR="00A60014" w14:paraId="2E213F49" w14:textId="77777777">
        <w:trPr>
          <w:jc w:val="center"/>
        </w:trPr>
        <w:tc>
          <w:tcPr>
            <w:tcW w:w="2376" w:type="dxa"/>
            <w:shd w:val="clear" w:color="auto" w:fill="F7F0E2"/>
            <w:tcMar>
              <w:top w:w="80" w:type="dxa"/>
              <w:left w:w="100" w:type="dxa"/>
              <w:bottom w:w="80" w:type="dxa"/>
              <w:right w:w="100" w:type="dxa"/>
            </w:tcMar>
            <w:vAlign w:val="center"/>
          </w:tcPr>
          <w:p w14:paraId="34C9C57B" w14:textId="77777777" w:rsidR="00A60014" w:rsidRDefault="00000000">
            <w:r>
              <w:rPr>
                <w:sz w:val="15"/>
              </w:rPr>
              <w:t>Promo Sales formula is not inherently promo-only</w:t>
            </w:r>
          </w:p>
        </w:tc>
        <w:tc>
          <w:tcPr>
            <w:tcW w:w="3312" w:type="dxa"/>
            <w:shd w:val="clear" w:color="auto" w:fill="F7F0E2"/>
            <w:tcMar>
              <w:top w:w="80" w:type="dxa"/>
              <w:left w:w="100" w:type="dxa"/>
              <w:bottom w:w="80" w:type="dxa"/>
              <w:right w:w="100" w:type="dxa"/>
            </w:tcMar>
            <w:vAlign w:val="center"/>
          </w:tcPr>
          <w:p w14:paraId="3BA9D3E7" w14:textId="77777777" w:rsidR="00A60014" w:rsidRDefault="00000000">
            <w:r>
              <w:rPr>
                <w:sz w:val="15"/>
              </w:rPr>
              <w:t>It sums all Fact_Sales[BillAmount] in current context.</w:t>
            </w:r>
          </w:p>
        </w:tc>
        <w:tc>
          <w:tcPr>
            <w:tcW w:w="3816" w:type="dxa"/>
            <w:shd w:val="clear" w:color="auto" w:fill="F7F0E2"/>
            <w:tcMar>
              <w:top w:w="80" w:type="dxa"/>
              <w:left w:w="100" w:type="dxa"/>
              <w:bottom w:w="80" w:type="dxa"/>
              <w:right w:w="100" w:type="dxa"/>
            </w:tcMar>
            <w:vAlign w:val="center"/>
          </w:tcPr>
          <w:p w14:paraId="7D33250C" w14:textId="77777777" w:rsidR="00A60014" w:rsidRDefault="00000000">
            <w:r>
              <w:rPr>
                <w:sz w:val="15"/>
              </w:rPr>
              <w:t>Ensure a promotion filter is active or implement explicit promotion logic.</w:t>
            </w:r>
          </w:p>
        </w:tc>
      </w:tr>
      <w:tr w:rsidR="00A60014" w14:paraId="42487B27" w14:textId="77777777">
        <w:trPr>
          <w:jc w:val="center"/>
        </w:trPr>
        <w:tc>
          <w:tcPr>
            <w:tcW w:w="2376" w:type="dxa"/>
            <w:tcMar>
              <w:top w:w="80" w:type="dxa"/>
              <w:left w:w="100" w:type="dxa"/>
              <w:bottom w:w="80" w:type="dxa"/>
              <w:right w:w="100" w:type="dxa"/>
            </w:tcMar>
            <w:vAlign w:val="center"/>
          </w:tcPr>
          <w:p w14:paraId="4C85AC29" w14:textId="77777777" w:rsidR="00A60014" w:rsidRDefault="00000000">
            <w:r>
              <w:rPr>
                <w:sz w:val="15"/>
              </w:rPr>
              <w:t>Latest Balance uses MAX(BalanceAfter)</w:t>
            </w:r>
          </w:p>
        </w:tc>
        <w:tc>
          <w:tcPr>
            <w:tcW w:w="3312" w:type="dxa"/>
            <w:tcMar>
              <w:top w:w="80" w:type="dxa"/>
              <w:left w:w="100" w:type="dxa"/>
              <w:bottom w:w="80" w:type="dxa"/>
              <w:right w:w="100" w:type="dxa"/>
            </w:tcMar>
            <w:vAlign w:val="center"/>
          </w:tcPr>
          <w:p w14:paraId="3F2A762A" w14:textId="77777777" w:rsidR="00A60014" w:rsidRDefault="00000000">
            <w:r>
              <w:rPr>
                <w:sz w:val="15"/>
              </w:rPr>
              <w:t>Largest historical balance may not be the current balance.</w:t>
            </w:r>
          </w:p>
        </w:tc>
        <w:tc>
          <w:tcPr>
            <w:tcW w:w="3816" w:type="dxa"/>
            <w:tcMar>
              <w:top w:w="80" w:type="dxa"/>
              <w:left w:w="100" w:type="dxa"/>
              <w:bottom w:w="80" w:type="dxa"/>
              <w:right w:w="100" w:type="dxa"/>
            </w:tcMar>
            <w:vAlign w:val="center"/>
          </w:tcPr>
          <w:p w14:paraId="5B03F7DB" w14:textId="77777777" w:rsidR="00A60014" w:rsidRDefault="00000000">
            <w:r>
              <w:rPr>
                <w:sz w:val="15"/>
              </w:rPr>
              <w:t>Select the latest row by transaction date/time per customer.</w:t>
            </w:r>
          </w:p>
        </w:tc>
      </w:tr>
      <w:tr w:rsidR="00A60014" w14:paraId="1A71BAED" w14:textId="77777777">
        <w:trPr>
          <w:jc w:val="center"/>
        </w:trPr>
        <w:tc>
          <w:tcPr>
            <w:tcW w:w="2376" w:type="dxa"/>
            <w:shd w:val="clear" w:color="auto" w:fill="F7F0E2"/>
            <w:tcMar>
              <w:top w:w="80" w:type="dxa"/>
              <w:left w:w="100" w:type="dxa"/>
              <w:bottom w:w="80" w:type="dxa"/>
              <w:right w:w="100" w:type="dxa"/>
            </w:tcMar>
            <w:vAlign w:val="center"/>
          </w:tcPr>
          <w:p w14:paraId="71A964E7" w14:textId="77777777" w:rsidR="00A60014" w:rsidRDefault="00000000">
            <w:r>
              <w:rPr>
                <w:sz w:val="15"/>
              </w:rPr>
              <w:t>Wallet usage rate interpretation</w:t>
            </w:r>
          </w:p>
        </w:tc>
        <w:tc>
          <w:tcPr>
            <w:tcW w:w="3312" w:type="dxa"/>
            <w:shd w:val="clear" w:color="auto" w:fill="F7F0E2"/>
            <w:tcMar>
              <w:top w:w="80" w:type="dxa"/>
              <w:left w:w="100" w:type="dxa"/>
              <w:bottom w:w="80" w:type="dxa"/>
              <w:right w:w="100" w:type="dxa"/>
            </w:tcMar>
            <w:vAlign w:val="center"/>
          </w:tcPr>
          <w:p w14:paraId="0A90D4AD" w14:textId="77777777" w:rsidR="00A60014" w:rsidRDefault="00000000">
            <w:r>
              <w:rPr>
                <w:sz w:val="15"/>
              </w:rPr>
              <w:t>Payment amount ÷ top-up amount is not a customer adoption rate.</w:t>
            </w:r>
          </w:p>
        </w:tc>
        <w:tc>
          <w:tcPr>
            <w:tcW w:w="3816" w:type="dxa"/>
            <w:shd w:val="clear" w:color="auto" w:fill="F7F0E2"/>
            <w:tcMar>
              <w:top w:w="80" w:type="dxa"/>
              <w:left w:w="100" w:type="dxa"/>
              <w:bottom w:w="80" w:type="dxa"/>
              <w:right w:w="100" w:type="dxa"/>
            </w:tcMar>
            <w:vAlign w:val="center"/>
          </w:tcPr>
          <w:p w14:paraId="713BB3E8" w14:textId="77777777" w:rsidR="00A60014" w:rsidRDefault="00000000">
            <w:r>
              <w:rPr>
                <w:sz w:val="15"/>
              </w:rPr>
              <w:t>Name the ratio precisely or calculate user-level usage rate separately.</w:t>
            </w:r>
          </w:p>
        </w:tc>
      </w:tr>
      <w:tr w:rsidR="00A60014" w14:paraId="1B5906CB" w14:textId="77777777">
        <w:trPr>
          <w:jc w:val="center"/>
        </w:trPr>
        <w:tc>
          <w:tcPr>
            <w:tcW w:w="2376" w:type="dxa"/>
            <w:tcMar>
              <w:top w:w="80" w:type="dxa"/>
              <w:left w:w="100" w:type="dxa"/>
              <w:bottom w:w="80" w:type="dxa"/>
              <w:right w:w="100" w:type="dxa"/>
            </w:tcMar>
            <w:vAlign w:val="center"/>
          </w:tcPr>
          <w:p w14:paraId="181CE274" w14:textId="77777777" w:rsidR="00A60014" w:rsidRDefault="00000000">
            <w:r>
              <w:rPr>
                <w:sz w:val="15"/>
              </w:rPr>
              <w:t>Duplicate voucher measures</w:t>
            </w:r>
          </w:p>
        </w:tc>
        <w:tc>
          <w:tcPr>
            <w:tcW w:w="3312" w:type="dxa"/>
            <w:tcMar>
              <w:top w:w="80" w:type="dxa"/>
              <w:left w:w="100" w:type="dxa"/>
              <w:bottom w:w="80" w:type="dxa"/>
              <w:right w:w="100" w:type="dxa"/>
            </w:tcMar>
            <w:vAlign w:val="center"/>
          </w:tcPr>
          <w:p w14:paraId="27283324" w14:textId="77777777" w:rsidR="00A60014" w:rsidRDefault="00000000">
            <w:r>
              <w:rPr>
                <w:sz w:val="15"/>
              </w:rPr>
              <w:t>Voucher Redeemed and Redeemed Vouchers are identical.</w:t>
            </w:r>
          </w:p>
        </w:tc>
        <w:tc>
          <w:tcPr>
            <w:tcW w:w="3816" w:type="dxa"/>
            <w:tcMar>
              <w:top w:w="80" w:type="dxa"/>
              <w:left w:w="100" w:type="dxa"/>
              <w:bottom w:w="80" w:type="dxa"/>
              <w:right w:w="100" w:type="dxa"/>
            </w:tcMar>
            <w:vAlign w:val="center"/>
          </w:tcPr>
          <w:p w14:paraId="4C3EABFE" w14:textId="77777777" w:rsidR="00A60014" w:rsidRDefault="00000000">
            <w:r>
              <w:rPr>
                <w:sz w:val="15"/>
              </w:rPr>
              <w:t>Keep one canonical measure unless compatibility requires both.</w:t>
            </w:r>
          </w:p>
        </w:tc>
      </w:tr>
      <w:tr w:rsidR="00A60014" w14:paraId="635555EF" w14:textId="77777777">
        <w:trPr>
          <w:jc w:val="center"/>
        </w:trPr>
        <w:tc>
          <w:tcPr>
            <w:tcW w:w="2376" w:type="dxa"/>
            <w:shd w:val="clear" w:color="auto" w:fill="F7F0E2"/>
            <w:tcMar>
              <w:top w:w="80" w:type="dxa"/>
              <w:left w:w="100" w:type="dxa"/>
              <w:bottom w:w="80" w:type="dxa"/>
              <w:right w:w="100" w:type="dxa"/>
            </w:tcMar>
            <w:vAlign w:val="center"/>
          </w:tcPr>
          <w:p w14:paraId="41665337" w14:textId="77777777" w:rsidR="00A60014" w:rsidRDefault="00000000">
            <w:r>
              <w:rPr>
                <w:sz w:val="15"/>
              </w:rPr>
              <w:t>Month labels can sort alphabetically</w:t>
            </w:r>
          </w:p>
        </w:tc>
        <w:tc>
          <w:tcPr>
            <w:tcW w:w="3312" w:type="dxa"/>
            <w:shd w:val="clear" w:color="auto" w:fill="F7F0E2"/>
            <w:tcMar>
              <w:top w:w="80" w:type="dxa"/>
              <w:left w:w="100" w:type="dxa"/>
              <w:bottom w:w="80" w:type="dxa"/>
              <w:right w:w="100" w:type="dxa"/>
            </w:tcMar>
            <w:vAlign w:val="center"/>
          </w:tcPr>
          <w:p w14:paraId="0D934B09" w14:textId="77777777" w:rsidR="00A60014" w:rsidRDefault="00000000">
            <w:r>
              <w:rPr>
                <w:sz w:val="15"/>
              </w:rPr>
              <w:t>Text labels do not guarantee chronological order.</w:t>
            </w:r>
          </w:p>
        </w:tc>
        <w:tc>
          <w:tcPr>
            <w:tcW w:w="3816" w:type="dxa"/>
            <w:shd w:val="clear" w:color="auto" w:fill="F7F0E2"/>
            <w:tcMar>
              <w:top w:w="80" w:type="dxa"/>
              <w:left w:w="100" w:type="dxa"/>
              <w:bottom w:w="80" w:type="dxa"/>
              <w:right w:w="100" w:type="dxa"/>
            </w:tcMar>
            <w:vAlign w:val="center"/>
          </w:tcPr>
          <w:p w14:paraId="66B25AE1" w14:textId="77777777" w:rsidR="00A60014" w:rsidRDefault="00000000">
            <w:r>
              <w:rPr>
                <w:sz w:val="15"/>
              </w:rPr>
              <w:t>Sort by YearMonth numeric key.</w:t>
            </w:r>
          </w:p>
        </w:tc>
      </w:tr>
      <w:tr w:rsidR="00A60014" w14:paraId="7B8F23ED" w14:textId="77777777">
        <w:trPr>
          <w:jc w:val="center"/>
        </w:trPr>
        <w:tc>
          <w:tcPr>
            <w:tcW w:w="2376" w:type="dxa"/>
            <w:tcMar>
              <w:top w:w="80" w:type="dxa"/>
              <w:left w:w="100" w:type="dxa"/>
              <w:bottom w:w="80" w:type="dxa"/>
              <w:right w:w="100" w:type="dxa"/>
            </w:tcMar>
            <w:vAlign w:val="center"/>
          </w:tcPr>
          <w:p w14:paraId="5BCE96C0" w14:textId="77777777" w:rsidR="00A60014" w:rsidRDefault="00000000">
            <w:r>
              <w:rPr>
                <w:sz w:val="15"/>
              </w:rPr>
              <w:t>SWITCH label mappings may not match source strings</w:t>
            </w:r>
          </w:p>
        </w:tc>
        <w:tc>
          <w:tcPr>
            <w:tcW w:w="3312" w:type="dxa"/>
            <w:tcMar>
              <w:top w:w="80" w:type="dxa"/>
              <w:left w:w="100" w:type="dxa"/>
              <w:bottom w:w="80" w:type="dxa"/>
              <w:right w:w="100" w:type="dxa"/>
            </w:tcMar>
            <w:vAlign w:val="center"/>
          </w:tcPr>
          <w:p w14:paraId="1F7A374B" w14:textId="77777777" w:rsidR="00A60014" w:rsidRDefault="00000000">
            <w:r>
              <w:rPr>
                <w:sz w:val="15"/>
              </w:rPr>
              <w:t>Trailing spaces/spelling differences can bypass mapping.</w:t>
            </w:r>
          </w:p>
        </w:tc>
        <w:tc>
          <w:tcPr>
            <w:tcW w:w="3816" w:type="dxa"/>
            <w:tcMar>
              <w:top w:w="80" w:type="dxa"/>
              <w:left w:w="100" w:type="dxa"/>
              <w:bottom w:w="80" w:type="dxa"/>
              <w:right w:w="100" w:type="dxa"/>
            </w:tcMar>
            <w:vAlign w:val="center"/>
          </w:tcPr>
          <w:p w14:paraId="2EA7EF2B" w14:textId="77777777" w:rsidR="00A60014" w:rsidRDefault="00000000">
            <w:r>
              <w:rPr>
                <w:sz w:val="15"/>
              </w:rPr>
              <w:t>Trim/standardize source labels or validate exact values.</w:t>
            </w:r>
          </w:p>
        </w:tc>
      </w:tr>
      <w:tr w:rsidR="00A60014" w14:paraId="01517B04" w14:textId="77777777">
        <w:trPr>
          <w:jc w:val="center"/>
        </w:trPr>
        <w:tc>
          <w:tcPr>
            <w:tcW w:w="2376" w:type="dxa"/>
            <w:shd w:val="clear" w:color="auto" w:fill="F7F0E2"/>
            <w:tcMar>
              <w:top w:w="80" w:type="dxa"/>
              <w:left w:w="100" w:type="dxa"/>
              <w:bottom w:w="80" w:type="dxa"/>
              <w:right w:w="100" w:type="dxa"/>
            </w:tcMar>
            <w:vAlign w:val="center"/>
          </w:tcPr>
          <w:p w14:paraId="3D623D19" w14:textId="77777777" w:rsidR="00A60014" w:rsidRDefault="00000000">
            <w:r>
              <w:rPr>
                <w:sz w:val="15"/>
              </w:rPr>
              <w:t>Disconnected helper tables need measures</w:t>
            </w:r>
          </w:p>
        </w:tc>
        <w:tc>
          <w:tcPr>
            <w:tcW w:w="3312" w:type="dxa"/>
            <w:shd w:val="clear" w:color="auto" w:fill="F7F0E2"/>
            <w:tcMar>
              <w:top w:w="80" w:type="dxa"/>
              <w:left w:w="100" w:type="dxa"/>
              <w:bottom w:w="80" w:type="dxa"/>
              <w:right w:w="100" w:type="dxa"/>
            </w:tcMar>
            <w:vAlign w:val="center"/>
          </w:tcPr>
          <w:p w14:paraId="7CCEC79D" w14:textId="77777777" w:rsidR="00A60014" w:rsidRDefault="00000000">
            <w:r>
              <w:rPr>
                <w:sz w:val="15"/>
              </w:rPr>
              <w:t>A disconnected slicer does not filter customer data by itself.</w:t>
            </w:r>
          </w:p>
        </w:tc>
        <w:tc>
          <w:tcPr>
            <w:tcW w:w="3816" w:type="dxa"/>
            <w:shd w:val="clear" w:color="auto" w:fill="F7F0E2"/>
            <w:tcMar>
              <w:top w:w="80" w:type="dxa"/>
              <w:left w:w="100" w:type="dxa"/>
              <w:bottom w:w="80" w:type="dxa"/>
              <w:right w:w="100" w:type="dxa"/>
            </w:tcMar>
            <w:vAlign w:val="center"/>
          </w:tcPr>
          <w:p w14:paraId="23CCC294" w14:textId="77777777" w:rsidR="00A60014" w:rsidRDefault="00000000">
            <w:r>
              <w:rPr>
                <w:sz w:val="15"/>
              </w:rPr>
              <w:t>Use SELECTEDVALUE and explicit measure logic.</w:t>
            </w:r>
          </w:p>
        </w:tc>
      </w:tr>
      <w:tr w:rsidR="00A60014" w14:paraId="4253AEE1" w14:textId="77777777">
        <w:trPr>
          <w:jc w:val="center"/>
        </w:trPr>
        <w:tc>
          <w:tcPr>
            <w:tcW w:w="2376" w:type="dxa"/>
            <w:tcMar>
              <w:top w:w="80" w:type="dxa"/>
              <w:left w:w="100" w:type="dxa"/>
              <w:bottom w:w="80" w:type="dxa"/>
              <w:right w:w="100" w:type="dxa"/>
            </w:tcMar>
            <w:vAlign w:val="center"/>
          </w:tcPr>
          <w:p w14:paraId="2DE8F45D" w14:textId="77777777" w:rsidR="00A60014" w:rsidRDefault="00000000">
            <w:r>
              <w:rPr>
                <w:sz w:val="15"/>
              </w:rPr>
              <w:t>Target grain can repeat across daily dates</w:t>
            </w:r>
          </w:p>
        </w:tc>
        <w:tc>
          <w:tcPr>
            <w:tcW w:w="3312" w:type="dxa"/>
            <w:tcMar>
              <w:top w:w="80" w:type="dxa"/>
              <w:left w:w="100" w:type="dxa"/>
              <w:bottom w:w="80" w:type="dxa"/>
              <w:right w:w="100" w:type="dxa"/>
            </w:tcMar>
            <w:vAlign w:val="center"/>
          </w:tcPr>
          <w:p w14:paraId="5CF35832" w14:textId="77777777" w:rsidR="00A60014" w:rsidRDefault="00000000">
            <w:r>
              <w:rPr>
                <w:sz w:val="15"/>
              </w:rPr>
              <w:t>Month-start relationship may not naturally distribute monthly target across all dates.</w:t>
            </w:r>
          </w:p>
        </w:tc>
        <w:tc>
          <w:tcPr>
            <w:tcW w:w="3816" w:type="dxa"/>
            <w:tcMar>
              <w:top w:w="80" w:type="dxa"/>
              <w:left w:w="100" w:type="dxa"/>
              <w:bottom w:w="80" w:type="dxa"/>
              <w:right w:w="100" w:type="dxa"/>
            </w:tcMar>
            <w:vAlign w:val="center"/>
          </w:tcPr>
          <w:p w14:paraId="7E8B5548" w14:textId="77777777" w:rsidR="00A60014" w:rsidRDefault="00000000">
            <w:r>
              <w:rPr>
                <w:sz w:val="15"/>
              </w:rPr>
              <w:t>Design target measure at month grain or allocate target by day explicitly.</w:t>
            </w:r>
          </w:p>
        </w:tc>
      </w:tr>
      <w:tr w:rsidR="00A60014" w14:paraId="6835638E" w14:textId="77777777">
        <w:trPr>
          <w:jc w:val="center"/>
        </w:trPr>
        <w:tc>
          <w:tcPr>
            <w:tcW w:w="2376" w:type="dxa"/>
            <w:shd w:val="clear" w:color="auto" w:fill="F7F0E2"/>
            <w:tcMar>
              <w:top w:w="80" w:type="dxa"/>
              <w:left w:w="100" w:type="dxa"/>
              <w:bottom w:w="80" w:type="dxa"/>
              <w:right w:w="100" w:type="dxa"/>
            </w:tcMar>
            <w:vAlign w:val="center"/>
          </w:tcPr>
          <w:p w14:paraId="1F68D42B" w14:textId="77777777" w:rsidR="00A60014" w:rsidRDefault="00000000">
            <w:r>
              <w:rPr>
                <w:sz w:val="15"/>
              </w:rPr>
              <w:t>ROI visual without cost data</w:t>
            </w:r>
          </w:p>
        </w:tc>
        <w:tc>
          <w:tcPr>
            <w:tcW w:w="3312" w:type="dxa"/>
            <w:shd w:val="clear" w:color="auto" w:fill="F7F0E2"/>
            <w:tcMar>
              <w:top w:w="80" w:type="dxa"/>
              <w:left w:w="100" w:type="dxa"/>
              <w:bottom w:w="80" w:type="dxa"/>
              <w:right w:w="100" w:type="dxa"/>
            </w:tcMar>
            <w:vAlign w:val="center"/>
          </w:tcPr>
          <w:p w14:paraId="13A034B7" w14:textId="77777777" w:rsidR="00A60014" w:rsidRDefault="00000000">
            <w:r>
              <w:rPr>
                <w:sz w:val="15"/>
              </w:rPr>
              <w:t>Revenue or enquiry count alone is not ROI.</w:t>
            </w:r>
          </w:p>
        </w:tc>
        <w:tc>
          <w:tcPr>
            <w:tcW w:w="3816" w:type="dxa"/>
            <w:shd w:val="clear" w:color="auto" w:fill="F7F0E2"/>
            <w:tcMar>
              <w:top w:w="80" w:type="dxa"/>
              <w:left w:w="100" w:type="dxa"/>
              <w:bottom w:w="80" w:type="dxa"/>
              <w:right w:w="100" w:type="dxa"/>
            </w:tcMar>
            <w:vAlign w:val="center"/>
          </w:tcPr>
          <w:p w14:paraId="041301B6" w14:textId="77777777" w:rsidR="00A60014" w:rsidRDefault="00000000">
            <w:r>
              <w:rPr>
                <w:sz w:val="15"/>
              </w:rPr>
              <w:t>Add investment/cost and incremental return or rename the visual.</w:t>
            </w:r>
          </w:p>
        </w:tc>
      </w:tr>
      <w:tr w:rsidR="00A60014" w14:paraId="0368B3A2" w14:textId="77777777">
        <w:trPr>
          <w:jc w:val="center"/>
        </w:trPr>
        <w:tc>
          <w:tcPr>
            <w:tcW w:w="2376" w:type="dxa"/>
            <w:tcMar>
              <w:top w:w="80" w:type="dxa"/>
              <w:left w:w="100" w:type="dxa"/>
              <w:bottom w:w="80" w:type="dxa"/>
              <w:right w:w="100" w:type="dxa"/>
            </w:tcMar>
            <w:vAlign w:val="center"/>
          </w:tcPr>
          <w:p w14:paraId="63392084" w14:textId="77777777" w:rsidR="00A60014" w:rsidRDefault="00000000">
            <w:r>
              <w:rPr>
                <w:sz w:val="15"/>
              </w:rPr>
              <w:t>Fact-to-fact relationship risk</w:t>
            </w:r>
          </w:p>
        </w:tc>
        <w:tc>
          <w:tcPr>
            <w:tcW w:w="3312" w:type="dxa"/>
            <w:tcMar>
              <w:top w:w="80" w:type="dxa"/>
              <w:left w:w="100" w:type="dxa"/>
              <w:bottom w:w="80" w:type="dxa"/>
              <w:right w:w="100" w:type="dxa"/>
            </w:tcMar>
            <w:vAlign w:val="center"/>
          </w:tcPr>
          <w:p w14:paraId="21A1514E" w14:textId="77777777" w:rsidR="00A60014" w:rsidRDefault="00000000">
            <w:r>
              <w:rPr>
                <w:sz w:val="15"/>
              </w:rPr>
              <w:t>Can create ambiguous filtering or duplicate amounts.</w:t>
            </w:r>
          </w:p>
        </w:tc>
        <w:tc>
          <w:tcPr>
            <w:tcW w:w="3816" w:type="dxa"/>
            <w:tcMar>
              <w:top w:w="80" w:type="dxa"/>
              <w:left w:w="100" w:type="dxa"/>
              <w:bottom w:w="80" w:type="dxa"/>
              <w:right w:w="100" w:type="dxa"/>
            </w:tcMar>
            <w:vAlign w:val="center"/>
          </w:tcPr>
          <w:p w14:paraId="44B8DFA6" w14:textId="77777777" w:rsidR="00A60014" w:rsidRDefault="00000000">
            <w:r>
              <w:rPr>
                <w:sz w:val="15"/>
              </w:rPr>
              <w:t>Verify cardinality, direction, and bill-item grain.</w:t>
            </w:r>
          </w:p>
        </w:tc>
      </w:tr>
    </w:tbl>
    <w:p w14:paraId="62BFF689" w14:textId="77777777" w:rsidR="00A60014" w:rsidRDefault="00A60014">
      <w:pPr>
        <w:spacing w:after="20"/>
      </w:pPr>
    </w:p>
    <w:p w14:paraId="7961D7CF" w14:textId="77777777" w:rsidR="00A60014" w:rsidRDefault="00000000">
      <w:pPr>
        <w:pStyle w:val="Heading1"/>
      </w:pPr>
      <w:r>
        <w:lastRenderedPageBreak/>
        <w:t>22. Visual Design and Usability Review</w:t>
      </w:r>
    </w:p>
    <w:p w14:paraId="39A10B92" w14:textId="77777777" w:rsidR="00A60014" w:rsidRDefault="00000000">
      <w:r>
        <w:t>The screenshots use a recognizable burgundy sidebar, cream background, gold chart accents, bordered visuals, and repeated filter cards. The layout creates a consistent brand identity across the report and the navigation list makes a large report easier to traverse.</w:t>
      </w:r>
    </w:p>
    <w:p w14:paraId="7245C51D" w14:textId="77777777" w:rsidR="00A60014" w:rsidRDefault="00000000">
      <w:pPr>
        <w:pStyle w:val="Heading2"/>
      </w:pPr>
      <w:r>
        <w:t>22.1 Strengths</w:t>
      </w:r>
    </w:p>
    <w:p w14:paraId="79A7EB02" w14:textId="77777777" w:rsidR="00A60014" w:rsidRDefault="00000000">
      <w:pPr>
        <w:pStyle w:val="ListBullet"/>
      </w:pPr>
      <w:r>
        <w:t>Consistent color palette and page navigation.</w:t>
      </w:r>
    </w:p>
    <w:p w14:paraId="39EFA722" w14:textId="77777777" w:rsidR="00A60014" w:rsidRDefault="00000000">
      <w:pPr>
        <w:pStyle w:val="ListBullet"/>
      </w:pPr>
      <w:r>
        <w:t>Top-of-page slicers make the selected context visible.</w:t>
      </w:r>
    </w:p>
    <w:p w14:paraId="39EBA37C" w14:textId="77777777" w:rsidR="00A60014" w:rsidRDefault="00000000">
      <w:pPr>
        <w:pStyle w:val="ListBullet"/>
      </w:pPr>
      <w:r>
        <w:t>KPI cards provide a quick executive scan.</w:t>
      </w:r>
    </w:p>
    <w:p w14:paraId="1FEBA79D" w14:textId="77777777" w:rsidR="00A60014" w:rsidRDefault="00000000">
      <w:pPr>
        <w:pStyle w:val="ListBullet"/>
      </w:pPr>
      <w:r>
        <w:t>Ranked bars are effective for platform, staff, branch, and topic comparisons.</w:t>
      </w:r>
    </w:p>
    <w:p w14:paraId="2E89E42A" w14:textId="77777777" w:rsidR="00A60014" w:rsidRDefault="00000000">
      <w:pPr>
        <w:pStyle w:val="ListBullet"/>
      </w:pPr>
      <w:r>
        <w:t>Scorecards and matrices support detailed comparisons.</w:t>
      </w:r>
    </w:p>
    <w:p w14:paraId="7B02E696" w14:textId="77777777" w:rsidR="00A60014" w:rsidRDefault="00000000">
      <w:pPr>
        <w:pStyle w:val="ListBullet"/>
      </w:pPr>
      <w:r>
        <w:t>Action-plan table creates a path from analytics to decisions.</w:t>
      </w:r>
    </w:p>
    <w:p w14:paraId="395505B3" w14:textId="77777777" w:rsidR="00A60014" w:rsidRDefault="00000000">
      <w:pPr>
        <w:pStyle w:val="Heading2"/>
      </w:pPr>
      <w:r>
        <w:t>22.2 Improvement opportunities</w:t>
      </w:r>
    </w:p>
    <w:p w14:paraId="0DC86B96" w14:textId="77777777" w:rsidR="00A60014" w:rsidRDefault="00000000">
      <w:pPr>
        <w:pStyle w:val="ListBullet"/>
      </w:pPr>
      <w:r>
        <w:t>Reduce truncation in titles such as Total Conversat... and Average Response Tim... by resizing cards or shortening labels deliberately.</w:t>
      </w:r>
    </w:p>
    <w:p w14:paraId="5CD41EE0" w14:textId="77777777" w:rsidR="00A60014" w:rsidRDefault="00000000">
      <w:pPr>
        <w:pStyle w:val="ListBullet"/>
      </w:pPr>
      <w:r>
        <w:t>Increase contrast and font size for small table headers and crowded legends.</w:t>
      </w:r>
    </w:p>
    <w:p w14:paraId="50B158DB" w14:textId="77777777" w:rsidR="00A60014" w:rsidRDefault="00000000">
      <w:pPr>
        <w:pStyle w:val="ListBullet"/>
      </w:pPr>
      <w:r>
        <w:t>Reduce the number of series in the audience trend; use a platform selector or small multiples.</w:t>
      </w:r>
    </w:p>
    <w:p w14:paraId="3EAAAF76" w14:textId="77777777" w:rsidR="00A60014" w:rsidRDefault="00000000">
      <w:pPr>
        <w:pStyle w:val="ListBullet"/>
      </w:pPr>
      <w:r>
        <w:t>Use consistent decimal places and units; avoid mixing abbreviated KPI cards and long raw currency values without a tooltip.</w:t>
      </w:r>
    </w:p>
    <w:p w14:paraId="351A1CE8" w14:textId="77777777" w:rsidR="00A60014" w:rsidRDefault="00000000">
      <w:pPr>
        <w:pStyle w:val="ListBullet"/>
      </w:pPr>
      <w:r>
        <w:t>Add dynamic titles showing selected date range, branch, and platform.</w:t>
      </w:r>
    </w:p>
    <w:p w14:paraId="45D3BE5B" w14:textId="77777777" w:rsidR="00A60014" w:rsidRDefault="00000000">
      <w:pPr>
        <w:pStyle w:val="ListBullet"/>
      </w:pPr>
      <w:r>
        <w:t>Use tooltips to define conversion rate, AI success, engagement rate, complaint rate and expected impact.</w:t>
      </w:r>
    </w:p>
    <w:p w14:paraId="673A8D3C" w14:textId="77777777" w:rsidR="00A60014" w:rsidRDefault="00000000">
      <w:pPr>
        <w:pStyle w:val="ListBullet"/>
      </w:pPr>
      <w:r>
        <w:t>Use conditional formatting only where the thresholds are documented.</w:t>
      </w:r>
    </w:p>
    <w:p w14:paraId="4C493161" w14:textId="77777777" w:rsidR="00A60014" w:rsidRDefault="00000000">
      <w:pPr>
        <w:pStyle w:val="ListBullet"/>
      </w:pPr>
      <w:r>
        <w:t>Ensure Close Filter buttons and navigation buttons work reliably and remain keyboard-accessible where possible.</w:t>
      </w:r>
    </w:p>
    <w:p w14:paraId="2EF8365F" w14:textId="77777777" w:rsidR="00A60014" w:rsidRDefault="00000000">
      <w:pPr>
        <w:pStyle w:val="ListBullet"/>
      </w:pPr>
      <w:r>
        <w:t>Review the action-plan page for duplicated rows and make expected impact values easy to audit.</w:t>
      </w:r>
    </w:p>
    <w:p w14:paraId="034AB614" w14:textId="77777777" w:rsidR="00A60014" w:rsidRDefault="00000000">
      <w:pPr>
        <w:pStyle w:val="ListBullet"/>
      </w:pPr>
      <w:r>
        <w:t>Use alt text and accessible color contrast; do not communicate On Track/Watch/At Risk by color alone.</w:t>
      </w:r>
    </w:p>
    <w:p w14:paraId="6437CF64" w14:textId="77777777" w:rsidR="00A60014" w:rsidRDefault="00000000">
      <w:pPr>
        <w:pStyle w:val="Heading2"/>
      </w:pPr>
      <w:r>
        <w:t>22.3 Filter design acceptance tests</w:t>
      </w:r>
    </w:p>
    <w:p w14:paraId="4C1C1D06" w14:textId="77777777" w:rsidR="00A60014" w:rsidRDefault="00000000">
      <w:pPr>
        <w:pStyle w:val="ListNumber"/>
      </w:pPr>
      <w:r>
        <w:t>Select one branch and verify branch-sensitive visuals update consistently.</w:t>
      </w:r>
    </w:p>
    <w:p w14:paraId="6D925D06" w14:textId="77777777" w:rsidR="00A60014" w:rsidRDefault="00000000">
      <w:pPr>
        <w:pStyle w:val="ListNumber"/>
      </w:pPr>
      <w:r>
        <w:t>Select one month and verify sales, target, bookings, AI, and reviews use the intended date field.</w:t>
      </w:r>
    </w:p>
    <w:p w14:paraId="230793F6" w14:textId="77777777" w:rsidR="00A60014" w:rsidRDefault="00000000">
      <w:pPr>
        <w:pStyle w:val="ListNumber"/>
      </w:pPr>
      <w:r>
        <w:t>Select one platform and verify platform visuals update while unrelated measures remain unaffected by design.</w:t>
      </w:r>
    </w:p>
    <w:p w14:paraId="74C403AE" w14:textId="77777777" w:rsidR="00A60014" w:rsidRDefault="00000000">
      <w:pPr>
        <w:pStyle w:val="ListNumber"/>
      </w:pPr>
      <w:r>
        <w:t>Select a promotion/campaign and inspect the distinction between all sales and attributed sales.</w:t>
      </w:r>
    </w:p>
    <w:p w14:paraId="1ECE16B6" w14:textId="77777777" w:rsidR="00A60014" w:rsidRDefault="00000000">
      <w:pPr>
        <w:pStyle w:val="ListNumber"/>
      </w:pPr>
      <w:r>
        <w:t>Clear all slicers and compare default totals with the documented baseline.</w:t>
      </w:r>
    </w:p>
    <w:p w14:paraId="6349F831" w14:textId="77777777" w:rsidR="00A60014" w:rsidRDefault="00000000">
      <w:pPr>
        <w:pStyle w:val="ListNumber"/>
      </w:pPr>
      <w:r>
        <w:t>Test multi-select and no-selection behavior for every disconnected helper table.</w:t>
      </w:r>
    </w:p>
    <w:p w14:paraId="27C352DC" w14:textId="77777777" w:rsidR="00A60014" w:rsidRDefault="00000000">
      <w:pPr>
        <w:pStyle w:val="ListNumber"/>
      </w:pPr>
      <w:r>
        <w:t>Check visual interactions so selecting a chart bar does not unintentionally suppress context needed by another visual.</w:t>
      </w:r>
    </w:p>
    <w:p w14:paraId="0B4E7A59" w14:textId="77777777" w:rsidR="00A60014" w:rsidRDefault="00000000">
      <w:pPr>
        <w:pStyle w:val="Heading1"/>
      </w:pPr>
      <w:r>
        <w:t>23. Refresh, Governance and Power BI Handoff</w:t>
      </w:r>
    </w:p>
    <w:p w14:paraId="5CB85331" w14:textId="77777777" w:rsidR="00A60014" w:rsidRDefault="00000000">
      <w:r>
        <w:t>A portfolio report should include a short handoff note so another analyst can maintain the PBIX. The screenshot evidence alone does not prove refresh configuration or deployment, so the following items are acceptance requirements rather than claims that the final model is already published.</w:t>
      </w:r>
    </w:p>
    <w:tbl>
      <w:tblPr>
        <w:tblStyle w:val="TableGrid"/>
        <w:tblW w:w="0" w:type="auto"/>
        <w:jc w:val="center"/>
        <w:tblLook w:val="04A0" w:firstRow="1" w:lastRow="0" w:firstColumn="1" w:lastColumn="0" w:noHBand="0" w:noVBand="1"/>
      </w:tblPr>
      <w:tblGrid>
        <w:gridCol w:w="2088"/>
        <w:gridCol w:w="7416"/>
      </w:tblGrid>
      <w:tr w:rsidR="00A60014" w14:paraId="11D5B754" w14:textId="77777777">
        <w:trPr>
          <w:jc w:val="center"/>
        </w:trPr>
        <w:tc>
          <w:tcPr>
            <w:tcW w:w="2088" w:type="dxa"/>
            <w:shd w:val="clear" w:color="auto" w:fill="6F1818"/>
            <w:tcMar>
              <w:top w:w="80" w:type="dxa"/>
              <w:left w:w="100" w:type="dxa"/>
              <w:bottom w:w="80" w:type="dxa"/>
              <w:right w:w="100" w:type="dxa"/>
            </w:tcMar>
            <w:vAlign w:val="center"/>
          </w:tcPr>
          <w:p w14:paraId="265C54BF" w14:textId="77777777" w:rsidR="00A60014" w:rsidRDefault="00000000">
            <w:r>
              <w:rPr>
                <w:b/>
                <w:color w:val="FFFFFF"/>
                <w:sz w:val="16"/>
              </w:rPr>
              <w:t>Handoff item</w:t>
            </w:r>
          </w:p>
        </w:tc>
        <w:tc>
          <w:tcPr>
            <w:tcW w:w="7416" w:type="dxa"/>
            <w:shd w:val="clear" w:color="auto" w:fill="6F1818"/>
            <w:tcMar>
              <w:top w:w="80" w:type="dxa"/>
              <w:left w:w="100" w:type="dxa"/>
              <w:bottom w:w="80" w:type="dxa"/>
              <w:right w:w="100" w:type="dxa"/>
            </w:tcMar>
            <w:vAlign w:val="center"/>
          </w:tcPr>
          <w:p w14:paraId="3F2BE3FA" w14:textId="77777777" w:rsidR="00A60014" w:rsidRDefault="00000000">
            <w:r>
              <w:rPr>
                <w:b/>
                <w:color w:val="FFFFFF"/>
                <w:sz w:val="16"/>
              </w:rPr>
              <w:t>Required documentation</w:t>
            </w:r>
          </w:p>
        </w:tc>
      </w:tr>
      <w:tr w:rsidR="00A60014" w14:paraId="60A4DDB2" w14:textId="77777777">
        <w:trPr>
          <w:jc w:val="center"/>
        </w:trPr>
        <w:tc>
          <w:tcPr>
            <w:tcW w:w="2088" w:type="dxa"/>
            <w:shd w:val="clear" w:color="auto" w:fill="F7F0E2"/>
            <w:tcMar>
              <w:top w:w="80" w:type="dxa"/>
              <w:left w:w="100" w:type="dxa"/>
              <w:bottom w:w="80" w:type="dxa"/>
              <w:right w:w="100" w:type="dxa"/>
            </w:tcMar>
            <w:vAlign w:val="center"/>
          </w:tcPr>
          <w:p w14:paraId="4EE6CC42" w14:textId="77777777" w:rsidR="00A60014" w:rsidRDefault="00000000">
            <w:r>
              <w:rPr>
                <w:sz w:val="16"/>
              </w:rPr>
              <w:t>Source inventory</w:t>
            </w:r>
          </w:p>
        </w:tc>
        <w:tc>
          <w:tcPr>
            <w:tcW w:w="7416" w:type="dxa"/>
            <w:shd w:val="clear" w:color="auto" w:fill="F7F0E2"/>
            <w:tcMar>
              <w:top w:w="80" w:type="dxa"/>
              <w:left w:w="100" w:type="dxa"/>
              <w:bottom w:w="80" w:type="dxa"/>
              <w:right w:w="100" w:type="dxa"/>
            </w:tcMar>
            <w:vAlign w:val="center"/>
          </w:tcPr>
          <w:p w14:paraId="0736E968" w14:textId="77777777" w:rsidR="00A60014" w:rsidRDefault="00000000">
            <w:r>
              <w:rPr>
                <w:sz w:val="16"/>
              </w:rPr>
              <w:t>File/table name, owner, location, refresh cadence, and source grain.</w:t>
            </w:r>
          </w:p>
        </w:tc>
      </w:tr>
      <w:tr w:rsidR="00A60014" w14:paraId="330E3614" w14:textId="77777777">
        <w:trPr>
          <w:jc w:val="center"/>
        </w:trPr>
        <w:tc>
          <w:tcPr>
            <w:tcW w:w="2088" w:type="dxa"/>
            <w:tcMar>
              <w:top w:w="80" w:type="dxa"/>
              <w:left w:w="100" w:type="dxa"/>
              <w:bottom w:w="80" w:type="dxa"/>
              <w:right w:w="100" w:type="dxa"/>
            </w:tcMar>
            <w:vAlign w:val="center"/>
          </w:tcPr>
          <w:p w14:paraId="2FD9E83B" w14:textId="77777777" w:rsidR="00A60014" w:rsidRDefault="00000000">
            <w:r>
              <w:rPr>
                <w:sz w:val="16"/>
              </w:rPr>
              <w:t>Power Query steps</w:t>
            </w:r>
          </w:p>
        </w:tc>
        <w:tc>
          <w:tcPr>
            <w:tcW w:w="7416" w:type="dxa"/>
            <w:tcMar>
              <w:top w:w="80" w:type="dxa"/>
              <w:left w:w="100" w:type="dxa"/>
              <w:bottom w:w="80" w:type="dxa"/>
              <w:right w:w="100" w:type="dxa"/>
            </w:tcMar>
            <w:vAlign w:val="center"/>
          </w:tcPr>
          <w:p w14:paraId="55AEEEDB" w14:textId="77777777" w:rsidR="00A60014" w:rsidRDefault="00000000">
            <w:r>
              <w:rPr>
                <w:sz w:val="16"/>
              </w:rPr>
              <w:t>Applied steps, type conversion, null handling, label cleanup and merge logic.</w:t>
            </w:r>
          </w:p>
        </w:tc>
      </w:tr>
      <w:tr w:rsidR="00A60014" w14:paraId="3CE40A8E" w14:textId="77777777">
        <w:trPr>
          <w:jc w:val="center"/>
        </w:trPr>
        <w:tc>
          <w:tcPr>
            <w:tcW w:w="2088" w:type="dxa"/>
            <w:shd w:val="clear" w:color="auto" w:fill="F7F0E2"/>
            <w:tcMar>
              <w:top w:w="80" w:type="dxa"/>
              <w:left w:w="100" w:type="dxa"/>
              <w:bottom w:w="80" w:type="dxa"/>
              <w:right w:w="100" w:type="dxa"/>
            </w:tcMar>
            <w:vAlign w:val="center"/>
          </w:tcPr>
          <w:p w14:paraId="433D7408" w14:textId="77777777" w:rsidR="00A60014" w:rsidRDefault="00000000">
            <w:r>
              <w:rPr>
                <w:sz w:val="16"/>
              </w:rPr>
              <w:t>Model dictionary</w:t>
            </w:r>
          </w:p>
        </w:tc>
        <w:tc>
          <w:tcPr>
            <w:tcW w:w="7416" w:type="dxa"/>
            <w:shd w:val="clear" w:color="auto" w:fill="F7F0E2"/>
            <w:tcMar>
              <w:top w:w="80" w:type="dxa"/>
              <w:left w:w="100" w:type="dxa"/>
              <w:bottom w:w="80" w:type="dxa"/>
              <w:right w:w="100" w:type="dxa"/>
            </w:tcMar>
            <w:vAlign w:val="center"/>
          </w:tcPr>
          <w:p w14:paraId="27993DC9" w14:textId="77777777" w:rsidR="00A60014" w:rsidRDefault="00000000">
            <w:r>
              <w:rPr>
                <w:sz w:val="16"/>
              </w:rPr>
              <w:t>Table description, key, grain, important columns, and relationship roles.</w:t>
            </w:r>
          </w:p>
        </w:tc>
      </w:tr>
      <w:tr w:rsidR="00A60014" w14:paraId="77B455D5" w14:textId="77777777">
        <w:trPr>
          <w:jc w:val="center"/>
        </w:trPr>
        <w:tc>
          <w:tcPr>
            <w:tcW w:w="2088" w:type="dxa"/>
            <w:tcMar>
              <w:top w:w="80" w:type="dxa"/>
              <w:left w:w="100" w:type="dxa"/>
              <w:bottom w:w="80" w:type="dxa"/>
              <w:right w:w="100" w:type="dxa"/>
            </w:tcMar>
            <w:vAlign w:val="center"/>
          </w:tcPr>
          <w:p w14:paraId="1375CED1" w14:textId="77777777" w:rsidR="00A60014" w:rsidRDefault="00000000">
            <w:r>
              <w:rPr>
                <w:sz w:val="16"/>
              </w:rPr>
              <w:t>Measure dictionary</w:t>
            </w:r>
          </w:p>
        </w:tc>
        <w:tc>
          <w:tcPr>
            <w:tcW w:w="7416" w:type="dxa"/>
            <w:tcMar>
              <w:top w:w="80" w:type="dxa"/>
              <w:left w:w="100" w:type="dxa"/>
              <w:bottom w:w="80" w:type="dxa"/>
              <w:right w:w="100" w:type="dxa"/>
            </w:tcMar>
            <w:vAlign w:val="center"/>
          </w:tcPr>
          <w:p w14:paraId="298BEA9D" w14:textId="77777777" w:rsidR="00A60014" w:rsidRDefault="00000000">
            <w:r>
              <w:rPr>
                <w:sz w:val="16"/>
              </w:rPr>
              <w:t>Measure name, business definition, formula, unit, format string and owner.</w:t>
            </w:r>
          </w:p>
        </w:tc>
      </w:tr>
      <w:tr w:rsidR="00A60014" w14:paraId="5AB3A6B1" w14:textId="77777777">
        <w:trPr>
          <w:jc w:val="center"/>
        </w:trPr>
        <w:tc>
          <w:tcPr>
            <w:tcW w:w="2088" w:type="dxa"/>
            <w:shd w:val="clear" w:color="auto" w:fill="F7F0E2"/>
            <w:tcMar>
              <w:top w:w="80" w:type="dxa"/>
              <w:left w:w="100" w:type="dxa"/>
              <w:bottom w:w="80" w:type="dxa"/>
              <w:right w:w="100" w:type="dxa"/>
            </w:tcMar>
            <w:vAlign w:val="center"/>
          </w:tcPr>
          <w:p w14:paraId="5C4DD38C" w14:textId="77777777" w:rsidR="00A60014" w:rsidRDefault="00000000">
            <w:r>
              <w:rPr>
                <w:sz w:val="16"/>
              </w:rPr>
              <w:t>Date logic</w:t>
            </w:r>
          </w:p>
        </w:tc>
        <w:tc>
          <w:tcPr>
            <w:tcW w:w="7416" w:type="dxa"/>
            <w:shd w:val="clear" w:color="auto" w:fill="F7F0E2"/>
            <w:tcMar>
              <w:top w:w="80" w:type="dxa"/>
              <w:left w:w="100" w:type="dxa"/>
              <w:bottom w:w="80" w:type="dxa"/>
              <w:right w:w="100" w:type="dxa"/>
            </w:tcMar>
            <w:vAlign w:val="center"/>
          </w:tcPr>
          <w:p w14:paraId="30B995C6" w14:textId="77777777" w:rsidR="00A60014" w:rsidRDefault="00000000">
            <w:r>
              <w:rPr>
                <w:sz w:val="16"/>
              </w:rPr>
              <w:t>Calendar range, fiscal/calendar assumptions, month sort key and target allocation.</w:t>
            </w:r>
          </w:p>
        </w:tc>
      </w:tr>
      <w:tr w:rsidR="00A60014" w14:paraId="230C153F" w14:textId="77777777">
        <w:trPr>
          <w:jc w:val="center"/>
        </w:trPr>
        <w:tc>
          <w:tcPr>
            <w:tcW w:w="2088" w:type="dxa"/>
            <w:tcMar>
              <w:top w:w="80" w:type="dxa"/>
              <w:left w:w="100" w:type="dxa"/>
              <w:bottom w:w="80" w:type="dxa"/>
              <w:right w:w="100" w:type="dxa"/>
            </w:tcMar>
            <w:vAlign w:val="center"/>
          </w:tcPr>
          <w:p w14:paraId="390EC55E" w14:textId="77777777" w:rsidR="00A60014" w:rsidRDefault="00000000">
            <w:r>
              <w:rPr>
                <w:sz w:val="16"/>
              </w:rPr>
              <w:lastRenderedPageBreak/>
              <w:t>Refresh</w:t>
            </w:r>
          </w:p>
        </w:tc>
        <w:tc>
          <w:tcPr>
            <w:tcW w:w="7416" w:type="dxa"/>
            <w:tcMar>
              <w:top w:w="80" w:type="dxa"/>
              <w:left w:w="100" w:type="dxa"/>
              <w:bottom w:w="80" w:type="dxa"/>
              <w:right w:w="100" w:type="dxa"/>
            </w:tcMar>
            <w:vAlign w:val="center"/>
          </w:tcPr>
          <w:p w14:paraId="06B684AA" w14:textId="77777777" w:rsidR="00A60014" w:rsidRDefault="00000000">
            <w:r>
              <w:rPr>
                <w:sz w:val="16"/>
              </w:rPr>
              <w:t>Credentials, gateway if applicable, schedule, failure monitoring and last successful refresh.</w:t>
            </w:r>
          </w:p>
        </w:tc>
      </w:tr>
      <w:tr w:rsidR="00A60014" w14:paraId="2422A155" w14:textId="77777777">
        <w:trPr>
          <w:jc w:val="center"/>
        </w:trPr>
        <w:tc>
          <w:tcPr>
            <w:tcW w:w="2088" w:type="dxa"/>
            <w:shd w:val="clear" w:color="auto" w:fill="F7F0E2"/>
            <w:tcMar>
              <w:top w:w="80" w:type="dxa"/>
              <w:left w:w="100" w:type="dxa"/>
              <w:bottom w:w="80" w:type="dxa"/>
              <w:right w:w="100" w:type="dxa"/>
            </w:tcMar>
            <w:vAlign w:val="center"/>
          </w:tcPr>
          <w:p w14:paraId="2197E12A" w14:textId="77777777" w:rsidR="00A60014" w:rsidRDefault="00000000">
            <w:r>
              <w:rPr>
                <w:sz w:val="16"/>
              </w:rPr>
              <w:t>Security</w:t>
            </w:r>
          </w:p>
        </w:tc>
        <w:tc>
          <w:tcPr>
            <w:tcW w:w="7416" w:type="dxa"/>
            <w:shd w:val="clear" w:color="auto" w:fill="F7F0E2"/>
            <w:tcMar>
              <w:top w:w="80" w:type="dxa"/>
              <w:left w:w="100" w:type="dxa"/>
              <w:bottom w:w="80" w:type="dxa"/>
              <w:right w:w="100" w:type="dxa"/>
            </w:tcMar>
            <w:vAlign w:val="center"/>
          </w:tcPr>
          <w:p w14:paraId="5AA5C27A" w14:textId="77777777" w:rsidR="00A60014" w:rsidRDefault="00000000">
            <w:r>
              <w:rPr>
                <w:sz w:val="16"/>
              </w:rPr>
              <w:t>Roles, sensitive fields, customer/staff privacy, and access review.</w:t>
            </w:r>
          </w:p>
        </w:tc>
      </w:tr>
      <w:tr w:rsidR="00A60014" w14:paraId="1A36EE65" w14:textId="77777777">
        <w:trPr>
          <w:jc w:val="center"/>
        </w:trPr>
        <w:tc>
          <w:tcPr>
            <w:tcW w:w="2088" w:type="dxa"/>
            <w:tcMar>
              <w:top w:w="80" w:type="dxa"/>
              <w:left w:w="100" w:type="dxa"/>
              <w:bottom w:w="80" w:type="dxa"/>
              <w:right w:w="100" w:type="dxa"/>
            </w:tcMar>
            <w:vAlign w:val="center"/>
          </w:tcPr>
          <w:p w14:paraId="5F93F9A4" w14:textId="77777777" w:rsidR="00A60014" w:rsidRDefault="00000000">
            <w:r>
              <w:rPr>
                <w:sz w:val="16"/>
              </w:rPr>
              <w:t>Deployment</w:t>
            </w:r>
          </w:p>
        </w:tc>
        <w:tc>
          <w:tcPr>
            <w:tcW w:w="7416" w:type="dxa"/>
            <w:tcMar>
              <w:top w:w="80" w:type="dxa"/>
              <w:left w:w="100" w:type="dxa"/>
              <w:bottom w:w="80" w:type="dxa"/>
              <w:right w:w="100" w:type="dxa"/>
            </w:tcMar>
            <w:vAlign w:val="center"/>
          </w:tcPr>
          <w:p w14:paraId="4ADCF885" w14:textId="77777777" w:rsidR="00A60014" w:rsidRDefault="00000000">
            <w:r>
              <w:rPr>
                <w:sz w:val="16"/>
              </w:rPr>
              <w:t>Workspace/app location, audience, version, change log and rollback plan.</w:t>
            </w:r>
          </w:p>
        </w:tc>
      </w:tr>
      <w:tr w:rsidR="00A60014" w14:paraId="4BFA62E8" w14:textId="77777777">
        <w:trPr>
          <w:jc w:val="center"/>
        </w:trPr>
        <w:tc>
          <w:tcPr>
            <w:tcW w:w="2088" w:type="dxa"/>
            <w:shd w:val="clear" w:color="auto" w:fill="F7F0E2"/>
            <w:tcMar>
              <w:top w:w="80" w:type="dxa"/>
              <w:left w:w="100" w:type="dxa"/>
              <w:bottom w:w="80" w:type="dxa"/>
              <w:right w:w="100" w:type="dxa"/>
            </w:tcMar>
            <w:vAlign w:val="center"/>
          </w:tcPr>
          <w:p w14:paraId="486457A2" w14:textId="77777777" w:rsidR="00A60014" w:rsidRDefault="00000000">
            <w:r>
              <w:rPr>
                <w:sz w:val="16"/>
              </w:rPr>
              <w:t>Known issues</w:t>
            </w:r>
          </w:p>
        </w:tc>
        <w:tc>
          <w:tcPr>
            <w:tcW w:w="7416" w:type="dxa"/>
            <w:shd w:val="clear" w:color="auto" w:fill="F7F0E2"/>
            <w:tcMar>
              <w:top w:w="80" w:type="dxa"/>
              <w:left w:w="100" w:type="dxa"/>
              <w:bottom w:w="80" w:type="dxa"/>
              <w:right w:w="100" w:type="dxa"/>
            </w:tcMar>
            <w:vAlign w:val="center"/>
          </w:tcPr>
          <w:p w14:paraId="4C82AB81" w14:textId="77777777" w:rsidR="00A60014" w:rsidRDefault="00000000">
            <w:r>
              <w:rPr>
                <w:sz w:val="16"/>
              </w:rPr>
              <w:t>Open validation items and their owner/status.</w:t>
            </w:r>
          </w:p>
        </w:tc>
      </w:tr>
      <w:tr w:rsidR="00A60014" w14:paraId="7F7E097F" w14:textId="77777777">
        <w:trPr>
          <w:jc w:val="center"/>
        </w:trPr>
        <w:tc>
          <w:tcPr>
            <w:tcW w:w="2088" w:type="dxa"/>
            <w:tcMar>
              <w:top w:w="80" w:type="dxa"/>
              <w:left w:w="100" w:type="dxa"/>
              <w:bottom w:w="80" w:type="dxa"/>
              <w:right w:w="100" w:type="dxa"/>
            </w:tcMar>
            <w:vAlign w:val="center"/>
          </w:tcPr>
          <w:p w14:paraId="5FB13F76" w14:textId="77777777" w:rsidR="00A60014" w:rsidRDefault="00000000">
            <w:r>
              <w:rPr>
                <w:sz w:val="16"/>
              </w:rPr>
              <w:t>User guide</w:t>
            </w:r>
          </w:p>
        </w:tc>
        <w:tc>
          <w:tcPr>
            <w:tcW w:w="7416" w:type="dxa"/>
            <w:tcMar>
              <w:top w:w="80" w:type="dxa"/>
              <w:left w:w="100" w:type="dxa"/>
              <w:bottom w:w="80" w:type="dxa"/>
              <w:right w:w="100" w:type="dxa"/>
            </w:tcMar>
            <w:vAlign w:val="center"/>
          </w:tcPr>
          <w:p w14:paraId="2DDC8243" w14:textId="77777777" w:rsidR="00A60014" w:rsidRDefault="00000000">
            <w:r>
              <w:rPr>
                <w:sz w:val="16"/>
              </w:rPr>
              <w:t>How to use slicers, drill-through, reset filters and export detail.</w:t>
            </w:r>
          </w:p>
        </w:tc>
      </w:tr>
    </w:tbl>
    <w:p w14:paraId="213F4014" w14:textId="77777777" w:rsidR="00A60014" w:rsidRDefault="00A60014">
      <w:pPr>
        <w:spacing w:after="20"/>
      </w:pPr>
    </w:p>
    <w:p w14:paraId="128A0B52" w14:textId="77777777" w:rsidR="00A60014" w:rsidRDefault="00000000">
      <w:pPr>
        <w:pStyle w:val="Heading2"/>
      </w:pPr>
      <w:r>
        <w:t>23.1 Suggested final acceptance gate</w:t>
      </w:r>
    </w:p>
    <w:p w14:paraId="54E10A47" w14:textId="77777777" w:rsidR="00A60014" w:rsidRDefault="00000000">
      <w:r>
        <w:t>Before calling the project complete, refresh the PBIX, run the data-quality checklist, reconcile core totals, test each slicer, validate every disconnected table's measures, verify target calculations, and review all visible anomalies. Save a final version only after these checks pass and record which checks were completed.</w:t>
      </w:r>
    </w:p>
    <w:p w14:paraId="58541631" w14:textId="77777777" w:rsidR="00A60014" w:rsidRDefault="00000000">
      <w:pPr>
        <w:pStyle w:val="Heading1"/>
      </w:pPr>
      <w:r>
        <w:t>24. Limitations and Responsible Use</w:t>
      </w:r>
    </w:p>
    <w:p w14:paraId="2CE42BD2" w14:textId="77777777" w:rsidR="00A60014" w:rsidRDefault="00000000">
      <w:pPr>
        <w:pStyle w:val="ListBullet"/>
      </w:pPr>
      <w:r>
        <w:t>This report is based on screenshots and supplied formulas; the full PBIX and complete source data were not directly audited in this document-generation step.</w:t>
      </w:r>
    </w:p>
    <w:p w14:paraId="4871DED8" w14:textId="77777777" w:rsidR="00A60014" w:rsidRDefault="00000000">
      <w:pPr>
        <w:pStyle w:val="ListBullet"/>
      </w:pPr>
      <w:r>
        <w:t>Some visuals are cropped or display abbreviated values. The report therefore labels numbers as displayed/reported rather than certified raw totals.</w:t>
      </w:r>
    </w:p>
    <w:p w14:paraId="537EF037" w14:textId="77777777" w:rsidR="00A60014" w:rsidRDefault="00000000">
      <w:pPr>
        <w:pStyle w:val="ListBullet"/>
      </w:pPr>
      <w:r>
        <w:t>Different pages may have different slicer selections and metric definitions. Cross-page totals are not assumed to reconcile until the filter context is aligned.</w:t>
      </w:r>
    </w:p>
    <w:p w14:paraId="47D24F76" w14:textId="77777777" w:rsidR="00A60014" w:rsidRDefault="00000000">
      <w:pPr>
        <w:pStyle w:val="ListBullet"/>
      </w:pPr>
      <w:r>
        <w:t>Some page purposes are inferred from their visible navigation names where a full screenshot was not supplied; those sections are explicitly framed as required analysis rather than confirmed implementation.</w:t>
      </w:r>
    </w:p>
    <w:p w14:paraId="6A3F47C4" w14:textId="77777777" w:rsidR="00A60014" w:rsidRDefault="00000000">
      <w:pPr>
        <w:pStyle w:val="ListBullet"/>
      </w:pPr>
      <w:r>
        <w:t>Forecasts and expected RM impacts are estimates unless the model documents assumptions and validates realized outcomes.</w:t>
      </w:r>
    </w:p>
    <w:p w14:paraId="18B12B9B" w14:textId="77777777" w:rsidR="00A60014" w:rsidRDefault="00000000">
      <w:pPr>
        <w:pStyle w:val="ListBullet"/>
      </w:pPr>
      <w:r>
        <w:t>Customer reactivation and staff performance analysis should be used with privacy safeguards, context, and human review.</w:t>
      </w:r>
    </w:p>
    <w:p w14:paraId="5FE2A762" w14:textId="77777777" w:rsidR="00A60014" w:rsidRDefault="00000000">
      <w:pPr>
        <w:pStyle w:val="ListBullet"/>
      </w:pPr>
      <w:r>
        <w:t>Sentiment, keyword extraction, and AI success classifications can be imperfect and should be validated against sampled records.</w:t>
      </w:r>
    </w:p>
    <w:p w14:paraId="153C3EC9" w14:textId="77777777" w:rsidR="00A60014" w:rsidRDefault="00000000">
      <w:pPr>
        <w:pStyle w:val="Heading1"/>
      </w:pPr>
      <w:r>
        <w:t>25. Interview Preparation</w:t>
      </w:r>
    </w:p>
    <w:p w14:paraId="434152E0" w14:textId="77777777" w:rsidR="00A60014" w:rsidRDefault="00000000">
      <w:pPr>
        <w:pStyle w:val="Heading2"/>
      </w:pPr>
      <w:r>
        <w:t>25.1 30-second answer</w:t>
      </w:r>
    </w:p>
    <w:p w14:paraId="3C153B82" w14:textId="77777777" w:rsidR="00A60014" w:rsidRDefault="00000000">
      <w:r>
        <w:t>“I built a multi-page Power BI analytics solution for a multi-branch restaurant business. The report covers sales against an RM20 million target, branch performance, bookings and omnichannel attribution, digital-platform engagement, AI auto-reply outcomes, staff productivity, customer reviews, and growth opportunities. I used a dimensional model with shared dimensions and fact tables, created DAX calculated columns for standard labels and customer-recency segments, and documented validation risks such as distinct event counts, target grain, wallet balance logic, and attribution consistency.”</w:t>
      </w:r>
    </w:p>
    <w:p w14:paraId="1598C5CB" w14:textId="77777777" w:rsidR="00A60014" w:rsidRDefault="00000000">
      <w:pPr>
        <w:pStyle w:val="Heading2"/>
      </w:pPr>
      <w:r>
        <w:t>25.2 One-minute answer</w:t>
      </w:r>
    </w:p>
    <w:p w14:paraId="20E8AEE0" w14:textId="77777777" w:rsidR="00A60014" w:rsidRDefault="00000000">
      <w:r>
        <w:t>“The business challenge was to connect operational measures that are often viewed separately. I structured the model around dimensions such as Date, Branch, Customer, Platform, Promotion, Campaign, Staff, Menu Item and Voucher, with fact tables for sales, order items, bookings, enquiries, reviews, wallet, vouchers, AI replies and targets. The dashboards move from executive KPIs to channel conversion, promotion attribution, AI topic performance, staff scorecards, customer sentiment and an action plan. I also reviewed DAX logic and identified checks needed before management use: unique booking/enquiry counts, monthly target allocation, latest wallet balance by transaction time, and consistency between related KPI cards and matrices.”</w:t>
      </w:r>
    </w:p>
    <w:p w14:paraId="19898EB6" w14:textId="77777777" w:rsidR="00A60014" w:rsidRDefault="00000000">
      <w:pPr>
        <w:pStyle w:val="Heading2"/>
      </w:pPr>
      <w:r>
        <w:lastRenderedPageBreak/>
        <w:t>25.3 Three-minute explanation framework</w:t>
      </w:r>
    </w:p>
    <w:tbl>
      <w:tblPr>
        <w:tblStyle w:val="TableGrid"/>
        <w:tblW w:w="0" w:type="auto"/>
        <w:jc w:val="center"/>
        <w:tblLook w:val="04A0" w:firstRow="1" w:lastRow="0" w:firstColumn="1" w:lastColumn="0" w:noHBand="0" w:noVBand="1"/>
      </w:tblPr>
      <w:tblGrid>
        <w:gridCol w:w="1728"/>
        <w:gridCol w:w="7776"/>
      </w:tblGrid>
      <w:tr w:rsidR="00A60014" w14:paraId="2183F798" w14:textId="77777777">
        <w:trPr>
          <w:jc w:val="center"/>
        </w:trPr>
        <w:tc>
          <w:tcPr>
            <w:tcW w:w="1728" w:type="dxa"/>
            <w:shd w:val="clear" w:color="auto" w:fill="6F1818"/>
            <w:tcMar>
              <w:top w:w="80" w:type="dxa"/>
              <w:left w:w="100" w:type="dxa"/>
              <w:bottom w:w="80" w:type="dxa"/>
              <w:right w:w="100" w:type="dxa"/>
            </w:tcMar>
            <w:vAlign w:val="center"/>
          </w:tcPr>
          <w:p w14:paraId="4D348C98" w14:textId="77777777" w:rsidR="00A60014" w:rsidRDefault="00000000">
            <w:r>
              <w:rPr>
                <w:b/>
                <w:color w:val="FFFFFF"/>
                <w:sz w:val="17"/>
              </w:rPr>
              <w:t>Layer</w:t>
            </w:r>
          </w:p>
        </w:tc>
        <w:tc>
          <w:tcPr>
            <w:tcW w:w="7776" w:type="dxa"/>
            <w:shd w:val="clear" w:color="auto" w:fill="6F1818"/>
            <w:tcMar>
              <w:top w:w="80" w:type="dxa"/>
              <w:left w:w="100" w:type="dxa"/>
              <w:bottom w:w="80" w:type="dxa"/>
              <w:right w:w="100" w:type="dxa"/>
            </w:tcMar>
            <w:vAlign w:val="center"/>
          </w:tcPr>
          <w:p w14:paraId="74029110" w14:textId="77777777" w:rsidR="00A60014" w:rsidRDefault="00000000">
            <w:r>
              <w:rPr>
                <w:b/>
                <w:color w:val="FFFFFF"/>
                <w:sz w:val="17"/>
              </w:rPr>
              <w:t>What to explain</w:t>
            </w:r>
          </w:p>
        </w:tc>
      </w:tr>
      <w:tr w:rsidR="00A60014" w14:paraId="40147A5B" w14:textId="77777777">
        <w:trPr>
          <w:jc w:val="center"/>
        </w:trPr>
        <w:tc>
          <w:tcPr>
            <w:tcW w:w="1728" w:type="dxa"/>
            <w:shd w:val="clear" w:color="auto" w:fill="F7F0E2"/>
            <w:tcMar>
              <w:top w:w="80" w:type="dxa"/>
              <w:left w:w="100" w:type="dxa"/>
              <w:bottom w:w="80" w:type="dxa"/>
              <w:right w:w="100" w:type="dxa"/>
            </w:tcMar>
            <w:vAlign w:val="center"/>
          </w:tcPr>
          <w:p w14:paraId="5EBE4188" w14:textId="77777777" w:rsidR="00A60014" w:rsidRDefault="00000000">
            <w:r>
              <w:rPr>
                <w:sz w:val="17"/>
              </w:rPr>
              <w:t>Business</w:t>
            </w:r>
          </w:p>
        </w:tc>
        <w:tc>
          <w:tcPr>
            <w:tcW w:w="7776" w:type="dxa"/>
            <w:shd w:val="clear" w:color="auto" w:fill="F7F0E2"/>
            <w:tcMar>
              <w:top w:w="80" w:type="dxa"/>
              <w:left w:w="100" w:type="dxa"/>
              <w:bottom w:w="80" w:type="dxa"/>
              <w:right w:w="100" w:type="dxa"/>
            </w:tcMar>
            <w:vAlign w:val="center"/>
          </w:tcPr>
          <w:p w14:paraId="43E4EAE7" w14:textId="77777777" w:rsidR="00A60014" w:rsidRDefault="00000000">
            <w:r>
              <w:rPr>
                <w:sz w:val="17"/>
              </w:rPr>
              <w:t>What decisions the restaurant needs: target attainment, channel performance, booking conversion, service quality and growth actions.</w:t>
            </w:r>
          </w:p>
        </w:tc>
      </w:tr>
      <w:tr w:rsidR="00A60014" w14:paraId="22FBAE17" w14:textId="77777777">
        <w:trPr>
          <w:jc w:val="center"/>
        </w:trPr>
        <w:tc>
          <w:tcPr>
            <w:tcW w:w="1728" w:type="dxa"/>
            <w:tcMar>
              <w:top w:w="80" w:type="dxa"/>
              <w:left w:w="100" w:type="dxa"/>
              <w:bottom w:w="80" w:type="dxa"/>
              <w:right w:w="100" w:type="dxa"/>
            </w:tcMar>
            <w:vAlign w:val="center"/>
          </w:tcPr>
          <w:p w14:paraId="6CA6D81D" w14:textId="77777777" w:rsidR="00A60014" w:rsidRDefault="00000000">
            <w:r>
              <w:rPr>
                <w:sz w:val="17"/>
              </w:rPr>
              <w:t>Data</w:t>
            </w:r>
          </w:p>
        </w:tc>
        <w:tc>
          <w:tcPr>
            <w:tcW w:w="7776" w:type="dxa"/>
            <w:tcMar>
              <w:top w:w="80" w:type="dxa"/>
              <w:left w:w="100" w:type="dxa"/>
              <w:bottom w:w="80" w:type="dxa"/>
              <w:right w:w="100" w:type="dxa"/>
            </w:tcMar>
            <w:vAlign w:val="center"/>
          </w:tcPr>
          <w:p w14:paraId="57BDAF51" w14:textId="77777777" w:rsidR="00A60014" w:rsidRDefault="00000000">
            <w:r>
              <w:rPr>
                <w:sz w:val="17"/>
              </w:rPr>
              <w:t>Dimensions and facts, key relationships, table grain, and why sales headers must not be duplicated by order-item rows.</w:t>
            </w:r>
          </w:p>
        </w:tc>
      </w:tr>
      <w:tr w:rsidR="00A60014" w14:paraId="467CDDA1" w14:textId="77777777">
        <w:trPr>
          <w:jc w:val="center"/>
        </w:trPr>
        <w:tc>
          <w:tcPr>
            <w:tcW w:w="1728" w:type="dxa"/>
            <w:shd w:val="clear" w:color="auto" w:fill="F7F0E2"/>
            <w:tcMar>
              <w:top w:w="80" w:type="dxa"/>
              <w:left w:w="100" w:type="dxa"/>
              <w:bottom w:w="80" w:type="dxa"/>
              <w:right w:w="100" w:type="dxa"/>
            </w:tcMar>
            <w:vAlign w:val="center"/>
          </w:tcPr>
          <w:p w14:paraId="2C525EE8" w14:textId="77777777" w:rsidR="00A60014" w:rsidRDefault="00000000">
            <w:r>
              <w:rPr>
                <w:sz w:val="17"/>
              </w:rPr>
              <w:t>DAX</w:t>
            </w:r>
          </w:p>
        </w:tc>
        <w:tc>
          <w:tcPr>
            <w:tcW w:w="7776" w:type="dxa"/>
            <w:shd w:val="clear" w:color="auto" w:fill="F7F0E2"/>
            <w:tcMar>
              <w:top w:w="80" w:type="dxa"/>
              <w:left w:w="100" w:type="dxa"/>
              <w:bottom w:w="80" w:type="dxa"/>
              <w:right w:w="100" w:type="dxa"/>
            </w:tcMar>
            <w:vAlign w:val="center"/>
          </w:tcPr>
          <w:p w14:paraId="6F0FA6BF" w14:textId="77777777" w:rsidR="00A60014" w:rsidRDefault="00000000">
            <w:r>
              <w:rPr>
                <w:sz w:val="17"/>
              </w:rPr>
              <w:t>Readable labels, chronological sort keys, recency buckets, helper tables, KPI measures and explicit filter context.</w:t>
            </w:r>
          </w:p>
        </w:tc>
      </w:tr>
      <w:tr w:rsidR="00A60014" w14:paraId="55BEF024" w14:textId="77777777">
        <w:trPr>
          <w:jc w:val="center"/>
        </w:trPr>
        <w:tc>
          <w:tcPr>
            <w:tcW w:w="1728" w:type="dxa"/>
            <w:tcMar>
              <w:top w:w="80" w:type="dxa"/>
              <w:left w:w="100" w:type="dxa"/>
              <w:bottom w:w="80" w:type="dxa"/>
              <w:right w:w="100" w:type="dxa"/>
            </w:tcMar>
            <w:vAlign w:val="center"/>
          </w:tcPr>
          <w:p w14:paraId="3F4F4739" w14:textId="77777777" w:rsidR="00A60014" w:rsidRDefault="00000000">
            <w:r>
              <w:rPr>
                <w:sz w:val="17"/>
              </w:rPr>
              <w:t>Visuals</w:t>
            </w:r>
          </w:p>
        </w:tc>
        <w:tc>
          <w:tcPr>
            <w:tcW w:w="7776" w:type="dxa"/>
            <w:tcMar>
              <w:top w:w="80" w:type="dxa"/>
              <w:left w:w="100" w:type="dxa"/>
              <w:bottom w:w="80" w:type="dxa"/>
              <w:right w:w="100" w:type="dxa"/>
            </w:tcMar>
            <w:vAlign w:val="center"/>
          </w:tcPr>
          <w:p w14:paraId="5F6C3876" w14:textId="77777777" w:rsidR="00A60014" w:rsidRDefault="00000000">
            <w:r>
              <w:rPr>
                <w:sz w:val="17"/>
              </w:rPr>
              <w:t>Executive KPIs, ranked comparisons, trends, scorecards, funnel, matrix and action plan.</w:t>
            </w:r>
          </w:p>
        </w:tc>
      </w:tr>
      <w:tr w:rsidR="00A60014" w14:paraId="7B0C90E7" w14:textId="77777777">
        <w:trPr>
          <w:jc w:val="center"/>
        </w:trPr>
        <w:tc>
          <w:tcPr>
            <w:tcW w:w="1728" w:type="dxa"/>
            <w:shd w:val="clear" w:color="auto" w:fill="F7F0E2"/>
            <w:tcMar>
              <w:top w:w="80" w:type="dxa"/>
              <w:left w:w="100" w:type="dxa"/>
              <w:bottom w:w="80" w:type="dxa"/>
              <w:right w:w="100" w:type="dxa"/>
            </w:tcMar>
            <w:vAlign w:val="center"/>
          </w:tcPr>
          <w:p w14:paraId="190F76CA" w14:textId="77777777" w:rsidR="00A60014" w:rsidRDefault="00000000">
            <w:r>
              <w:rPr>
                <w:sz w:val="17"/>
              </w:rPr>
              <w:t>Validation</w:t>
            </w:r>
          </w:p>
        </w:tc>
        <w:tc>
          <w:tcPr>
            <w:tcW w:w="7776" w:type="dxa"/>
            <w:shd w:val="clear" w:color="auto" w:fill="F7F0E2"/>
            <w:tcMar>
              <w:top w:w="80" w:type="dxa"/>
              <w:left w:w="100" w:type="dxa"/>
              <w:bottom w:w="80" w:type="dxa"/>
              <w:right w:w="100" w:type="dxa"/>
            </w:tcMar>
            <w:vAlign w:val="center"/>
          </w:tcPr>
          <w:p w14:paraId="014CD178" w14:textId="77777777" w:rsidR="00A60014" w:rsidRDefault="00000000">
            <w:r>
              <w:rPr>
                <w:sz w:val="17"/>
              </w:rPr>
              <w:t>Reconcile totals, test slicers, validate relationship keys, define rates, check target grain and confirm estimated impacts.</w:t>
            </w:r>
          </w:p>
        </w:tc>
      </w:tr>
      <w:tr w:rsidR="00A60014" w14:paraId="288335B2" w14:textId="77777777">
        <w:trPr>
          <w:jc w:val="center"/>
        </w:trPr>
        <w:tc>
          <w:tcPr>
            <w:tcW w:w="1728" w:type="dxa"/>
            <w:tcMar>
              <w:top w:w="80" w:type="dxa"/>
              <w:left w:w="100" w:type="dxa"/>
              <w:bottom w:w="80" w:type="dxa"/>
              <w:right w:w="100" w:type="dxa"/>
            </w:tcMar>
            <w:vAlign w:val="center"/>
          </w:tcPr>
          <w:p w14:paraId="2C1FE37C" w14:textId="77777777" w:rsidR="00A60014" w:rsidRDefault="00000000">
            <w:r>
              <w:rPr>
                <w:sz w:val="17"/>
              </w:rPr>
              <w:t>Impact</w:t>
            </w:r>
          </w:p>
        </w:tc>
        <w:tc>
          <w:tcPr>
            <w:tcW w:w="7776" w:type="dxa"/>
            <w:tcMar>
              <w:top w:w="80" w:type="dxa"/>
              <w:left w:w="100" w:type="dxa"/>
              <w:bottom w:w="80" w:type="dxa"/>
              <w:right w:w="100" w:type="dxa"/>
            </w:tcMar>
            <w:vAlign w:val="center"/>
          </w:tcPr>
          <w:p w14:paraId="5E66CAE9" w14:textId="77777777" w:rsidR="00A60014" w:rsidRDefault="00000000">
            <w:r>
              <w:rPr>
                <w:sz w:val="17"/>
              </w:rPr>
              <w:t>Move from descriptive monitoring to measurable actions with owners, targets, and post-action outcomes.</w:t>
            </w:r>
          </w:p>
        </w:tc>
      </w:tr>
    </w:tbl>
    <w:p w14:paraId="4CAFBA77" w14:textId="77777777" w:rsidR="00A60014" w:rsidRDefault="00A60014">
      <w:pPr>
        <w:spacing w:after="20"/>
      </w:pPr>
    </w:p>
    <w:p w14:paraId="0C91480B" w14:textId="77777777" w:rsidR="00A60014" w:rsidRDefault="00000000">
      <w:pPr>
        <w:pStyle w:val="Heading2"/>
      </w:pPr>
      <w:r>
        <w:t>25.4 Questions to prepare for</w:t>
      </w:r>
    </w:p>
    <w:p w14:paraId="3C85752F" w14:textId="77777777" w:rsidR="00A60014" w:rsidRDefault="00000000">
      <w:pPr>
        <w:pStyle w:val="ListBullet"/>
      </w:pPr>
      <w:r>
        <w:t>Why use a star schema rather than a single flat table?</w:t>
      </w:r>
    </w:p>
    <w:p w14:paraId="66ED65D6" w14:textId="77777777" w:rsidR="00A60014" w:rsidRDefault="00000000">
      <w:pPr>
        <w:pStyle w:val="ListBullet"/>
      </w:pPr>
      <w:r>
        <w:t>What is the grain of Fact_Sales versus Fact_OrderItems?</w:t>
      </w:r>
    </w:p>
    <w:p w14:paraId="3C68B3CF" w14:textId="77777777" w:rsidR="00A60014" w:rsidRDefault="00000000">
      <w:pPr>
        <w:pStyle w:val="ListBullet"/>
      </w:pPr>
      <w:r>
        <w:t>Why might COUNTROWS overcount bookings or enquiries?</w:t>
      </w:r>
    </w:p>
    <w:p w14:paraId="17C6E9B6" w14:textId="77777777" w:rsidR="00A60014" w:rsidRDefault="00000000">
      <w:pPr>
        <w:pStyle w:val="ListBullet"/>
      </w:pPr>
      <w:r>
        <w:t>What is the difference between engagement and conversion?</w:t>
      </w:r>
    </w:p>
    <w:p w14:paraId="4500B8F8" w14:textId="77777777" w:rsidR="00A60014" w:rsidRDefault="00000000">
      <w:pPr>
        <w:pStyle w:val="ListBullet"/>
      </w:pPr>
      <w:r>
        <w:t>How should monthly targets be filtered by a daily date slicer?</w:t>
      </w:r>
    </w:p>
    <w:p w14:paraId="47C4D15E" w14:textId="77777777" w:rsidR="00A60014" w:rsidRDefault="00000000">
      <w:pPr>
        <w:pStyle w:val="ListBullet"/>
      </w:pPr>
      <w:r>
        <w:t>Why is MAX(BalanceAfter) not always the latest wallet balance?</w:t>
      </w:r>
    </w:p>
    <w:p w14:paraId="64A0E3BB" w14:textId="77777777" w:rsidR="00A60014" w:rsidRDefault="00000000">
      <w:pPr>
        <w:pStyle w:val="ListBullet"/>
      </w:pPr>
      <w:r>
        <w:t>What does SWITCH(TRUE()) do in recency segmentation?</w:t>
      </w:r>
    </w:p>
    <w:p w14:paraId="0B4D5BF2" w14:textId="77777777" w:rsidR="00A60014" w:rsidRDefault="00000000">
      <w:pPr>
        <w:pStyle w:val="ListBullet"/>
      </w:pPr>
      <w:r>
        <w:t>How do disconnected tables such as Funnel Stage work?</w:t>
      </w:r>
    </w:p>
    <w:p w14:paraId="31CD12AE" w14:textId="77777777" w:rsidR="00A60014" w:rsidRDefault="00000000">
      <w:pPr>
        <w:pStyle w:val="ListBullet"/>
      </w:pPr>
      <w:r>
        <w:t>What is the difference between revenue attribution and ROI?</w:t>
      </w:r>
    </w:p>
    <w:p w14:paraId="235266CB" w14:textId="77777777" w:rsidR="00A60014" w:rsidRDefault="00000000">
      <w:pPr>
        <w:pStyle w:val="ListBullet"/>
      </w:pPr>
      <w:r>
        <w:t>How would you investigate a branch with a higher complaint rate?</w:t>
      </w:r>
    </w:p>
    <w:p w14:paraId="2B3E3B76" w14:textId="77777777" w:rsidR="00A60014" w:rsidRDefault="00000000">
      <w:pPr>
        <w:pStyle w:val="ListBullet"/>
      </w:pPr>
      <w:r>
        <w:t>How do you validate that slicers filter the intended visuals?</w:t>
      </w:r>
    </w:p>
    <w:p w14:paraId="0D7BDCCF" w14:textId="77777777" w:rsidR="00A60014" w:rsidRDefault="00000000">
      <w:pPr>
        <w:pStyle w:val="ListBullet"/>
      </w:pPr>
      <w:r>
        <w:t>What would you do if the same KPI differs between a card and a matrix?</w:t>
      </w:r>
    </w:p>
    <w:p w14:paraId="63D2BADA" w14:textId="77777777" w:rsidR="00A60014" w:rsidRDefault="00000000">
      <w:pPr>
        <w:pStyle w:val="Heading1"/>
      </w:pPr>
      <w:r>
        <w:t>Appendix A. DAX Formula Reference</w:t>
      </w:r>
    </w:p>
    <w:tbl>
      <w:tblPr>
        <w:tblStyle w:val="TableGrid"/>
        <w:tblW w:w="0" w:type="auto"/>
        <w:jc w:val="center"/>
        <w:tblLook w:val="04A0" w:firstRow="1" w:lastRow="0" w:firstColumn="1" w:lastColumn="0" w:noHBand="0" w:noVBand="1"/>
      </w:tblPr>
      <w:tblGrid>
        <w:gridCol w:w="2232"/>
        <w:gridCol w:w="1656"/>
        <w:gridCol w:w="2880"/>
        <w:gridCol w:w="2736"/>
      </w:tblGrid>
      <w:tr w:rsidR="00A60014" w14:paraId="0920D17A" w14:textId="77777777">
        <w:trPr>
          <w:jc w:val="center"/>
        </w:trPr>
        <w:tc>
          <w:tcPr>
            <w:tcW w:w="2232" w:type="dxa"/>
            <w:shd w:val="clear" w:color="auto" w:fill="6F1818"/>
            <w:tcMar>
              <w:top w:w="80" w:type="dxa"/>
              <w:left w:w="100" w:type="dxa"/>
              <w:bottom w:w="80" w:type="dxa"/>
              <w:right w:w="100" w:type="dxa"/>
            </w:tcMar>
            <w:vAlign w:val="center"/>
          </w:tcPr>
          <w:p w14:paraId="26572C3E" w14:textId="77777777" w:rsidR="00A60014" w:rsidRDefault="00000000">
            <w:r>
              <w:rPr>
                <w:b/>
                <w:color w:val="FFFFFF"/>
                <w:sz w:val="14"/>
              </w:rPr>
              <w:t>Formula / table</w:t>
            </w:r>
          </w:p>
        </w:tc>
        <w:tc>
          <w:tcPr>
            <w:tcW w:w="1656" w:type="dxa"/>
            <w:shd w:val="clear" w:color="auto" w:fill="6F1818"/>
            <w:tcMar>
              <w:top w:w="80" w:type="dxa"/>
              <w:left w:w="100" w:type="dxa"/>
              <w:bottom w:w="80" w:type="dxa"/>
              <w:right w:w="100" w:type="dxa"/>
            </w:tcMar>
            <w:vAlign w:val="center"/>
          </w:tcPr>
          <w:p w14:paraId="79490157" w14:textId="77777777" w:rsidR="00A60014" w:rsidRDefault="00000000">
            <w:r>
              <w:rPr>
                <w:b/>
                <w:color w:val="FFFFFF"/>
                <w:sz w:val="14"/>
              </w:rPr>
              <w:t>Object type</w:t>
            </w:r>
          </w:p>
        </w:tc>
        <w:tc>
          <w:tcPr>
            <w:tcW w:w="2880" w:type="dxa"/>
            <w:shd w:val="clear" w:color="auto" w:fill="6F1818"/>
            <w:tcMar>
              <w:top w:w="80" w:type="dxa"/>
              <w:left w:w="100" w:type="dxa"/>
              <w:bottom w:w="80" w:type="dxa"/>
              <w:right w:w="100" w:type="dxa"/>
            </w:tcMar>
            <w:vAlign w:val="center"/>
          </w:tcPr>
          <w:p w14:paraId="00C55701" w14:textId="77777777" w:rsidR="00A60014" w:rsidRDefault="00000000">
            <w:r>
              <w:rPr>
                <w:b/>
                <w:color w:val="FFFFFF"/>
                <w:sz w:val="14"/>
              </w:rPr>
              <w:t>Purpose</w:t>
            </w:r>
          </w:p>
        </w:tc>
        <w:tc>
          <w:tcPr>
            <w:tcW w:w="2736" w:type="dxa"/>
            <w:shd w:val="clear" w:color="auto" w:fill="6F1818"/>
            <w:tcMar>
              <w:top w:w="80" w:type="dxa"/>
              <w:left w:w="100" w:type="dxa"/>
              <w:bottom w:w="80" w:type="dxa"/>
              <w:right w:w="100" w:type="dxa"/>
            </w:tcMar>
            <w:vAlign w:val="center"/>
          </w:tcPr>
          <w:p w14:paraId="2DA76029" w14:textId="77777777" w:rsidR="00A60014" w:rsidRDefault="00000000">
            <w:r>
              <w:rPr>
                <w:b/>
                <w:color w:val="FFFFFF"/>
                <w:sz w:val="14"/>
              </w:rPr>
              <w:t>Main check</w:t>
            </w:r>
          </w:p>
        </w:tc>
      </w:tr>
      <w:tr w:rsidR="00A60014" w14:paraId="47BDE4E2" w14:textId="77777777">
        <w:trPr>
          <w:jc w:val="center"/>
        </w:trPr>
        <w:tc>
          <w:tcPr>
            <w:tcW w:w="2232" w:type="dxa"/>
            <w:shd w:val="clear" w:color="auto" w:fill="F7F0E2"/>
            <w:tcMar>
              <w:top w:w="80" w:type="dxa"/>
              <w:left w:w="100" w:type="dxa"/>
              <w:bottom w:w="80" w:type="dxa"/>
              <w:right w:w="100" w:type="dxa"/>
            </w:tcMar>
            <w:vAlign w:val="center"/>
          </w:tcPr>
          <w:p w14:paraId="4B10E65C" w14:textId="77777777" w:rsidR="00A60014" w:rsidRDefault="00000000">
            <w:r>
              <w:rPr>
                <w:sz w:val="14"/>
              </w:rPr>
              <w:t>BranchName</w:t>
            </w:r>
          </w:p>
        </w:tc>
        <w:tc>
          <w:tcPr>
            <w:tcW w:w="1656" w:type="dxa"/>
            <w:shd w:val="clear" w:color="auto" w:fill="F7F0E2"/>
            <w:tcMar>
              <w:top w:w="80" w:type="dxa"/>
              <w:left w:w="100" w:type="dxa"/>
              <w:bottom w:w="80" w:type="dxa"/>
              <w:right w:w="100" w:type="dxa"/>
            </w:tcMar>
            <w:vAlign w:val="center"/>
          </w:tcPr>
          <w:p w14:paraId="62623FFC" w14:textId="77777777" w:rsidR="00A60014" w:rsidRDefault="00000000">
            <w:r>
              <w:rPr>
                <w:sz w:val="14"/>
              </w:rPr>
              <w:t>Calculated column</w:t>
            </w:r>
          </w:p>
        </w:tc>
        <w:tc>
          <w:tcPr>
            <w:tcW w:w="2880" w:type="dxa"/>
            <w:shd w:val="clear" w:color="auto" w:fill="F7F0E2"/>
            <w:tcMar>
              <w:top w:w="80" w:type="dxa"/>
              <w:left w:w="100" w:type="dxa"/>
              <w:bottom w:w="80" w:type="dxa"/>
              <w:right w:w="100" w:type="dxa"/>
            </w:tcMar>
            <w:vAlign w:val="center"/>
          </w:tcPr>
          <w:p w14:paraId="6E3D7F8F" w14:textId="77777777" w:rsidR="00A60014" w:rsidRDefault="00000000">
            <w:r>
              <w:rPr>
                <w:sz w:val="14"/>
              </w:rPr>
              <w:t>Short branch labels</w:t>
            </w:r>
          </w:p>
        </w:tc>
        <w:tc>
          <w:tcPr>
            <w:tcW w:w="2736" w:type="dxa"/>
            <w:shd w:val="clear" w:color="auto" w:fill="F7F0E2"/>
            <w:tcMar>
              <w:top w:w="80" w:type="dxa"/>
              <w:left w:w="100" w:type="dxa"/>
              <w:bottom w:w="80" w:type="dxa"/>
              <w:right w:w="100" w:type="dxa"/>
            </w:tcMar>
            <w:vAlign w:val="center"/>
          </w:tcPr>
          <w:p w14:paraId="4853890F" w14:textId="77777777" w:rsidR="00A60014" w:rsidRDefault="00000000">
            <w:r>
              <w:rPr>
                <w:sz w:val="14"/>
              </w:rPr>
              <w:t>Fallback for unmatched names.</w:t>
            </w:r>
          </w:p>
        </w:tc>
      </w:tr>
      <w:tr w:rsidR="00A60014" w14:paraId="7AD41747" w14:textId="77777777">
        <w:trPr>
          <w:jc w:val="center"/>
        </w:trPr>
        <w:tc>
          <w:tcPr>
            <w:tcW w:w="2232" w:type="dxa"/>
            <w:tcMar>
              <w:top w:w="80" w:type="dxa"/>
              <w:left w:w="100" w:type="dxa"/>
              <w:bottom w:w="80" w:type="dxa"/>
              <w:right w:w="100" w:type="dxa"/>
            </w:tcMar>
            <w:vAlign w:val="center"/>
          </w:tcPr>
          <w:p w14:paraId="5B02832C" w14:textId="77777777" w:rsidR="00A60014" w:rsidRDefault="00000000">
            <w:r>
              <w:rPr>
                <w:sz w:val="14"/>
              </w:rPr>
              <w:t>Join Month</w:t>
            </w:r>
          </w:p>
        </w:tc>
        <w:tc>
          <w:tcPr>
            <w:tcW w:w="1656" w:type="dxa"/>
            <w:tcMar>
              <w:top w:w="80" w:type="dxa"/>
              <w:left w:w="100" w:type="dxa"/>
              <w:bottom w:w="80" w:type="dxa"/>
              <w:right w:w="100" w:type="dxa"/>
            </w:tcMar>
            <w:vAlign w:val="center"/>
          </w:tcPr>
          <w:p w14:paraId="0A6F1D5B" w14:textId="77777777" w:rsidR="00A60014" w:rsidRDefault="00000000">
            <w:r>
              <w:rPr>
                <w:sz w:val="14"/>
              </w:rPr>
              <w:t>Calculated column</w:t>
            </w:r>
          </w:p>
        </w:tc>
        <w:tc>
          <w:tcPr>
            <w:tcW w:w="2880" w:type="dxa"/>
            <w:tcMar>
              <w:top w:w="80" w:type="dxa"/>
              <w:left w:w="100" w:type="dxa"/>
              <w:bottom w:w="80" w:type="dxa"/>
              <w:right w:w="100" w:type="dxa"/>
            </w:tcMar>
            <w:vAlign w:val="center"/>
          </w:tcPr>
          <w:p w14:paraId="63C5F4E3" w14:textId="77777777" w:rsidR="00A60014" w:rsidRDefault="00000000">
            <w:r>
              <w:rPr>
                <w:sz w:val="14"/>
              </w:rPr>
              <w:t>Join cohort month</w:t>
            </w:r>
          </w:p>
        </w:tc>
        <w:tc>
          <w:tcPr>
            <w:tcW w:w="2736" w:type="dxa"/>
            <w:tcMar>
              <w:top w:w="80" w:type="dxa"/>
              <w:left w:w="100" w:type="dxa"/>
              <w:bottom w:w="80" w:type="dxa"/>
              <w:right w:w="100" w:type="dxa"/>
            </w:tcMar>
            <w:vAlign w:val="center"/>
          </w:tcPr>
          <w:p w14:paraId="3C509796" w14:textId="77777777" w:rsidR="00A60014" w:rsidRDefault="00000000">
            <w:r>
              <w:rPr>
                <w:sz w:val="14"/>
              </w:rPr>
              <w:t>Chronological sort.</w:t>
            </w:r>
          </w:p>
        </w:tc>
      </w:tr>
      <w:tr w:rsidR="00A60014" w14:paraId="62669DEE" w14:textId="77777777">
        <w:trPr>
          <w:jc w:val="center"/>
        </w:trPr>
        <w:tc>
          <w:tcPr>
            <w:tcW w:w="2232" w:type="dxa"/>
            <w:shd w:val="clear" w:color="auto" w:fill="F7F0E2"/>
            <w:tcMar>
              <w:top w:w="80" w:type="dxa"/>
              <w:left w:w="100" w:type="dxa"/>
              <w:bottom w:w="80" w:type="dxa"/>
              <w:right w:w="100" w:type="dxa"/>
            </w:tcMar>
            <w:vAlign w:val="center"/>
          </w:tcPr>
          <w:p w14:paraId="358DEB11" w14:textId="77777777" w:rsidR="00A60014" w:rsidRDefault="00000000">
            <w:r>
              <w:rPr>
                <w:sz w:val="14"/>
              </w:rPr>
              <w:t>Join Year</w:t>
            </w:r>
          </w:p>
        </w:tc>
        <w:tc>
          <w:tcPr>
            <w:tcW w:w="1656" w:type="dxa"/>
            <w:shd w:val="clear" w:color="auto" w:fill="F7F0E2"/>
            <w:tcMar>
              <w:top w:w="80" w:type="dxa"/>
              <w:left w:w="100" w:type="dxa"/>
              <w:bottom w:w="80" w:type="dxa"/>
              <w:right w:w="100" w:type="dxa"/>
            </w:tcMar>
            <w:vAlign w:val="center"/>
          </w:tcPr>
          <w:p w14:paraId="207FB0C9" w14:textId="77777777" w:rsidR="00A60014" w:rsidRDefault="00000000">
            <w:r>
              <w:rPr>
                <w:sz w:val="14"/>
              </w:rPr>
              <w:t>Calculated column</w:t>
            </w:r>
          </w:p>
        </w:tc>
        <w:tc>
          <w:tcPr>
            <w:tcW w:w="2880" w:type="dxa"/>
            <w:shd w:val="clear" w:color="auto" w:fill="F7F0E2"/>
            <w:tcMar>
              <w:top w:w="80" w:type="dxa"/>
              <w:left w:w="100" w:type="dxa"/>
              <w:bottom w:w="80" w:type="dxa"/>
              <w:right w:w="100" w:type="dxa"/>
            </w:tcMar>
            <w:vAlign w:val="center"/>
          </w:tcPr>
          <w:p w14:paraId="5DADDF0B" w14:textId="77777777" w:rsidR="00A60014" w:rsidRDefault="00000000">
            <w:r>
              <w:rPr>
                <w:sz w:val="14"/>
              </w:rPr>
              <w:t>Join cohort year</w:t>
            </w:r>
          </w:p>
        </w:tc>
        <w:tc>
          <w:tcPr>
            <w:tcW w:w="2736" w:type="dxa"/>
            <w:shd w:val="clear" w:color="auto" w:fill="F7F0E2"/>
            <w:tcMar>
              <w:top w:w="80" w:type="dxa"/>
              <w:left w:w="100" w:type="dxa"/>
              <w:bottom w:w="80" w:type="dxa"/>
              <w:right w:w="100" w:type="dxa"/>
            </w:tcMar>
            <w:vAlign w:val="center"/>
          </w:tcPr>
          <w:p w14:paraId="72528288" w14:textId="77777777" w:rsidR="00A60014" w:rsidRDefault="00000000">
            <w:r>
              <w:rPr>
                <w:sz w:val="14"/>
              </w:rPr>
              <w:t>Date type validity.</w:t>
            </w:r>
          </w:p>
        </w:tc>
      </w:tr>
      <w:tr w:rsidR="00A60014" w14:paraId="024C5D45" w14:textId="77777777">
        <w:trPr>
          <w:jc w:val="center"/>
        </w:trPr>
        <w:tc>
          <w:tcPr>
            <w:tcW w:w="2232" w:type="dxa"/>
            <w:tcMar>
              <w:top w:w="80" w:type="dxa"/>
              <w:left w:w="100" w:type="dxa"/>
              <w:bottom w:w="80" w:type="dxa"/>
              <w:right w:w="100" w:type="dxa"/>
            </w:tcMar>
            <w:vAlign w:val="center"/>
          </w:tcPr>
          <w:p w14:paraId="15C59D7D" w14:textId="77777777" w:rsidR="00A60014" w:rsidRDefault="00000000">
            <w:r>
              <w:rPr>
                <w:sz w:val="14"/>
              </w:rPr>
              <w:t>Birthday Month Name</w:t>
            </w:r>
          </w:p>
        </w:tc>
        <w:tc>
          <w:tcPr>
            <w:tcW w:w="1656" w:type="dxa"/>
            <w:tcMar>
              <w:top w:w="80" w:type="dxa"/>
              <w:left w:w="100" w:type="dxa"/>
              <w:bottom w:w="80" w:type="dxa"/>
              <w:right w:w="100" w:type="dxa"/>
            </w:tcMar>
            <w:vAlign w:val="center"/>
          </w:tcPr>
          <w:p w14:paraId="593778B5" w14:textId="77777777" w:rsidR="00A60014" w:rsidRDefault="00000000">
            <w:r>
              <w:rPr>
                <w:sz w:val="14"/>
              </w:rPr>
              <w:t>Calculated column</w:t>
            </w:r>
          </w:p>
        </w:tc>
        <w:tc>
          <w:tcPr>
            <w:tcW w:w="2880" w:type="dxa"/>
            <w:tcMar>
              <w:top w:w="80" w:type="dxa"/>
              <w:left w:w="100" w:type="dxa"/>
              <w:bottom w:w="80" w:type="dxa"/>
              <w:right w:w="100" w:type="dxa"/>
            </w:tcMar>
            <w:vAlign w:val="center"/>
          </w:tcPr>
          <w:p w14:paraId="401EAFB7" w14:textId="77777777" w:rsidR="00A60014" w:rsidRDefault="00000000">
            <w:r>
              <w:rPr>
                <w:sz w:val="14"/>
              </w:rPr>
              <w:t>Readable birthday month</w:t>
            </w:r>
          </w:p>
        </w:tc>
        <w:tc>
          <w:tcPr>
            <w:tcW w:w="2736" w:type="dxa"/>
            <w:tcMar>
              <w:top w:w="80" w:type="dxa"/>
              <w:left w:w="100" w:type="dxa"/>
              <w:bottom w:w="80" w:type="dxa"/>
              <w:right w:w="100" w:type="dxa"/>
            </w:tcMar>
            <w:vAlign w:val="center"/>
          </w:tcPr>
          <w:p w14:paraId="7447D1E6" w14:textId="77777777" w:rsidR="00A60014" w:rsidRDefault="00000000">
            <w:r>
              <w:rPr>
                <w:sz w:val="14"/>
              </w:rPr>
              <w:t>Month range 1–12.</w:t>
            </w:r>
          </w:p>
        </w:tc>
      </w:tr>
      <w:tr w:rsidR="00A60014" w14:paraId="530F65C4" w14:textId="77777777">
        <w:trPr>
          <w:jc w:val="center"/>
        </w:trPr>
        <w:tc>
          <w:tcPr>
            <w:tcW w:w="2232" w:type="dxa"/>
            <w:shd w:val="clear" w:color="auto" w:fill="F7F0E2"/>
            <w:tcMar>
              <w:top w:w="80" w:type="dxa"/>
              <w:left w:w="100" w:type="dxa"/>
              <w:bottom w:w="80" w:type="dxa"/>
              <w:right w:w="100" w:type="dxa"/>
            </w:tcMar>
            <w:vAlign w:val="center"/>
          </w:tcPr>
          <w:p w14:paraId="46A2C528" w14:textId="77777777" w:rsidR="00A60014" w:rsidRDefault="00000000">
            <w:r>
              <w:rPr>
                <w:sz w:val="14"/>
              </w:rPr>
              <w:t>Birthday Month Sort</w:t>
            </w:r>
          </w:p>
        </w:tc>
        <w:tc>
          <w:tcPr>
            <w:tcW w:w="1656" w:type="dxa"/>
            <w:shd w:val="clear" w:color="auto" w:fill="F7F0E2"/>
            <w:tcMar>
              <w:top w:w="80" w:type="dxa"/>
              <w:left w:w="100" w:type="dxa"/>
              <w:bottom w:w="80" w:type="dxa"/>
              <w:right w:w="100" w:type="dxa"/>
            </w:tcMar>
            <w:vAlign w:val="center"/>
          </w:tcPr>
          <w:p w14:paraId="6D726600" w14:textId="77777777" w:rsidR="00A60014" w:rsidRDefault="00000000">
            <w:r>
              <w:rPr>
                <w:sz w:val="14"/>
              </w:rPr>
              <w:t>Calculated column</w:t>
            </w:r>
          </w:p>
        </w:tc>
        <w:tc>
          <w:tcPr>
            <w:tcW w:w="2880" w:type="dxa"/>
            <w:shd w:val="clear" w:color="auto" w:fill="F7F0E2"/>
            <w:tcMar>
              <w:top w:w="80" w:type="dxa"/>
              <w:left w:w="100" w:type="dxa"/>
              <w:bottom w:w="80" w:type="dxa"/>
              <w:right w:w="100" w:type="dxa"/>
            </w:tcMar>
            <w:vAlign w:val="center"/>
          </w:tcPr>
          <w:p w14:paraId="58BFF001" w14:textId="77777777" w:rsidR="00A60014" w:rsidRDefault="00000000">
            <w:r>
              <w:rPr>
                <w:sz w:val="14"/>
              </w:rPr>
              <w:t>Sort month labels</w:t>
            </w:r>
          </w:p>
        </w:tc>
        <w:tc>
          <w:tcPr>
            <w:tcW w:w="2736" w:type="dxa"/>
            <w:shd w:val="clear" w:color="auto" w:fill="F7F0E2"/>
            <w:tcMar>
              <w:top w:w="80" w:type="dxa"/>
              <w:left w:w="100" w:type="dxa"/>
              <w:bottom w:w="80" w:type="dxa"/>
              <w:right w:w="100" w:type="dxa"/>
            </w:tcMar>
            <w:vAlign w:val="center"/>
          </w:tcPr>
          <w:p w14:paraId="566746AE" w14:textId="77777777" w:rsidR="00A60014" w:rsidRDefault="00000000">
            <w:r>
              <w:rPr>
                <w:sz w:val="14"/>
              </w:rPr>
              <w:t>Sort by this field.</w:t>
            </w:r>
          </w:p>
        </w:tc>
      </w:tr>
      <w:tr w:rsidR="00A60014" w14:paraId="2A662BD0" w14:textId="77777777">
        <w:trPr>
          <w:jc w:val="center"/>
        </w:trPr>
        <w:tc>
          <w:tcPr>
            <w:tcW w:w="2232" w:type="dxa"/>
            <w:tcMar>
              <w:top w:w="80" w:type="dxa"/>
              <w:left w:w="100" w:type="dxa"/>
              <w:bottom w:w="80" w:type="dxa"/>
              <w:right w:w="100" w:type="dxa"/>
            </w:tcMar>
            <w:vAlign w:val="center"/>
          </w:tcPr>
          <w:p w14:paraId="10BFE0E7" w14:textId="77777777" w:rsidR="00A60014" w:rsidRDefault="00000000">
            <w:r>
              <w:rPr>
                <w:sz w:val="14"/>
              </w:rPr>
              <w:t>Visit Recency Bucket</w:t>
            </w:r>
          </w:p>
        </w:tc>
        <w:tc>
          <w:tcPr>
            <w:tcW w:w="1656" w:type="dxa"/>
            <w:tcMar>
              <w:top w:w="80" w:type="dxa"/>
              <w:left w:w="100" w:type="dxa"/>
              <w:bottom w:w="80" w:type="dxa"/>
              <w:right w:w="100" w:type="dxa"/>
            </w:tcMar>
            <w:vAlign w:val="center"/>
          </w:tcPr>
          <w:p w14:paraId="2C23C972" w14:textId="77777777" w:rsidR="00A60014" w:rsidRDefault="00000000">
            <w:r>
              <w:rPr>
                <w:sz w:val="14"/>
              </w:rPr>
              <w:t>Calculated column</w:t>
            </w:r>
          </w:p>
        </w:tc>
        <w:tc>
          <w:tcPr>
            <w:tcW w:w="2880" w:type="dxa"/>
            <w:tcMar>
              <w:top w:w="80" w:type="dxa"/>
              <w:left w:w="100" w:type="dxa"/>
              <w:bottom w:w="80" w:type="dxa"/>
              <w:right w:w="100" w:type="dxa"/>
            </w:tcMar>
            <w:vAlign w:val="center"/>
          </w:tcPr>
          <w:p w14:paraId="73F3F7D9" w14:textId="77777777" w:rsidR="00A60014" w:rsidRDefault="00000000">
            <w:r>
              <w:rPr>
                <w:sz w:val="14"/>
              </w:rPr>
              <w:t>Mutually exclusive recency bands</w:t>
            </w:r>
          </w:p>
        </w:tc>
        <w:tc>
          <w:tcPr>
            <w:tcW w:w="2736" w:type="dxa"/>
            <w:tcMar>
              <w:top w:w="80" w:type="dxa"/>
              <w:left w:w="100" w:type="dxa"/>
              <w:bottom w:w="80" w:type="dxa"/>
              <w:right w:w="100" w:type="dxa"/>
            </w:tcMar>
            <w:vAlign w:val="center"/>
          </w:tcPr>
          <w:p w14:paraId="71782D13" w14:textId="77777777" w:rsidR="00A60014" w:rsidRDefault="00000000">
            <w:r>
              <w:rPr>
                <w:sz w:val="14"/>
              </w:rPr>
              <w:t>Blank/negative day handling.</w:t>
            </w:r>
          </w:p>
        </w:tc>
      </w:tr>
      <w:tr w:rsidR="00A60014" w14:paraId="59310F3A" w14:textId="77777777">
        <w:trPr>
          <w:jc w:val="center"/>
        </w:trPr>
        <w:tc>
          <w:tcPr>
            <w:tcW w:w="2232" w:type="dxa"/>
            <w:shd w:val="clear" w:color="auto" w:fill="F7F0E2"/>
            <w:tcMar>
              <w:top w:w="80" w:type="dxa"/>
              <w:left w:w="100" w:type="dxa"/>
              <w:bottom w:w="80" w:type="dxa"/>
              <w:right w:w="100" w:type="dxa"/>
            </w:tcMar>
            <w:vAlign w:val="center"/>
          </w:tcPr>
          <w:p w14:paraId="2CAB926C" w14:textId="77777777" w:rsidR="00A60014" w:rsidRDefault="00000000">
            <w:r>
              <w:rPr>
                <w:sz w:val="14"/>
              </w:rPr>
              <w:t>Visit Recency Sort</w:t>
            </w:r>
          </w:p>
        </w:tc>
        <w:tc>
          <w:tcPr>
            <w:tcW w:w="1656" w:type="dxa"/>
            <w:shd w:val="clear" w:color="auto" w:fill="F7F0E2"/>
            <w:tcMar>
              <w:top w:w="80" w:type="dxa"/>
              <w:left w:w="100" w:type="dxa"/>
              <w:bottom w:w="80" w:type="dxa"/>
              <w:right w:w="100" w:type="dxa"/>
            </w:tcMar>
            <w:vAlign w:val="center"/>
          </w:tcPr>
          <w:p w14:paraId="4D1CF421" w14:textId="77777777" w:rsidR="00A60014" w:rsidRDefault="00000000">
            <w:r>
              <w:rPr>
                <w:sz w:val="14"/>
              </w:rPr>
              <w:t>Calculated column</w:t>
            </w:r>
          </w:p>
        </w:tc>
        <w:tc>
          <w:tcPr>
            <w:tcW w:w="2880" w:type="dxa"/>
            <w:shd w:val="clear" w:color="auto" w:fill="F7F0E2"/>
            <w:tcMar>
              <w:top w:w="80" w:type="dxa"/>
              <w:left w:w="100" w:type="dxa"/>
              <w:bottom w:w="80" w:type="dxa"/>
              <w:right w:w="100" w:type="dxa"/>
            </w:tcMar>
            <w:vAlign w:val="center"/>
          </w:tcPr>
          <w:p w14:paraId="6ACE66FC" w14:textId="77777777" w:rsidR="00A60014" w:rsidRDefault="00000000">
            <w:r>
              <w:rPr>
                <w:sz w:val="14"/>
              </w:rPr>
              <w:t>Sort recency bands</w:t>
            </w:r>
          </w:p>
        </w:tc>
        <w:tc>
          <w:tcPr>
            <w:tcW w:w="2736" w:type="dxa"/>
            <w:shd w:val="clear" w:color="auto" w:fill="F7F0E2"/>
            <w:tcMar>
              <w:top w:w="80" w:type="dxa"/>
              <w:left w:w="100" w:type="dxa"/>
              <w:bottom w:w="80" w:type="dxa"/>
              <w:right w:w="100" w:type="dxa"/>
            </w:tcMar>
            <w:vAlign w:val="center"/>
          </w:tcPr>
          <w:p w14:paraId="0B51B8F4" w14:textId="77777777" w:rsidR="00A60014" w:rsidRDefault="00000000">
            <w:r>
              <w:rPr>
                <w:sz w:val="14"/>
              </w:rPr>
              <w:t>Match label order.</w:t>
            </w:r>
          </w:p>
        </w:tc>
      </w:tr>
      <w:tr w:rsidR="00A60014" w14:paraId="162810E0" w14:textId="77777777">
        <w:trPr>
          <w:jc w:val="center"/>
        </w:trPr>
        <w:tc>
          <w:tcPr>
            <w:tcW w:w="2232" w:type="dxa"/>
            <w:tcMar>
              <w:top w:w="80" w:type="dxa"/>
              <w:left w:w="100" w:type="dxa"/>
              <w:bottom w:w="80" w:type="dxa"/>
              <w:right w:w="100" w:type="dxa"/>
            </w:tcMar>
            <w:vAlign w:val="center"/>
          </w:tcPr>
          <w:p w14:paraId="4A2212D0" w14:textId="77777777" w:rsidR="00A60014" w:rsidRDefault="00000000">
            <w:r>
              <w:rPr>
                <w:sz w:val="14"/>
              </w:rPr>
              <w:t>Reactivation Bucket</w:t>
            </w:r>
          </w:p>
        </w:tc>
        <w:tc>
          <w:tcPr>
            <w:tcW w:w="1656" w:type="dxa"/>
            <w:tcMar>
              <w:top w:w="80" w:type="dxa"/>
              <w:left w:w="100" w:type="dxa"/>
              <w:bottom w:w="80" w:type="dxa"/>
              <w:right w:w="100" w:type="dxa"/>
            </w:tcMar>
            <w:vAlign w:val="center"/>
          </w:tcPr>
          <w:p w14:paraId="1838A13D" w14:textId="77777777" w:rsidR="00A60014" w:rsidRDefault="00000000">
            <w:r>
              <w:rPr>
                <w:sz w:val="14"/>
              </w:rPr>
              <w:t>Calculated column</w:t>
            </w:r>
          </w:p>
        </w:tc>
        <w:tc>
          <w:tcPr>
            <w:tcW w:w="2880" w:type="dxa"/>
            <w:tcMar>
              <w:top w:w="80" w:type="dxa"/>
              <w:left w:w="100" w:type="dxa"/>
              <w:bottom w:w="80" w:type="dxa"/>
              <w:right w:w="100" w:type="dxa"/>
            </w:tcMar>
            <w:vAlign w:val="center"/>
          </w:tcPr>
          <w:p w14:paraId="4F8E554F" w14:textId="77777777" w:rsidR="00A60014" w:rsidRDefault="00000000">
            <w:r>
              <w:rPr>
                <w:sz w:val="14"/>
              </w:rPr>
              <w:t>Highest qualifying inactivity threshold</w:t>
            </w:r>
          </w:p>
        </w:tc>
        <w:tc>
          <w:tcPr>
            <w:tcW w:w="2736" w:type="dxa"/>
            <w:tcMar>
              <w:top w:w="80" w:type="dxa"/>
              <w:left w:w="100" w:type="dxa"/>
              <w:bottom w:w="80" w:type="dxa"/>
              <w:right w:w="100" w:type="dxa"/>
            </w:tcMar>
            <w:vAlign w:val="center"/>
          </w:tcPr>
          <w:p w14:paraId="226BA1BA" w14:textId="77777777" w:rsidR="00A60014" w:rsidRDefault="00000000">
            <w:r>
              <w:rPr>
                <w:sz w:val="14"/>
              </w:rPr>
              <w:t>Not a cumulative count.</w:t>
            </w:r>
          </w:p>
        </w:tc>
      </w:tr>
      <w:tr w:rsidR="00A60014" w14:paraId="5CC8803C" w14:textId="77777777">
        <w:trPr>
          <w:jc w:val="center"/>
        </w:trPr>
        <w:tc>
          <w:tcPr>
            <w:tcW w:w="2232" w:type="dxa"/>
            <w:shd w:val="clear" w:color="auto" w:fill="F7F0E2"/>
            <w:tcMar>
              <w:top w:w="80" w:type="dxa"/>
              <w:left w:w="100" w:type="dxa"/>
              <w:bottom w:w="80" w:type="dxa"/>
              <w:right w:w="100" w:type="dxa"/>
            </w:tcMar>
            <w:vAlign w:val="center"/>
          </w:tcPr>
          <w:p w14:paraId="1A1C0C9C" w14:textId="77777777" w:rsidR="00A60014" w:rsidRDefault="00000000">
            <w:r>
              <w:rPr>
                <w:sz w:val="14"/>
              </w:rPr>
              <w:lastRenderedPageBreak/>
              <w:t>Reactivation Sort</w:t>
            </w:r>
          </w:p>
        </w:tc>
        <w:tc>
          <w:tcPr>
            <w:tcW w:w="1656" w:type="dxa"/>
            <w:shd w:val="clear" w:color="auto" w:fill="F7F0E2"/>
            <w:tcMar>
              <w:top w:w="80" w:type="dxa"/>
              <w:left w:w="100" w:type="dxa"/>
              <w:bottom w:w="80" w:type="dxa"/>
              <w:right w:w="100" w:type="dxa"/>
            </w:tcMar>
            <w:vAlign w:val="center"/>
          </w:tcPr>
          <w:p w14:paraId="411C8F18" w14:textId="77777777" w:rsidR="00A60014" w:rsidRDefault="00000000">
            <w:r>
              <w:rPr>
                <w:sz w:val="14"/>
              </w:rPr>
              <w:t>Calculated column</w:t>
            </w:r>
          </w:p>
        </w:tc>
        <w:tc>
          <w:tcPr>
            <w:tcW w:w="2880" w:type="dxa"/>
            <w:shd w:val="clear" w:color="auto" w:fill="F7F0E2"/>
            <w:tcMar>
              <w:top w:w="80" w:type="dxa"/>
              <w:left w:w="100" w:type="dxa"/>
              <w:bottom w:w="80" w:type="dxa"/>
              <w:right w:w="100" w:type="dxa"/>
            </w:tcMar>
            <w:vAlign w:val="center"/>
          </w:tcPr>
          <w:p w14:paraId="7FAA5E10" w14:textId="77777777" w:rsidR="00A60014" w:rsidRDefault="00000000">
            <w:r>
              <w:rPr>
                <w:sz w:val="14"/>
              </w:rPr>
              <w:t>Order reactivation labels</w:t>
            </w:r>
          </w:p>
        </w:tc>
        <w:tc>
          <w:tcPr>
            <w:tcW w:w="2736" w:type="dxa"/>
            <w:shd w:val="clear" w:color="auto" w:fill="F7F0E2"/>
            <w:tcMar>
              <w:top w:w="80" w:type="dxa"/>
              <w:left w:w="100" w:type="dxa"/>
              <w:bottom w:w="80" w:type="dxa"/>
              <w:right w:w="100" w:type="dxa"/>
            </w:tcMar>
            <w:vAlign w:val="center"/>
          </w:tcPr>
          <w:p w14:paraId="45E77D8E" w14:textId="77777777" w:rsidR="00A60014" w:rsidRDefault="00000000">
            <w:r>
              <w:rPr>
                <w:sz w:val="14"/>
              </w:rPr>
              <w:t>Verify visual sort direction.</w:t>
            </w:r>
          </w:p>
        </w:tc>
      </w:tr>
      <w:tr w:rsidR="00A60014" w14:paraId="556E9CA3" w14:textId="77777777">
        <w:trPr>
          <w:jc w:val="center"/>
        </w:trPr>
        <w:tc>
          <w:tcPr>
            <w:tcW w:w="2232" w:type="dxa"/>
            <w:tcMar>
              <w:top w:w="80" w:type="dxa"/>
              <w:left w:w="100" w:type="dxa"/>
              <w:bottom w:w="80" w:type="dxa"/>
              <w:right w:w="100" w:type="dxa"/>
            </w:tcMar>
            <w:vAlign w:val="center"/>
          </w:tcPr>
          <w:p w14:paraId="12EC5ADC" w14:textId="77777777" w:rsidR="00A60014" w:rsidRDefault="00000000">
            <w:r>
              <w:rPr>
                <w:sz w:val="14"/>
              </w:rPr>
              <w:t>Hour</w:t>
            </w:r>
          </w:p>
        </w:tc>
        <w:tc>
          <w:tcPr>
            <w:tcW w:w="1656" w:type="dxa"/>
            <w:tcMar>
              <w:top w:w="80" w:type="dxa"/>
              <w:left w:w="100" w:type="dxa"/>
              <w:bottom w:w="80" w:type="dxa"/>
              <w:right w:w="100" w:type="dxa"/>
            </w:tcMar>
            <w:vAlign w:val="center"/>
          </w:tcPr>
          <w:p w14:paraId="10667454" w14:textId="77777777" w:rsidR="00A60014" w:rsidRDefault="00000000">
            <w:r>
              <w:rPr>
                <w:sz w:val="14"/>
              </w:rPr>
              <w:t>Calculated table</w:t>
            </w:r>
          </w:p>
        </w:tc>
        <w:tc>
          <w:tcPr>
            <w:tcW w:w="2880" w:type="dxa"/>
            <w:tcMar>
              <w:top w:w="80" w:type="dxa"/>
              <w:left w:w="100" w:type="dxa"/>
              <w:bottom w:w="80" w:type="dxa"/>
              <w:right w:w="100" w:type="dxa"/>
            </w:tcMar>
            <w:vAlign w:val="center"/>
          </w:tcPr>
          <w:p w14:paraId="45897C27" w14:textId="77777777" w:rsidR="00A60014" w:rsidRDefault="00000000">
            <w:r>
              <w:rPr>
                <w:sz w:val="14"/>
              </w:rPr>
              <w:t>Integer series 11–22</w:t>
            </w:r>
          </w:p>
        </w:tc>
        <w:tc>
          <w:tcPr>
            <w:tcW w:w="2736" w:type="dxa"/>
            <w:tcMar>
              <w:top w:w="80" w:type="dxa"/>
              <w:left w:w="100" w:type="dxa"/>
              <w:bottom w:w="80" w:type="dxa"/>
              <w:right w:w="100" w:type="dxa"/>
            </w:tcMar>
            <w:vAlign w:val="center"/>
          </w:tcPr>
          <w:p w14:paraId="466CC281" w14:textId="77777777" w:rsidR="00A60014" w:rsidRDefault="00000000">
            <w:r>
              <w:rPr>
                <w:sz w:val="14"/>
              </w:rPr>
              <w:t>Disconnected unless related intentionally.</w:t>
            </w:r>
          </w:p>
        </w:tc>
      </w:tr>
      <w:tr w:rsidR="00A60014" w14:paraId="0EBA3FB6" w14:textId="77777777">
        <w:trPr>
          <w:jc w:val="center"/>
        </w:trPr>
        <w:tc>
          <w:tcPr>
            <w:tcW w:w="2232" w:type="dxa"/>
            <w:shd w:val="clear" w:color="auto" w:fill="F7F0E2"/>
            <w:tcMar>
              <w:top w:w="80" w:type="dxa"/>
              <w:left w:w="100" w:type="dxa"/>
              <w:bottom w:w="80" w:type="dxa"/>
              <w:right w:w="100" w:type="dxa"/>
            </w:tcMar>
            <w:vAlign w:val="center"/>
          </w:tcPr>
          <w:p w14:paraId="0F7C07E3" w14:textId="77777777" w:rsidR="00A60014" w:rsidRDefault="00000000">
            <w:r>
              <w:rPr>
                <w:sz w:val="14"/>
              </w:rPr>
              <w:t>Reactivation Segments</w:t>
            </w:r>
          </w:p>
        </w:tc>
        <w:tc>
          <w:tcPr>
            <w:tcW w:w="1656" w:type="dxa"/>
            <w:shd w:val="clear" w:color="auto" w:fill="F7F0E2"/>
            <w:tcMar>
              <w:top w:w="80" w:type="dxa"/>
              <w:left w:w="100" w:type="dxa"/>
              <w:bottom w:w="80" w:type="dxa"/>
              <w:right w:w="100" w:type="dxa"/>
            </w:tcMar>
            <w:vAlign w:val="center"/>
          </w:tcPr>
          <w:p w14:paraId="24474DCF" w14:textId="77777777" w:rsidR="00A60014" w:rsidRDefault="00000000">
            <w:r>
              <w:rPr>
                <w:sz w:val="14"/>
              </w:rPr>
              <w:t>Calculated table</w:t>
            </w:r>
          </w:p>
        </w:tc>
        <w:tc>
          <w:tcPr>
            <w:tcW w:w="2880" w:type="dxa"/>
            <w:shd w:val="clear" w:color="auto" w:fill="F7F0E2"/>
            <w:tcMar>
              <w:top w:w="80" w:type="dxa"/>
              <w:left w:w="100" w:type="dxa"/>
              <w:bottom w:w="80" w:type="dxa"/>
              <w:right w:w="100" w:type="dxa"/>
            </w:tcMar>
            <w:vAlign w:val="center"/>
          </w:tcPr>
          <w:p w14:paraId="5E80B678" w14:textId="77777777" w:rsidR="00A60014" w:rsidRDefault="00000000">
            <w:r>
              <w:rPr>
                <w:sz w:val="14"/>
              </w:rPr>
              <w:t>30+, 60+, 90+ segment labels</w:t>
            </w:r>
          </w:p>
        </w:tc>
        <w:tc>
          <w:tcPr>
            <w:tcW w:w="2736" w:type="dxa"/>
            <w:shd w:val="clear" w:color="auto" w:fill="F7F0E2"/>
            <w:tcMar>
              <w:top w:w="80" w:type="dxa"/>
              <w:left w:w="100" w:type="dxa"/>
              <w:bottom w:w="80" w:type="dxa"/>
              <w:right w:w="100" w:type="dxa"/>
            </w:tcMar>
            <w:vAlign w:val="center"/>
          </w:tcPr>
          <w:p w14:paraId="0AE5033F" w14:textId="77777777" w:rsidR="00A60014" w:rsidRDefault="00000000">
            <w:r>
              <w:rPr>
                <w:sz w:val="14"/>
              </w:rPr>
              <w:t>Requires a measure to apply threshold.</w:t>
            </w:r>
          </w:p>
        </w:tc>
      </w:tr>
      <w:tr w:rsidR="00A60014" w14:paraId="20C41E6B" w14:textId="77777777">
        <w:trPr>
          <w:jc w:val="center"/>
        </w:trPr>
        <w:tc>
          <w:tcPr>
            <w:tcW w:w="2232" w:type="dxa"/>
            <w:tcMar>
              <w:top w:w="80" w:type="dxa"/>
              <w:left w:w="100" w:type="dxa"/>
              <w:bottom w:w="80" w:type="dxa"/>
              <w:right w:w="100" w:type="dxa"/>
            </w:tcMar>
            <w:vAlign w:val="center"/>
          </w:tcPr>
          <w:p w14:paraId="1A2AE8F5" w14:textId="77777777" w:rsidR="00A60014" w:rsidRDefault="00000000">
            <w:r>
              <w:rPr>
                <w:sz w:val="14"/>
              </w:rPr>
              <w:t>Member Types</w:t>
            </w:r>
          </w:p>
        </w:tc>
        <w:tc>
          <w:tcPr>
            <w:tcW w:w="1656" w:type="dxa"/>
            <w:tcMar>
              <w:top w:w="80" w:type="dxa"/>
              <w:left w:w="100" w:type="dxa"/>
              <w:bottom w:w="80" w:type="dxa"/>
              <w:right w:w="100" w:type="dxa"/>
            </w:tcMar>
            <w:vAlign w:val="center"/>
          </w:tcPr>
          <w:p w14:paraId="7B37CF8C" w14:textId="77777777" w:rsidR="00A60014" w:rsidRDefault="00000000">
            <w:r>
              <w:rPr>
                <w:sz w:val="14"/>
              </w:rPr>
              <w:t>Calculated column</w:t>
            </w:r>
          </w:p>
        </w:tc>
        <w:tc>
          <w:tcPr>
            <w:tcW w:w="2880" w:type="dxa"/>
            <w:tcMar>
              <w:top w:w="80" w:type="dxa"/>
              <w:left w:w="100" w:type="dxa"/>
              <w:bottom w:w="80" w:type="dxa"/>
              <w:right w:w="100" w:type="dxa"/>
            </w:tcMar>
            <w:vAlign w:val="center"/>
          </w:tcPr>
          <w:p w14:paraId="2722382E" w14:textId="77777777" w:rsidR="00A60014" w:rsidRDefault="00000000">
            <w:r>
              <w:rPr>
                <w:sz w:val="14"/>
              </w:rPr>
              <w:t>Member / Non Member sales label</w:t>
            </w:r>
          </w:p>
        </w:tc>
        <w:tc>
          <w:tcPr>
            <w:tcW w:w="2736" w:type="dxa"/>
            <w:tcMar>
              <w:top w:w="80" w:type="dxa"/>
              <w:left w:w="100" w:type="dxa"/>
              <w:bottom w:w="80" w:type="dxa"/>
              <w:right w:w="100" w:type="dxa"/>
            </w:tcMar>
            <w:vAlign w:val="center"/>
          </w:tcPr>
          <w:p w14:paraId="66D1FC2C" w14:textId="77777777" w:rsidR="00A60014" w:rsidRDefault="00000000">
            <w:r>
              <w:rPr>
                <w:sz w:val="14"/>
              </w:rPr>
              <w:t>Check source values.</w:t>
            </w:r>
          </w:p>
        </w:tc>
      </w:tr>
      <w:tr w:rsidR="00A60014" w14:paraId="3F6295A6" w14:textId="77777777">
        <w:trPr>
          <w:jc w:val="center"/>
        </w:trPr>
        <w:tc>
          <w:tcPr>
            <w:tcW w:w="2232" w:type="dxa"/>
            <w:shd w:val="clear" w:color="auto" w:fill="F7F0E2"/>
            <w:tcMar>
              <w:top w:w="80" w:type="dxa"/>
              <w:left w:w="100" w:type="dxa"/>
              <w:bottom w:w="80" w:type="dxa"/>
              <w:right w:w="100" w:type="dxa"/>
            </w:tcMar>
            <w:vAlign w:val="center"/>
          </w:tcPr>
          <w:p w14:paraId="1ECFC112" w14:textId="77777777" w:rsidR="00A60014" w:rsidRDefault="00000000">
            <w:r>
              <w:rPr>
                <w:sz w:val="14"/>
              </w:rPr>
              <w:t>Campaign Short Name</w:t>
            </w:r>
          </w:p>
        </w:tc>
        <w:tc>
          <w:tcPr>
            <w:tcW w:w="1656" w:type="dxa"/>
            <w:shd w:val="clear" w:color="auto" w:fill="F7F0E2"/>
            <w:tcMar>
              <w:top w:w="80" w:type="dxa"/>
              <w:left w:w="100" w:type="dxa"/>
              <w:bottom w:w="80" w:type="dxa"/>
              <w:right w:w="100" w:type="dxa"/>
            </w:tcMar>
            <w:vAlign w:val="center"/>
          </w:tcPr>
          <w:p w14:paraId="232E8CFB" w14:textId="77777777" w:rsidR="00A60014" w:rsidRDefault="00000000">
            <w:r>
              <w:rPr>
                <w:sz w:val="14"/>
              </w:rPr>
              <w:t>Calculated column</w:t>
            </w:r>
          </w:p>
        </w:tc>
        <w:tc>
          <w:tcPr>
            <w:tcW w:w="2880" w:type="dxa"/>
            <w:shd w:val="clear" w:color="auto" w:fill="F7F0E2"/>
            <w:tcMar>
              <w:top w:w="80" w:type="dxa"/>
              <w:left w:w="100" w:type="dxa"/>
              <w:bottom w:w="80" w:type="dxa"/>
              <w:right w:w="100" w:type="dxa"/>
            </w:tcMar>
            <w:vAlign w:val="center"/>
          </w:tcPr>
          <w:p w14:paraId="4BE350ED" w14:textId="77777777" w:rsidR="00A60014" w:rsidRDefault="00000000">
            <w:r>
              <w:rPr>
                <w:sz w:val="14"/>
              </w:rPr>
              <w:t>Compact voucher campaign names</w:t>
            </w:r>
          </w:p>
        </w:tc>
        <w:tc>
          <w:tcPr>
            <w:tcW w:w="2736" w:type="dxa"/>
            <w:shd w:val="clear" w:color="auto" w:fill="F7F0E2"/>
            <w:tcMar>
              <w:top w:w="80" w:type="dxa"/>
              <w:left w:w="100" w:type="dxa"/>
              <w:bottom w:w="80" w:type="dxa"/>
              <w:right w:w="100" w:type="dxa"/>
            </w:tcMar>
            <w:vAlign w:val="center"/>
          </w:tcPr>
          <w:p w14:paraId="6AA46278" w14:textId="77777777" w:rsidR="00A60014" w:rsidRDefault="00000000">
            <w:r>
              <w:rPr>
                <w:sz w:val="14"/>
              </w:rPr>
              <w:t>Confirm authoritative dimension.</w:t>
            </w:r>
          </w:p>
        </w:tc>
      </w:tr>
      <w:tr w:rsidR="00A60014" w14:paraId="7D7DED0C" w14:textId="77777777">
        <w:trPr>
          <w:jc w:val="center"/>
        </w:trPr>
        <w:tc>
          <w:tcPr>
            <w:tcW w:w="2232" w:type="dxa"/>
            <w:tcMar>
              <w:top w:w="80" w:type="dxa"/>
              <w:left w:w="100" w:type="dxa"/>
              <w:bottom w:w="80" w:type="dxa"/>
              <w:right w:w="100" w:type="dxa"/>
            </w:tcMar>
            <w:vAlign w:val="center"/>
          </w:tcPr>
          <w:p w14:paraId="4413C50A" w14:textId="77777777" w:rsidR="00A60014" w:rsidRDefault="00000000">
            <w:r>
              <w:rPr>
                <w:sz w:val="14"/>
              </w:rPr>
              <w:t>Promo Name</w:t>
            </w:r>
          </w:p>
        </w:tc>
        <w:tc>
          <w:tcPr>
            <w:tcW w:w="1656" w:type="dxa"/>
            <w:tcMar>
              <w:top w:w="80" w:type="dxa"/>
              <w:left w:w="100" w:type="dxa"/>
              <w:bottom w:w="80" w:type="dxa"/>
              <w:right w:w="100" w:type="dxa"/>
            </w:tcMar>
            <w:vAlign w:val="center"/>
          </w:tcPr>
          <w:p w14:paraId="457AF244" w14:textId="77777777" w:rsidR="00A60014" w:rsidRDefault="00000000">
            <w:r>
              <w:rPr>
                <w:sz w:val="14"/>
              </w:rPr>
              <w:t>Calculated column</w:t>
            </w:r>
          </w:p>
        </w:tc>
        <w:tc>
          <w:tcPr>
            <w:tcW w:w="2880" w:type="dxa"/>
            <w:tcMar>
              <w:top w:w="80" w:type="dxa"/>
              <w:left w:w="100" w:type="dxa"/>
              <w:bottom w:w="80" w:type="dxa"/>
              <w:right w:w="100" w:type="dxa"/>
            </w:tcMar>
            <w:vAlign w:val="center"/>
          </w:tcPr>
          <w:p w14:paraId="18ACE82F" w14:textId="77777777" w:rsidR="00A60014" w:rsidRDefault="00000000">
            <w:r>
              <w:rPr>
                <w:sz w:val="14"/>
              </w:rPr>
              <w:t>Compact promotion names</w:t>
            </w:r>
          </w:p>
        </w:tc>
        <w:tc>
          <w:tcPr>
            <w:tcW w:w="2736" w:type="dxa"/>
            <w:tcMar>
              <w:top w:w="80" w:type="dxa"/>
              <w:left w:w="100" w:type="dxa"/>
              <w:bottom w:w="80" w:type="dxa"/>
              <w:right w:w="100" w:type="dxa"/>
            </w:tcMar>
            <w:vAlign w:val="center"/>
          </w:tcPr>
          <w:p w14:paraId="3C53FF82" w14:textId="77777777" w:rsidR="00A60014" w:rsidRDefault="00000000">
            <w:r>
              <w:rPr>
                <w:sz w:val="14"/>
              </w:rPr>
              <w:t>Check trailing whitespace in source.</w:t>
            </w:r>
          </w:p>
        </w:tc>
      </w:tr>
      <w:tr w:rsidR="00A60014" w14:paraId="6A4EBD70" w14:textId="77777777">
        <w:trPr>
          <w:jc w:val="center"/>
        </w:trPr>
        <w:tc>
          <w:tcPr>
            <w:tcW w:w="2232" w:type="dxa"/>
            <w:shd w:val="clear" w:color="auto" w:fill="F7F0E2"/>
            <w:tcMar>
              <w:top w:w="80" w:type="dxa"/>
              <w:left w:w="100" w:type="dxa"/>
              <w:bottom w:w="80" w:type="dxa"/>
              <w:right w:w="100" w:type="dxa"/>
            </w:tcMar>
            <w:vAlign w:val="center"/>
          </w:tcPr>
          <w:p w14:paraId="62FBE8DB" w14:textId="77777777" w:rsidR="00A60014" w:rsidRDefault="00000000">
            <w:r>
              <w:rPr>
                <w:sz w:val="14"/>
              </w:rPr>
              <w:t>Weekend Type</w:t>
            </w:r>
          </w:p>
        </w:tc>
        <w:tc>
          <w:tcPr>
            <w:tcW w:w="1656" w:type="dxa"/>
            <w:shd w:val="clear" w:color="auto" w:fill="F7F0E2"/>
            <w:tcMar>
              <w:top w:w="80" w:type="dxa"/>
              <w:left w:w="100" w:type="dxa"/>
              <w:bottom w:w="80" w:type="dxa"/>
              <w:right w:w="100" w:type="dxa"/>
            </w:tcMar>
            <w:vAlign w:val="center"/>
          </w:tcPr>
          <w:p w14:paraId="7521115E" w14:textId="77777777" w:rsidR="00A60014" w:rsidRDefault="00000000">
            <w:r>
              <w:rPr>
                <w:sz w:val="14"/>
              </w:rPr>
              <w:t>Calculated column</w:t>
            </w:r>
          </w:p>
        </w:tc>
        <w:tc>
          <w:tcPr>
            <w:tcW w:w="2880" w:type="dxa"/>
            <w:shd w:val="clear" w:color="auto" w:fill="F7F0E2"/>
            <w:tcMar>
              <w:top w:w="80" w:type="dxa"/>
              <w:left w:w="100" w:type="dxa"/>
              <w:bottom w:w="80" w:type="dxa"/>
              <w:right w:w="100" w:type="dxa"/>
            </w:tcMar>
            <w:vAlign w:val="center"/>
          </w:tcPr>
          <w:p w14:paraId="10A42E00" w14:textId="77777777" w:rsidR="00A60014" w:rsidRDefault="00000000">
            <w:r>
              <w:rPr>
                <w:sz w:val="14"/>
              </w:rPr>
              <w:t>Weekday/weekend label</w:t>
            </w:r>
          </w:p>
        </w:tc>
        <w:tc>
          <w:tcPr>
            <w:tcW w:w="2736" w:type="dxa"/>
            <w:shd w:val="clear" w:color="auto" w:fill="F7F0E2"/>
            <w:tcMar>
              <w:top w:w="80" w:type="dxa"/>
              <w:left w:w="100" w:type="dxa"/>
              <w:bottom w:w="80" w:type="dxa"/>
              <w:right w:w="100" w:type="dxa"/>
            </w:tcMar>
            <w:vAlign w:val="center"/>
          </w:tcPr>
          <w:p w14:paraId="05856A61" w14:textId="77777777" w:rsidR="00A60014" w:rsidRDefault="00000000">
            <w:r>
              <w:rPr>
                <w:sz w:val="14"/>
              </w:rPr>
              <w:t>Text vs Boolean source type.</w:t>
            </w:r>
          </w:p>
        </w:tc>
      </w:tr>
      <w:tr w:rsidR="00A60014" w14:paraId="64EB56F5" w14:textId="77777777">
        <w:trPr>
          <w:jc w:val="center"/>
        </w:trPr>
        <w:tc>
          <w:tcPr>
            <w:tcW w:w="2232" w:type="dxa"/>
            <w:tcMar>
              <w:top w:w="80" w:type="dxa"/>
              <w:left w:w="100" w:type="dxa"/>
              <w:bottom w:w="80" w:type="dxa"/>
              <w:right w:w="100" w:type="dxa"/>
            </w:tcMar>
            <w:vAlign w:val="center"/>
          </w:tcPr>
          <w:p w14:paraId="69C66659" w14:textId="77777777" w:rsidR="00A60014" w:rsidRDefault="00000000">
            <w:r>
              <w:rPr>
                <w:sz w:val="14"/>
              </w:rPr>
              <w:t>Month Year</w:t>
            </w:r>
          </w:p>
        </w:tc>
        <w:tc>
          <w:tcPr>
            <w:tcW w:w="1656" w:type="dxa"/>
            <w:tcMar>
              <w:top w:w="80" w:type="dxa"/>
              <w:left w:w="100" w:type="dxa"/>
              <w:bottom w:w="80" w:type="dxa"/>
              <w:right w:w="100" w:type="dxa"/>
            </w:tcMar>
            <w:vAlign w:val="center"/>
          </w:tcPr>
          <w:p w14:paraId="7B515D6A" w14:textId="77777777" w:rsidR="00A60014" w:rsidRDefault="00000000">
            <w:r>
              <w:rPr>
                <w:sz w:val="14"/>
              </w:rPr>
              <w:t>Calculated column</w:t>
            </w:r>
          </w:p>
        </w:tc>
        <w:tc>
          <w:tcPr>
            <w:tcW w:w="2880" w:type="dxa"/>
            <w:tcMar>
              <w:top w:w="80" w:type="dxa"/>
              <w:left w:w="100" w:type="dxa"/>
              <w:bottom w:w="80" w:type="dxa"/>
              <w:right w:w="100" w:type="dxa"/>
            </w:tcMar>
            <w:vAlign w:val="center"/>
          </w:tcPr>
          <w:p w14:paraId="7B7999B9" w14:textId="77777777" w:rsidR="00A60014" w:rsidRDefault="00000000">
            <w:r>
              <w:rPr>
                <w:sz w:val="14"/>
              </w:rPr>
              <w:t>Readable month label</w:t>
            </w:r>
          </w:p>
        </w:tc>
        <w:tc>
          <w:tcPr>
            <w:tcW w:w="2736" w:type="dxa"/>
            <w:tcMar>
              <w:top w:w="80" w:type="dxa"/>
              <w:left w:w="100" w:type="dxa"/>
              <w:bottom w:w="80" w:type="dxa"/>
              <w:right w:w="100" w:type="dxa"/>
            </w:tcMar>
            <w:vAlign w:val="center"/>
          </w:tcPr>
          <w:p w14:paraId="030B55E8" w14:textId="77777777" w:rsidR="00A60014" w:rsidRDefault="00000000">
            <w:r>
              <w:rPr>
                <w:sz w:val="14"/>
              </w:rPr>
              <w:t>Sort by numeric year-month key.</w:t>
            </w:r>
          </w:p>
        </w:tc>
      </w:tr>
      <w:tr w:rsidR="00A60014" w14:paraId="613860F8" w14:textId="77777777">
        <w:trPr>
          <w:jc w:val="center"/>
        </w:trPr>
        <w:tc>
          <w:tcPr>
            <w:tcW w:w="2232" w:type="dxa"/>
            <w:shd w:val="clear" w:color="auto" w:fill="F7F0E2"/>
            <w:tcMar>
              <w:top w:w="80" w:type="dxa"/>
              <w:left w:w="100" w:type="dxa"/>
              <w:bottom w:w="80" w:type="dxa"/>
              <w:right w:w="100" w:type="dxa"/>
            </w:tcMar>
            <w:vAlign w:val="center"/>
          </w:tcPr>
          <w:p w14:paraId="3373DF41" w14:textId="77777777" w:rsidR="00A60014" w:rsidRDefault="00000000">
            <w:r>
              <w:rPr>
                <w:sz w:val="14"/>
              </w:rPr>
              <w:t>Funnel Stage</w:t>
            </w:r>
          </w:p>
        </w:tc>
        <w:tc>
          <w:tcPr>
            <w:tcW w:w="1656" w:type="dxa"/>
            <w:shd w:val="clear" w:color="auto" w:fill="F7F0E2"/>
            <w:tcMar>
              <w:top w:w="80" w:type="dxa"/>
              <w:left w:w="100" w:type="dxa"/>
              <w:bottom w:w="80" w:type="dxa"/>
              <w:right w:w="100" w:type="dxa"/>
            </w:tcMar>
            <w:vAlign w:val="center"/>
          </w:tcPr>
          <w:p w14:paraId="7F48A0D1" w14:textId="77777777" w:rsidR="00A60014" w:rsidRDefault="00000000">
            <w:r>
              <w:rPr>
                <w:sz w:val="14"/>
              </w:rPr>
              <w:t>Calculated table</w:t>
            </w:r>
          </w:p>
        </w:tc>
        <w:tc>
          <w:tcPr>
            <w:tcW w:w="2880" w:type="dxa"/>
            <w:shd w:val="clear" w:color="auto" w:fill="F7F0E2"/>
            <w:tcMar>
              <w:top w:w="80" w:type="dxa"/>
              <w:left w:w="100" w:type="dxa"/>
              <w:bottom w:w="80" w:type="dxa"/>
              <w:right w:w="100" w:type="dxa"/>
            </w:tcMar>
            <w:vAlign w:val="center"/>
          </w:tcPr>
          <w:p w14:paraId="204E7AD2" w14:textId="77777777" w:rsidR="00A60014" w:rsidRDefault="00000000">
            <w:r>
              <w:rPr>
                <w:sz w:val="14"/>
              </w:rPr>
              <w:t>Stage order for funnel</w:t>
            </w:r>
          </w:p>
        </w:tc>
        <w:tc>
          <w:tcPr>
            <w:tcW w:w="2736" w:type="dxa"/>
            <w:shd w:val="clear" w:color="auto" w:fill="F7F0E2"/>
            <w:tcMar>
              <w:top w:w="80" w:type="dxa"/>
              <w:left w:w="100" w:type="dxa"/>
              <w:bottom w:w="80" w:type="dxa"/>
              <w:right w:w="100" w:type="dxa"/>
            </w:tcMar>
            <w:vAlign w:val="center"/>
          </w:tcPr>
          <w:p w14:paraId="7DCA9EBB" w14:textId="77777777" w:rsidR="00A60014" w:rsidRDefault="00000000">
            <w:r>
              <w:rPr>
                <w:sz w:val="14"/>
              </w:rPr>
              <w:t>Needs a measure returning stage values.</w:t>
            </w:r>
          </w:p>
        </w:tc>
      </w:tr>
      <w:tr w:rsidR="00A60014" w14:paraId="1A888E97" w14:textId="77777777">
        <w:trPr>
          <w:jc w:val="center"/>
        </w:trPr>
        <w:tc>
          <w:tcPr>
            <w:tcW w:w="2232" w:type="dxa"/>
            <w:tcMar>
              <w:top w:w="80" w:type="dxa"/>
              <w:left w:w="100" w:type="dxa"/>
              <w:bottom w:w="80" w:type="dxa"/>
              <w:right w:w="100" w:type="dxa"/>
            </w:tcMar>
            <w:vAlign w:val="center"/>
          </w:tcPr>
          <w:p w14:paraId="4AECFFCE" w14:textId="77777777" w:rsidR="00A60014" w:rsidRDefault="00000000">
            <w:r>
              <w:rPr>
                <w:sz w:val="14"/>
              </w:rPr>
              <w:t>Average Rating</w:t>
            </w:r>
          </w:p>
        </w:tc>
        <w:tc>
          <w:tcPr>
            <w:tcW w:w="1656" w:type="dxa"/>
            <w:tcMar>
              <w:top w:w="80" w:type="dxa"/>
              <w:left w:w="100" w:type="dxa"/>
              <w:bottom w:w="80" w:type="dxa"/>
              <w:right w:w="100" w:type="dxa"/>
            </w:tcMar>
            <w:vAlign w:val="center"/>
          </w:tcPr>
          <w:p w14:paraId="011E6964" w14:textId="77777777" w:rsidR="00A60014" w:rsidRDefault="00000000">
            <w:r>
              <w:rPr>
                <w:sz w:val="14"/>
              </w:rPr>
              <w:t>Measure</w:t>
            </w:r>
          </w:p>
        </w:tc>
        <w:tc>
          <w:tcPr>
            <w:tcW w:w="2880" w:type="dxa"/>
            <w:tcMar>
              <w:top w:w="80" w:type="dxa"/>
              <w:left w:w="100" w:type="dxa"/>
              <w:bottom w:w="80" w:type="dxa"/>
              <w:right w:w="100" w:type="dxa"/>
            </w:tcMar>
            <w:vAlign w:val="center"/>
          </w:tcPr>
          <w:p w14:paraId="06BDD5DB" w14:textId="77777777" w:rsidR="00A60014" w:rsidRDefault="00000000">
            <w:r>
              <w:rPr>
                <w:sz w:val="14"/>
              </w:rPr>
              <w:t>Average review rating</w:t>
            </w:r>
          </w:p>
        </w:tc>
        <w:tc>
          <w:tcPr>
            <w:tcW w:w="2736" w:type="dxa"/>
            <w:tcMar>
              <w:top w:w="80" w:type="dxa"/>
              <w:left w:w="100" w:type="dxa"/>
              <w:bottom w:w="80" w:type="dxa"/>
              <w:right w:w="100" w:type="dxa"/>
            </w:tcMar>
            <w:vAlign w:val="center"/>
          </w:tcPr>
          <w:p w14:paraId="3BC1F2B3" w14:textId="77777777" w:rsidR="00A60014" w:rsidRDefault="00000000">
            <w:r>
              <w:rPr>
                <w:sz w:val="14"/>
              </w:rPr>
              <w:t>Rating scale and blank handling.</w:t>
            </w:r>
          </w:p>
        </w:tc>
      </w:tr>
      <w:tr w:rsidR="00A60014" w14:paraId="68AB330C" w14:textId="77777777">
        <w:trPr>
          <w:jc w:val="center"/>
        </w:trPr>
        <w:tc>
          <w:tcPr>
            <w:tcW w:w="2232" w:type="dxa"/>
            <w:shd w:val="clear" w:color="auto" w:fill="F7F0E2"/>
            <w:tcMar>
              <w:top w:w="80" w:type="dxa"/>
              <w:left w:w="100" w:type="dxa"/>
              <w:bottom w:w="80" w:type="dxa"/>
              <w:right w:w="100" w:type="dxa"/>
            </w:tcMar>
            <w:vAlign w:val="center"/>
          </w:tcPr>
          <w:p w14:paraId="03D2F2A7" w14:textId="77777777" w:rsidR="00A60014" w:rsidRDefault="00000000">
            <w:r>
              <w:rPr>
                <w:sz w:val="14"/>
              </w:rPr>
              <w:t>Customer</w:t>
            </w:r>
          </w:p>
        </w:tc>
        <w:tc>
          <w:tcPr>
            <w:tcW w:w="1656" w:type="dxa"/>
            <w:shd w:val="clear" w:color="auto" w:fill="F7F0E2"/>
            <w:tcMar>
              <w:top w:w="80" w:type="dxa"/>
              <w:left w:w="100" w:type="dxa"/>
              <w:bottom w:w="80" w:type="dxa"/>
              <w:right w:w="100" w:type="dxa"/>
            </w:tcMar>
            <w:vAlign w:val="center"/>
          </w:tcPr>
          <w:p w14:paraId="4EB3A232"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5C623479" w14:textId="77777777" w:rsidR="00A60014" w:rsidRDefault="00000000">
            <w:r>
              <w:rPr>
                <w:sz w:val="14"/>
              </w:rPr>
              <w:t>Distinct customers</w:t>
            </w:r>
          </w:p>
        </w:tc>
        <w:tc>
          <w:tcPr>
            <w:tcW w:w="2736" w:type="dxa"/>
            <w:shd w:val="clear" w:color="auto" w:fill="F7F0E2"/>
            <w:tcMar>
              <w:top w:w="80" w:type="dxa"/>
              <w:left w:w="100" w:type="dxa"/>
              <w:bottom w:w="80" w:type="dxa"/>
              <w:right w:w="100" w:type="dxa"/>
            </w:tcMar>
            <w:vAlign w:val="center"/>
          </w:tcPr>
          <w:p w14:paraId="3E83FDC5" w14:textId="77777777" w:rsidR="00A60014" w:rsidRDefault="00000000">
            <w:r>
              <w:rPr>
                <w:sz w:val="14"/>
              </w:rPr>
              <w:t>Consider a clearer name.</w:t>
            </w:r>
          </w:p>
        </w:tc>
      </w:tr>
      <w:tr w:rsidR="00A60014" w14:paraId="11F1E0F4" w14:textId="77777777">
        <w:trPr>
          <w:jc w:val="center"/>
        </w:trPr>
        <w:tc>
          <w:tcPr>
            <w:tcW w:w="2232" w:type="dxa"/>
            <w:tcMar>
              <w:top w:w="80" w:type="dxa"/>
              <w:left w:w="100" w:type="dxa"/>
              <w:bottom w:w="80" w:type="dxa"/>
              <w:right w:w="100" w:type="dxa"/>
            </w:tcMar>
            <w:vAlign w:val="center"/>
          </w:tcPr>
          <w:p w14:paraId="0AD25451" w14:textId="77777777" w:rsidR="00A60014" w:rsidRDefault="00000000">
            <w:r>
              <w:rPr>
                <w:sz w:val="14"/>
              </w:rPr>
              <w:t>Monthly Target</w:t>
            </w:r>
          </w:p>
        </w:tc>
        <w:tc>
          <w:tcPr>
            <w:tcW w:w="1656" w:type="dxa"/>
            <w:tcMar>
              <w:top w:w="80" w:type="dxa"/>
              <w:left w:w="100" w:type="dxa"/>
              <w:bottom w:w="80" w:type="dxa"/>
              <w:right w:w="100" w:type="dxa"/>
            </w:tcMar>
            <w:vAlign w:val="center"/>
          </w:tcPr>
          <w:p w14:paraId="41F94BB1" w14:textId="77777777" w:rsidR="00A60014" w:rsidRDefault="00000000">
            <w:r>
              <w:rPr>
                <w:sz w:val="14"/>
              </w:rPr>
              <w:t>Measure</w:t>
            </w:r>
          </w:p>
        </w:tc>
        <w:tc>
          <w:tcPr>
            <w:tcW w:w="2880" w:type="dxa"/>
            <w:tcMar>
              <w:top w:w="80" w:type="dxa"/>
              <w:left w:w="100" w:type="dxa"/>
              <w:bottom w:w="80" w:type="dxa"/>
              <w:right w:w="100" w:type="dxa"/>
            </w:tcMar>
            <w:vAlign w:val="center"/>
          </w:tcPr>
          <w:p w14:paraId="13D99BD9" w14:textId="77777777" w:rsidR="00A60014" w:rsidRDefault="00000000">
            <w:r>
              <w:rPr>
                <w:sz w:val="14"/>
              </w:rPr>
              <w:t>Sum of weighted target</w:t>
            </w:r>
          </w:p>
        </w:tc>
        <w:tc>
          <w:tcPr>
            <w:tcW w:w="2736" w:type="dxa"/>
            <w:tcMar>
              <w:top w:w="80" w:type="dxa"/>
              <w:left w:w="100" w:type="dxa"/>
              <w:bottom w:w="80" w:type="dxa"/>
              <w:right w:w="100" w:type="dxa"/>
            </w:tcMar>
            <w:vAlign w:val="center"/>
          </w:tcPr>
          <w:p w14:paraId="1E3C7F71" w14:textId="77777777" w:rsidR="00A60014" w:rsidRDefault="00000000">
            <w:r>
              <w:rPr>
                <w:sz w:val="14"/>
              </w:rPr>
              <w:t>Validate target grain.</w:t>
            </w:r>
          </w:p>
        </w:tc>
      </w:tr>
      <w:tr w:rsidR="00A60014" w14:paraId="12349ED2" w14:textId="77777777">
        <w:trPr>
          <w:jc w:val="center"/>
        </w:trPr>
        <w:tc>
          <w:tcPr>
            <w:tcW w:w="2232" w:type="dxa"/>
            <w:shd w:val="clear" w:color="auto" w:fill="F7F0E2"/>
            <w:tcMar>
              <w:top w:w="80" w:type="dxa"/>
              <w:left w:w="100" w:type="dxa"/>
              <w:bottom w:w="80" w:type="dxa"/>
              <w:right w:w="100" w:type="dxa"/>
            </w:tcMar>
            <w:vAlign w:val="center"/>
          </w:tcPr>
          <w:p w14:paraId="074FAE63" w14:textId="77777777" w:rsidR="00A60014" w:rsidRDefault="00000000">
            <w:r>
              <w:rPr>
                <w:sz w:val="14"/>
              </w:rPr>
              <w:t>Promo Sales</w:t>
            </w:r>
          </w:p>
        </w:tc>
        <w:tc>
          <w:tcPr>
            <w:tcW w:w="1656" w:type="dxa"/>
            <w:shd w:val="clear" w:color="auto" w:fill="F7F0E2"/>
            <w:tcMar>
              <w:top w:w="80" w:type="dxa"/>
              <w:left w:w="100" w:type="dxa"/>
              <w:bottom w:w="80" w:type="dxa"/>
              <w:right w:w="100" w:type="dxa"/>
            </w:tcMar>
            <w:vAlign w:val="center"/>
          </w:tcPr>
          <w:p w14:paraId="16E1B2DB"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6B973972" w14:textId="77777777" w:rsidR="00A60014" w:rsidRDefault="00000000">
            <w:r>
              <w:rPr>
                <w:sz w:val="14"/>
              </w:rPr>
              <w:t>BillAmount sum in context</w:t>
            </w:r>
          </w:p>
        </w:tc>
        <w:tc>
          <w:tcPr>
            <w:tcW w:w="2736" w:type="dxa"/>
            <w:shd w:val="clear" w:color="auto" w:fill="F7F0E2"/>
            <w:tcMar>
              <w:top w:w="80" w:type="dxa"/>
              <w:left w:w="100" w:type="dxa"/>
              <w:bottom w:w="80" w:type="dxa"/>
              <w:right w:w="100" w:type="dxa"/>
            </w:tcMar>
            <w:vAlign w:val="center"/>
          </w:tcPr>
          <w:p w14:paraId="2383CBF8" w14:textId="77777777" w:rsidR="00A60014" w:rsidRDefault="00000000">
            <w:r>
              <w:rPr>
                <w:sz w:val="14"/>
              </w:rPr>
              <w:t>Needs promotion filter/logic.</w:t>
            </w:r>
          </w:p>
        </w:tc>
      </w:tr>
      <w:tr w:rsidR="00A60014" w14:paraId="5443F75C" w14:textId="77777777">
        <w:trPr>
          <w:jc w:val="center"/>
        </w:trPr>
        <w:tc>
          <w:tcPr>
            <w:tcW w:w="2232" w:type="dxa"/>
            <w:tcMar>
              <w:top w:w="80" w:type="dxa"/>
              <w:left w:w="100" w:type="dxa"/>
              <w:bottom w:w="80" w:type="dxa"/>
              <w:right w:w="100" w:type="dxa"/>
            </w:tcMar>
            <w:vAlign w:val="center"/>
          </w:tcPr>
          <w:p w14:paraId="07BD9AD6" w14:textId="77777777" w:rsidR="00A60014" w:rsidRDefault="00000000">
            <w:r>
              <w:rPr>
                <w:sz w:val="14"/>
              </w:rPr>
              <w:t>Sales Gap</w:t>
            </w:r>
          </w:p>
        </w:tc>
        <w:tc>
          <w:tcPr>
            <w:tcW w:w="1656" w:type="dxa"/>
            <w:tcMar>
              <w:top w:w="80" w:type="dxa"/>
              <w:left w:w="100" w:type="dxa"/>
              <w:bottom w:w="80" w:type="dxa"/>
              <w:right w:w="100" w:type="dxa"/>
            </w:tcMar>
            <w:vAlign w:val="center"/>
          </w:tcPr>
          <w:p w14:paraId="0FE9AE3B" w14:textId="77777777" w:rsidR="00A60014" w:rsidRDefault="00000000">
            <w:r>
              <w:rPr>
                <w:sz w:val="14"/>
              </w:rPr>
              <w:t>Measure</w:t>
            </w:r>
          </w:p>
        </w:tc>
        <w:tc>
          <w:tcPr>
            <w:tcW w:w="2880" w:type="dxa"/>
            <w:tcMar>
              <w:top w:w="80" w:type="dxa"/>
              <w:left w:w="100" w:type="dxa"/>
              <w:bottom w:w="80" w:type="dxa"/>
              <w:right w:w="100" w:type="dxa"/>
            </w:tcMar>
            <w:vAlign w:val="center"/>
          </w:tcPr>
          <w:p w14:paraId="12CDC08A" w14:textId="77777777" w:rsidR="00A60014" w:rsidRDefault="00000000">
            <w:r>
              <w:rPr>
                <w:sz w:val="14"/>
              </w:rPr>
              <w:t>Target minus sales</w:t>
            </w:r>
          </w:p>
        </w:tc>
        <w:tc>
          <w:tcPr>
            <w:tcW w:w="2736" w:type="dxa"/>
            <w:tcMar>
              <w:top w:w="80" w:type="dxa"/>
              <w:left w:w="100" w:type="dxa"/>
              <w:bottom w:w="80" w:type="dxa"/>
              <w:right w:w="100" w:type="dxa"/>
            </w:tcMar>
            <w:vAlign w:val="center"/>
          </w:tcPr>
          <w:p w14:paraId="7A601CF6" w14:textId="77777777" w:rsidR="00A60014" w:rsidRDefault="00000000">
            <w:r>
              <w:rPr>
                <w:sz w:val="14"/>
              </w:rPr>
              <w:t>Document sign convention.</w:t>
            </w:r>
          </w:p>
        </w:tc>
      </w:tr>
      <w:tr w:rsidR="00A60014" w14:paraId="318A86E8" w14:textId="77777777">
        <w:trPr>
          <w:jc w:val="center"/>
        </w:trPr>
        <w:tc>
          <w:tcPr>
            <w:tcW w:w="2232" w:type="dxa"/>
            <w:shd w:val="clear" w:color="auto" w:fill="F7F0E2"/>
            <w:tcMar>
              <w:top w:w="80" w:type="dxa"/>
              <w:left w:w="100" w:type="dxa"/>
              <w:bottom w:w="80" w:type="dxa"/>
              <w:right w:w="100" w:type="dxa"/>
            </w:tcMar>
            <w:vAlign w:val="center"/>
          </w:tcPr>
          <w:p w14:paraId="4E757723" w14:textId="77777777" w:rsidR="00A60014" w:rsidRDefault="00000000">
            <w:r>
              <w:rPr>
                <w:sz w:val="14"/>
              </w:rPr>
              <w:t>Target Achievement %</w:t>
            </w:r>
          </w:p>
        </w:tc>
        <w:tc>
          <w:tcPr>
            <w:tcW w:w="1656" w:type="dxa"/>
            <w:shd w:val="clear" w:color="auto" w:fill="F7F0E2"/>
            <w:tcMar>
              <w:top w:w="80" w:type="dxa"/>
              <w:left w:w="100" w:type="dxa"/>
              <w:bottom w:w="80" w:type="dxa"/>
              <w:right w:w="100" w:type="dxa"/>
            </w:tcMar>
            <w:vAlign w:val="center"/>
          </w:tcPr>
          <w:p w14:paraId="0B685714"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3CE15A2E" w14:textId="77777777" w:rsidR="00A60014" w:rsidRDefault="00000000">
            <w:r>
              <w:rPr>
                <w:sz w:val="14"/>
              </w:rPr>
              <w:t>Sales / target</w:t>
            </w:r>
          </w:p>
        </w:tc>
        <w:tc>
          <w:tcPr>
            <w:tcW w:w="2736" w:type="dxa"/>
            <w:shd w:val="clear" w:color="auto" w:fill="F7F0E2"/>
            <w:tcMar>
              <w:top w:w="80" w:type="dxa"/>
              <w:left w:w="100" w:type="dxa"/>
              <w:bottom w:w="80" w:type="dxa"/>
              <w:right w:w="100" w:type="dxa"/>
            </w:tcMar>
            <w:vAlign w:val="center"/>
          </w:tcPr>
          <w:p w14:paraId="2C4D6E3B" w14:textId="77777777" w:rsidR="00A60014" w:rsidRDefault="00000000">
            <w:r>
              <w:rPr>
                <w:sz w:val="14"/>
              </w:rPr>
              <w:t>Target allocation and zero denominator.</w:t>
            </w:r>
          </w:p>
        </w:tc>
      </w:tr>
      <w:tr w:rsidR="00A60014" w14:paraId="5893513A" w14:textId="77777777">
        <w:trPr>
          <w:jc w:val="center"/>
        </w:trPr>
        <w:tc>
          <w:tcPr>
            <w:tcW w:w="2232" w:type="dxa"/>
            <w:tcMar>
              <w:top w:w="80" w:type="dxa"/>
              <w:left w:w="100" w:type="dxa"/>
              <w:bottom w:w="80" w:type="dxa"/>
              <w:right w:w="100" w:type="dxa"/>
            </w:tcMar>
            <w:vAlign w:val="center"/>
          </w:tcPr>
          <w:p w14:paraId="2A6631F9" w14:textId="77777777" w:rsidR="00A60014" w:rsidRDefault="00000000">
            <w:r>
              <w:rPr>
                <w:sz w:val="14"/>
              </w:rPr>
              <w:t>Target Status</w:t>
            </w:r>
          </w:p>
        </w:tc>
        <w:tc>
          <w:tcPr>
            <w:tcW w:w="1656" w:type="dxa"/>
            <w:tcMar>
              <w:top w:w="80" w:type="dxa"/>
              <w:left w:w="100" w:type="dxa"/>
              <w:bottom w:w="80" w:type="dxa"/>
              <w:right w:w="100" w:type="dxa"/>
            </w:tcMar>
            <w:vAlign w:val="center"/>
          </w:tcPr>
          <w:p w14:paraId="2D97E012" w14:textId="77777777" w:rsidR="00A60014" w:rsidRDefault="00000000">
            <w:r>
              <w:rPr>
                <w:sz w:val="14"/>
              </w:rPr>
              <w:t>Measure</w:t>
            </w:r>
          </w:p>
        </w:tc>
        <w:tc>
          <w:tcPr>
            <w:tcW w:w="2880" w:type="dxa"/>
            <w:tcMar>
              <w:top w:w="80" w:type="dxa"/>
              <w:left w:w="100" w:type="dxa"/>
              <w:bottom w:w="80" w:type="dxa"/>
              <w:right w:w="100" w:type="dxa"/>
            </w:tcMar>
            <w:vAlign w:val="center"/>
          </w:tcPr>
          <w:p w14:paraId="367BD860" w14:textId="77777777" w:rsidR="00A60014" w:rsidRDefault="00000000">
            <w:r>
              <w:rPr>
                <w:sz w:val="14"/>
              </w:rPr>
              <w:t>Status by achievement thresholds</w:t>
            </w:r>
          </w:p>
        </w:tc>
        <w:tc>
          <w:tcPr>
            <w:tcW w:w="2736" w:type="dxa"/>
            <w:tcMar>
              <w:top w:w="80" w:type="dxa"/>
              <w:left w:w="100" w:type="dxa"/>
              <w:bottom w:w="80" w:type="dxa"/>
              <w:right w:w="100" w:type="dxa"/>
            </w:tcMar>
            <w:vAlign w:val="center"/>
          </w:tcPr>
          <w:p w14:paraId="48289971" w14:textId="77777777" w:rsidR="00A60014" w:rsidRDefault="00000000">
            <w:r>
              <w:rPr>
                <w:sz w:val="14"/>
              </w:rPr>
              <w:t>Confirm threshold policy.</w:t>
            </w:r>
          </w:p>
        </w:tc>
      </w:tr>
      <w:tr w:rsidR="00A60014" w14:paraId="003325E6" w14:textId="77777777">
        <w:trPr>
          <w:jc w:val="center"/>
        </w:trPr>
        <w:tc>
          <w:tcPr>
            <w:tcW w:w="2232" w:type="dxa"/>
            <w:shd w:val="clear" w:color="auto" w:fill="F7F0E2"/>
            <w:tcMar>
              <w:top w:w="80" w:type="dxa"/>
              <w:left w:w="100" w:type="dxa"/>
              <w:bottom w:w="80" w:type="dxa"/>
              <w:right w:w="100" w:type="dxa"/>
            </w:tcMar>
            <w:vAlign w:val="center"/>
          </w:tcPr>
          <w:p w14:paraId="269FFB5C" w14:textId="77777777" w:rsidR="00A60014" w:rsidRDefault="00000000">
            <w:r>
              <w:rPr>
                <w:sz w:val="14"/>
              </w:rPr>
              <w:t>Total Bookings</w:t>
            </w:r>
          </w:p>
        </w:tc>
        <w:tc>
          <w:tcPr>
            <w:tcW w:w="1656" w:type="dxa"/>
            <w:shd w:val="clear" w:color="auto" w:fill="F7F0E2"/>
            <w:tcMar>
              <w:top w:w="80" w:type="dxa"/>
              <w:left w:w="100" w:type="dxa"/>
              <w:bottom w:w="80" w:type="dxa"/>
              <w:right w:w="100" w:type="dxa"/>
            </w:tcMar>
            <w:vAlign w:val="center"/>
          </w:tcPr>
          <w:p w14:paraId="627AB15E"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17F33ECA" w14:textId="77777777" w:rsidR="00A60014" w:rsidRDefault="00000000">
            <w:r>
              <w:rPr>
                <w:sz w:val="14"/>
              </w:rPr>
              <w:t>Count booking rows</w:t>
            </w:r>
          </w:p>
        </w:tc>
        <w:tc>
          <w:tcPr>
            <w:tcW w:w="2736" w:type="dxa"/>
            <w:shd w:val="clear" w:color="auto" w:fill="F7F0E2"/>
            <w:tcMar>
              <w:top w:w="80" w:type="dxa"/>
              <w:left w:w="100" w:type="dxa"/>
              <w:bottom w:w="80" w:type="dxa"/>
              <w:right w:w="100" w:type="dxa"/>
            </w:tcMar>
            <w:vAlign w:val="center"/>
          </w:tcPr>
          <w:p w14:paraId="69BC847A" w14:textId="77777777" w:rsidR="00A60014" w:rsidRDefault="00000000">
            <w:r>
              <w:rPr>
                <w:sz w:val="14"/>
              </w:rPr>
              <w:t>Distinct booking ID if needed.</w:t>
            </w:r>
          </w:p>
        </w:tc>
      </w:tr>
      <w:tr w:rsidR="00A60014" w14:paraId="227DEDD3" w14:textId="77777777">
        <w:trPr>
          <w:jc w:val="center"/>
        </w:trPr>
        <w:tc>
          <w:tcPr>
            <w:tcW w:w="2232" w:type="dxa"/>
            <w:tcMar>
              <w:top w:w="80" w:type="dxa"/>
              <w:left w:w="100" w:type="dxa"/>
              <w:bottom w:w="80" w:type="dxa"/>
              <w:right w:w="100" w:type="dxa"/>
            </w:tcMar>
            <w:vAlign w:val="center"/>
          </w:tcPr>
          <w:p w14:paraId="45419968" w14:textId="77777777" w:rsidR="00A60014" w:rsidRDefault="00000000">
            <w:r>
              <w:rPr>
                <w:sz w:val="14"/>
              </w:rPr>
              <w:t>Total Enquiries</w:t>
            </w:r>
          </w:p>
        </w:tc>
        <w:tc>
          <w:tcPr>
            <w:tcW w:w="1656" w:type="dxa"/>
            <w:tcMar>
              <w:top w:w="80" w:type="dxa"/>
              <w:left w:w="100" w:type="dxa"/>
              <w:bottom w:w="80" w:type="dxa"/>
              <w:right w:w="100" w:type="dxa"/>
            </w:tcMar>
            <w:vAlign w:val="center"/>
          </w:tcPr>
          <w:p w14:paraId="00A7151C" w14:textId="77777777" w:rsidR="00A60014" w:rsidRDefault="00000000">
            <w:r>
              <w:rPr>
                <w:sz w:val="14"/>
              </w:rPr>
              <w:t>Measure</w:t>
            </w:r>
          </w:p>
        </w:tc>
        <w:tc>
          <w:tcPr>
            <w:tcW w:w="2880" w:type="dxa"/>
            <w:tcMar>
              <w:top w:w="80" w:type="dxa"/>
              <w:left w:w="100" w:type="dxa"/>
              <w:bottom w:w="80" w:type="dxa"/>
              <w:right w:w="100" w:type="dxa"/>
            </w:tcMar>
            <w:vAlign w:val="center"/>
          </w:tcPr>
          <w:p w14:paraId="24E18B5F" w14:textId="77777777" w:rsidR="00A60014" w:rsidRDefault="00000000">
            <w:r>
              <w:rPr>
                <w:sz w:val="14"/>
              </w:rPr>
              <w:t>Count enquiry rows</w:t>
            </w:r>
          </w:p>
        </w:tc>
        <w:tc>
          <w:tcPr>
            <w:tcW w:w="2736" w:type="dxa"/>
            <w:tcMar>
              <w:top w:w="80" w:type="dxa"/>
              <w:left w:w="100" w:type="dxa"/>
              <w:bottom w:w="80" w:type="dxa"/>
              <w:right w:w="100" w:type="dxa"/>
            </w:tcMar>
            <w:vAlign w:val="center"/>
          </w:tcPr>
          <w:p w14:paraId="7BAC77D4" w14:textId="77777777" w:rsidR="00A60014" w:rsidRDefault="00000000">
            <w:r>
              <w:rPr>
                <w:sz w:val="14"/>
              </w:rPr>
              <w:t>Distinct enquiry ID if needed.</w:t>
            </w:r>
          </w:p>
        </w:tc>
      </w:tr>
      <w:tr w:rsidR="00A60014" w14:paraId="477D6ADF" w14:textId="77777777">
        <w:trPr>
          <w:jc w:val="center"/>
        </w:trPr>
        <w:tc>
          <w:tcPr>
            <w:tcW w:w="2232" w:type="dxa"/>
            <w:shd w:val="clear" w:color="auto" w:fill="F7F0E2"/>
            <w:tcMar>
              <w:top w:w="80" w:type="dxa"/>
              <w:left w:w="100" w:type="dxa"/>
              <w:bottom w:w="80" w:type="dxa"/>
              <w:right w:w="100" w:type="dxa"/>
            </w:tcMar>
            <w:vAlign w:val="center"/>
          </w:tcPr>
          <w:p w14:paraId="541985CD" w14:textId="77777777" w:rsidR="00A60014" w:rsidRDefault="00000000">
            <w:r>
              <w:rPr>
                <w:sz w:val="14"/>
              </w:rPr>
              <w:t>Total Members</w:t>
            </w:r>
          </w:p>
        </w:tc>
        <w:tc>
          <w:tcPr>
            <w:tcW w:w="1656" w:type="dxa"/>
            <w:shd w:val="clear" w:color="auto" w:fill="F7F0E2"/>
            <w:tcMar>
              <w:top w:w="80" w:type="dxa"/>
              <w:left w:w="100" w:type="dxa"/>
              <w:bottom w:w="80" w:type="dxa"/>
              <w:right w:w="100" w:type="dxa"/>
            </w:tcMar>
            <w:vAlign w:val="center"/>
          </w:tcPr>
          <w:p w14:paraId="722EF49E"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0E6B47DD" w14:textId="77777777" w:rsidR="00A60014" w:rsidRDefault="00000000">
            <w:r>
              <w:rPr>
                <w:sz w:val="14"/>
              </w:rPr>
              <w:t>Counts customer rows</w:t>
            </w:r>
          </w:p>
        </w:tc>
        <w:tc>
          <w:tcPr>
            <w:tcW w:w="2736" w:type="dxa"/>
            <w:shd w:val="clear" w:color="auto" w:fill="F7F0E2"/>
            <w:tcMar>
              <w:top w:w="80" w:type="dxa"/>
              <w:left w:w="100" w:type="dxa"/>
              <w:bottom w:w="80" w:type="dxa"/>
              <w:right w:w="100" w:type="dxa"/>
            </w:tcMar>
            <w:vAlign w:val="center"/>
          </w:tcPr>
          <w:p w14:paraId="44B0A381" w14:textId="77777777" w:rsidR="00A60014" w:rsidRDefault="00000000">
            <w:r>
              <w:rPr>
                <w:sz w:val="14"/>
              </w:rPr>
              <w:t>Exclude non-members if present.</w:t>
            </w:r>
          </w:p>
        </w:tc>
      </w:tr>
      <w:tr w:rsidR="00A60014" w14:paraId="7B0B5530" w14:textId="77777777">
        <w:trPr>
          <w:jc w:val="center"/>
        </w:trPr>
        <w:tc>
          <w:tcPr>
            <w:tcW w:w="2232" w:type="dxa"/>
            <w:tcMar>
              <w:top w:w="80" w:type="dxa"/>
              <w:left w:w="100" w:type="dxa"/>
              <w:bottom w:w="80" w:type="dxa"/>
              <w:right w:w="100" w:type="dxa"/>
            </w:tcMar>
            <w:vAlign w:val="center"/>
          </w:tcPr>
          <w:p w14:paraId="3179D324" w14:textId="77777777" w:rsidR="00A60014" w:rsidRDefault="00000000">
            <w:r>
              <w:rPr>
                <w:sz w:val="14"/>
              </w:rPr>
              <w:t>Wallet Top Up</w:t>
            </w:r>
          </w:p>
        </w:tc>
        <w:tc>
          <w:tcPr>
            <w:tcW w:w="1656" w:type="dxa"/>
            <w:tcMar>
              <w:top w:w="80" w:type="dxa"/>
              <w:left w:w="100" w:type="dxa"/>
              <w:bottom w:w="80" w:type="dxa"/>
              <w:right w:w="100" w:type="dxa"/>
            </w:tcMar>
            <w:vAlign w:val="center"/>
          </w:tcPr>
          <w:p w14:paraId="29A5D5A9" w14:textId="77777777" w:rsidR="00A60014" w:rsidRDefault="00000000">
            <w:r>
              <w:rPr>
                <w:sz w:val="14"/>
              </w:rPr>
              <w:t>Measure</w:t>
            </w:r>
          </w:p>
        </w:tc>
        <w:tc>
          <w:tcPr>
            <w:tcW w:w="2880" w:type="dxa"/>
            <w:tcMar>
              <w:top w:w="80" w:type="dxa"/>
              <w:left w:w="100" w:type="dxa"/>
              <w:bottom w:w="80" w:type="dxa"/>
              <w:right w:w="100" w:type="dxa"/>
            </w:tcMar>
            <w:vAlign w:val="center"/>
          </w:tcPr>
          <w:p w14:paraId="5A02761B" w14:textId="77777777" w:rsidR="00A60014" w:rsidRDefault="00000000">
            <w:r>
              <w:rPr>
                <w:sz w:val="14"/>
              </w:rPr>
              <w:t>Top-Up transaction amount</w:t>
            </w:r>
          </w:p>
        </w:tc>
        <w:tc>
          <w:tcPr>
            <w:tcW w:w="2736" w:type="dxa"/>
            <w:tcMar>
              <w:top w:w="80" w:type="dxa"/>
              <w:left w:w="100" w:type="dxa"/>
              <w:bottom w:w="80" w:type="dxa"/>
              <w:right w:w="100" w:type="dxa"/>
            </w:tcMar>
            <w:vAlign w:val="center"/>
          </w:tcPr>
          <w:p w14:paraId="2B79CF1D" w14:textId="77777777" w:rsidR="00A60014" w:rsidRDefault="00000000">
            <w:r>
              <w:rPr>
                <w:sz w:val="14"/>
              </w:rPr>
              <w:t>Check amount sign and TxnType.</w:t>
            </w:r>
          </w:p>
        </w:tc>
      </w:tr>
      <w:tr w:rsidR="00A60014" w14:paraId="4B31E562" w14:textId="77777777">
        <w:trPr>
          <w:jc w:val="center"/>
        </w:trPr>
        <w:tc>
          <w:tcPr>
            <w:tcW w:w="2232" w:type="dxa"/>
            <w:shd w:val="clear" w:color="auto" w:fill="F7F0E2"/>
            <w:tcMar>
              <w:top w:w="80" w:type="dxa"/>
              <w:left w:w="100" w:type="dxa"/>
              <w:bottom w:w="80" w:type="dxa"/>
              <w:right w:w="100" w:type="dxa"/>
            </w:tcMar>
            <w:vAlign w:val="center"/>
          </w:tcPr>
          <w:p w14:paraId="7CD0017A" w14:textId="77777777" w:rsidR="00A60014" w:rsidRDefault="00000000">
            <w:r>
              <w:rPr>
                <w:sz w:val="14"/>
              </w:rPr>
              <w:t>Average Top Up</w:t>
            </w:r>
          </w:p>
        </w:tc>
        <w:tc>
          <w:tcPr>
            <w:tcW w:w="1656" w:type="dxa"/>
            <w:shd w:val="clear" w:color="auto" w:fill="F7F0E2"/>
            <w:tcMar>
              <w:top w:w="80" w:type="dxa"/>
              <w:left w:w="100" w:type="dxa"/>
              <w:bottom w:w="80" w:type="dxa"/>
              <w:right w:w="100" w:type="dxa"/>
            </w:tcMar>
            <w:vAlign w:val="center"/>
          </w:tcPr>
          <w:p w14:paraId="52D5AD04"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6A5B4A7E" w14:textId="77777777" w:rsidR="00A60014" w:rsidRDefault="00000000">
            <w:r>
              <w:rPr>
                <w:sz w:val="14"/>
              </w:rPr>
              <w:t>Top-up amount per top-up row</w:t>
            </w:r>
          </w:p>
        </w:tc>
        <w:tc>
          <w:tcPr>
            <w:tcW w:w="2736" w:type="dxa"/>
            <w:shd w:val="clear" w:color="auto" w:fill="F7F0E2"/>
            <w:tcMar>
              <w:top w:w="80" w:type="dxa"/>
              <w:left w:w="100" w:type="dxa"/>
              <w:bottom w:w="80" w:type="dxa"/>
              <w:right w:w="100" w:type="dxa"/>
            </w:tcMar>
            <w:vAlign w:val="center"/>
          </w:tcPr>
          <w:p w14:paraId="4B45AE05" w14:textId="77777777" w:rsidR="00A60014" w:rsidRDefault="00000000">
            <w:r>
              <w:rPr>
                <w:sz w:val="14"/>
              </w:rPr>
              <w:t>Define transaction grain.</w:t>
            </w:r>
          </w:p>
        </w:tc>
      </w:tr>
      <w:tr w:rsidR="00A60014" w14:paraId="5F005E7A" w14:textId="77777777">
        <w:trPr>
          <w:jc w:val="center"/>
        </w:trPr>
        <w:tc>
          <w:tcPr>
            <w:tcW w:w="2232" w:type="dxa"/>
            <w:tcMar>
              <w:top w:w="80" w:type="dxa"/>
              <w:left w:w="100" w:type="dxa"/>
              <w:bottom w:w="80" w:type="dxa"/>
              <w:right w:w="100" w:type="dxa"/>
            </w:tcMar>
            <w:vAlign w:val="center"/>
          </w:tcPr>
          <w:p w14:paraId="5439CC33" w14:textId="77777777" w:rsidR="00A60014" w:rsidRDefault="00000000">
            <w:r>
              <w:rPr>
                <w:sz w:val="14"/>
              </w:rPr>
              <w:t>Dormant Wallet Users</w:t>
            </w:r>
          </w:p>
        </w:tc>
        <w:tc>
          <w:tcPr>
            <w:tcW w:w="1656" w:type="dxa"/>
            <w:tcMar>
              <w:top w:w="80" w:type="dxa"/>
              <w:left w:w="100" w:type="dxa"/>
              <w:bottom w:w="80" w:type="dxa"/>
              <w:right w:w="100" w:type="dxa"/>
            </w:tcMar>
            <w:vAlign w:val="center"/>
          </w:tcPr>
          <w:p w14:paraId="485B9412" w14:textId="77777777" w:rsidR="00A60014" w:rsidRDefault="00000000">
            <w:r>
              <w:rPr>
                <w:sz w:val="14"/>
              </w:rPr>
              <w:t>Measure</w:t>
            </w:r>
          </w:p>
        </w:tc>
        <w:tc>
          <w:tcPr>
            <w:tcW w:w="2880" w:type="dxa"/>
            <w:tcMar>
              <w:top w:w="80" w:type="dxa"/>
              <w:left w:w="100" w:type="dxa"/>
              <w:bottom w:w="80" w:type="dxa"/>
              <w:right w:w="100" w:type="dxa"/>
            </w:tcMar>
            <w:vAlign w:val="center"/>
          </w:tcPr>
          <w:p w14:paraId="7C4C64AE" w14:textId="77777777" w:rsidR="00A60014" w:rsidRDefault="00000000">
            <w:r>
              <w:rPr>
                <w:sz w:val="14"/>
              </w:rPr>
              <w:t>Wallet customers inactive &gt;60 days</w:t>
            </w:r>
          </w:p>
        </w:tc>
        <w:tc>
          <w:tcPr>
            <w:tcW w:w="2736" w:type="dxa"/>
            <w:tcMar>
              <w:top w:w="80" w:type="dxa"/>
              <w:left w:w="100" w:type="dxa"/>
              <w:bottom w:w="80" w:type="dxa"/>
              <w:right w:w="100" w:type="dxa"/>
            </w:tcMar>
            <w:vAlign w:val="center"/>
          </w:tcPr>
          <w:p w14:paraId="19BF67DE" w14:textId="77777777" w:rsidR="00A60014" w:rsidRDefault="00000000">
            <w:r>
              <w:rPr>
                <w:sz w:val="14"/>
              </w:rPr>
              <w:t>Unique customer grain.</w:t>
            </w:r>
          </w:p>
        </w:tc>
      </w:tr>
      <w:tr w:rsidR="00A60014" w14:paraId="107F056F" w14:textId="77777777">
        <w:trPr>
          <w:jc w:val="center"/>
        </w:trPr>
        <w:tc>
          <w:tcPr>
            <w:tcW w:w="2232" w:type="dxa"/>
            <w:shd w:val="clear" w:color="auto" w:fill="F7F0E2"/>
            <w:tcMar>
              <w:top w:w="80" w:type="dxa"/>
              <w:left w:w="100" w:type="dxa"/>
              <w:bottom w:w="80" w:type="dxa"/>
              <w:right w:w="100" w:type="dxa"/>
            </w:tcMar>
            <w:vAlign w:val="center"/>
          </w:tcPr>
          <w:p w14:paraId="2C355C51" w14:textId="77777777" w:rsidR="00A60014" w:rsidRDefault="00000000">
            <w:r>
              <w:rPr>
                <w:sz w:val="14"/>
              </w:rPr>
              <w:t>Latest Balance</w:t>
            </w:r>
          </w:p>
        </w:tc>
        <w:tc>
          <w:tcPr>
            <w:tcW w:w="1656" w:type="dxa"/>
            <w:shd w:val="clear" w:color="auto" w:fill="F7F0E2"/>
            <w:tcMar>
              <w:top w:w="80" w:type="dxa"/>
              <w:left w:w="100" w:type="dxa"/>
              <w:bottom w:w="80" w:type="dxa"/>
              <w:right w:w="100" w:type="dxa"/>
            </w:tcMar>
            <w:vAlign w:val="center"/>
          </w:tcPr>
          <w:p w14:paraId="16235BC8"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6584BEA7" w14:textId="77777777" w:rsidR="00A60014" w:rsidRDefault="00000000">
            <w:r>
              <w:rPr>
                <w:sz w:val="14"/>
              </w:rPr>
              <w:t>Maximum BalanceAfter</w:t>
            </w:r>
          </w:p>
        </w:tc>
        <w:tc>
          <w:tcPr>
            <w:tcW w:w="2736" w:type="dxa"/>
            <w:shd w:val="clear" w:color="auto" w:fill="F7F0E2"/>
            <w:tcMar>
              <w:top w:w="80" w:type="dxa"/>
              <w:left w:w="100" w:type="dxa"/>
              <w:bottom w:w="80" w:type="dxa"/>
              <w:right w:w="100" w:type="dxa"/>
            </w:tcMar>
            <w:vAlign w:val="center"/>
          </w:tcPr>
          <w:p w14:paraId="3092F2F2" w14:textId="77777777" w:rsidR="00A60014" w:rsidRDefault="00000000">
            <w:r>
              <w:rPr>
                <w:sz w:val="14"/>
              </w:rPr>
              <w:t>May not be latest chronological value.</w:t>
            </w:r>
          </w:p>
        </w:tc>
      </w:tr>
      <w:tr w:rsidR="00A60014" w14:paraId="4B009883" w14:textId="77777777">
        <w:trPr>
          <w:jc w:val="center"/>
        </w:trPr>
        <w:tc>
          <w:tcPr>
            <w:tcW w:w="2232" w:type="dxa"/>
            <w:tcMar>
              <w:top w:w="80" w:type="dxa"/>
              <w:left w:w="100" w:type="dxa"/>
              <w:bottom w:w="80" w:type="dxa"/>
              <w:right w:w="100" w:type="dxa"/>
            </w:tcMar>
            <w:vAlign w:val="center"/>
          </w:tcPr>
          <w:p w14:paraId="74002CCB" w14:textId="77777777" w:rsidR="00A60014" w:rsidRDefault="00000000">
            <w:r>
              <w:rPr>
                <w:sz w:val="14"/>
              </w:rPr>
              <w:t>Remaining Wallet Balance</w:t>
            </w:r>
          </w:p>
        </w:tc>
        <w:tc>
          <w:tcPr>
            <w:tcW w:w="1656" w:type="dxa"/>
            <w:tcMar>
              <w:top w:w="80" w:type="dxa"/>
              <w:left w:w="100" w:type="dxa"/>
              <w:bottom w:w="80" w:type="dxa"/>
              <w:right w:w="100" w:type="dxa"/>
            </w:tcMar>
            <w:vAlign w:val="center"/>
          </w:tcPr>
          <w:p w14:paraId="45C34DCC" w14:textId="77777777" w:rsidR="00A60014" w:rsidRDefault="00000000">
            <w:r>
              <w:rPr>
                <w:sz w:val="14"/>
              </w:rPr>
              <w:t>Measure</w:t>
            </w:r>
          </w:p>
        </w:tc>
        <w:tc>
          <w:tcPr>
            <w:tcW w:w="2880" w:type="dxa"/>
            <w:tcMar>
              <w:top w:w="80" w:type="dxa"/>
              <w:left w:w="100" w:type="dxa"/>
              <w:bottom w:w="80" w:type="dxa"/>
              <w:right w:w="100" w:type="dxa"/>
            </w:tcMar>
            <w:vAlign w:val="center"/>
          </w:tcPr>
          <w:p w14:paraId="708C743B" w14:textId="77777777" w:rsidR="00A60014" w:rsidRDefault="00000000">
            <w:r>
              <w:rPr>
                <w:sz w:val="14"/>
              </w:rPr>
              <w:t>Sum per-customer maximum balance</w:t>
            </w:r>
          </w:p>
        </w:tc>
        <w:tc>
          <w:tcPr>
            <w:tcW w:w="2736" w:type="dxa"/>
            <w:tcMar>
              <w:top w:w="80" w:type="dxa"/>
              <w:left w:w="100" w:type="dxa"/>
              <w:bottom w:w="80" w:type="dxa"/>
              <w:right w:w="100" w:type="dxa"/>
            </w:tcMar>
            <w:vAlign w:val="center"/>
          </w:tcPr>
          <w:p w14:paraId="5753F591" w14:textId="77777777" w:rsidR="00A60014" w:rsidRDefault="00000000">
            <w:r>
              <w:rPr>
                <w:sz w:val="14"/>
              </w:rPr>
              <w:t>Use latest transaction by time.</w:t>
            </w:r>
          </w:p>
        </w:tc>
      </w:tr>
      <w:tr w:rsidR="00A60014" w14:paraId="1CAC2E5C" w14:textId="77777777">
        <w:trPr>
          <w:jc w:val="center"/>
        </w:trPr>
        <w:tc>
          <w:tcPr>
            <w:tcW w:w="2232" w:type="dxa"/>
            <w:shd w:val="clear" w:color="auto" w:fill="F7F0E2"/>
            <w:tcMar>
              <w:top w:w="80" w:type="dxa"/>
              <w:left w:w="100" w:type="dxa"/>
              <w:bottom w:w="80" w:type="dxa"/>
              <w:right w:w="100" w:type="dxa"/>
            </w:tcMar>
            <w:vAlign w:val="center"/>
          </w:tcPr>
          <w:p w14:paraId="70E7B573" w14:textId="77777777" w:rsidR="00A60014" w:rsidRDefault="00000000">
            <w:r>
              <w:rPr>
                <w:sz w:val="14"/>
              </w:rPr>
              <w:t>Wallet Payment</w:t>
            </w:r>
          </w:p>
        </w:tc>
        <w:tc>
          <w:tcPr>
            <w:tcW w:w="1656" w:type="dxa"/>
            <w:shd w:val="clear" w:color="auto" w:fill="F7F0E2"/>
            <w:tcMar>
              <w:top w:w="80" w:type="dxa"/>
              <w:left w:w="100" w:type="dxa"/>
              <w:bottom w:w="80" w:type="dxa"/>
              <w:right w:w="100" w:type="dxa"/>
            </w:tcMar>
            <w:vAlign w:val="center"/>
          </w:tcPr>
          <w:p w14:paraId="0428F125"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31B7CF5D" w14:textId="77777777" w:rsidR="00A60014" w:rsidRDefault="00000000">
            <w:r>
              <w:rPr>
                <w:sz w:val="14"/>
              </w:rPr>
              <w:t>Absolute payment amount</w:t>
            </w:r>
          </w:p>
        </w:tc>
        <w:tc>
          <w:tcPr>
            <w:tcW w:w="2736" w:type="dxa"/>
            <w:shd w:val="clear" w:color="auto" w:fill="F7F0E2"/>
            <w:tcMar>
              <w:top w:w="80" w:type="dxa"/>
              <w:left w:w="100" w:type="dxa"/>
              <w:bottom w:w="80" w:type="dxa"/>
              <w:right w:w="100" w:type="dxa"/>
            </w:tcMar>
            <w:vAlign w:val="center"/>
          </w:tcPr>
          <w:p w14:paraId="739B0217" w14:textId="77777777" w:rsidR="00A60014" w:rsidRDefault="00000000">
            <w:r>
              <w:rPr>
                <w:sz w:val="14"/>
              </w:rPr>
              <w:t>Document sign convention.</w:t>
            </w:r>
          </w:p>
        </w:tc>
      </w:tr>
      <w:tr w:rsidR="00A60014" w14:paraId="41E35684" w14:textId="77777777">
        <w:trPr>
          <w:jc w:val="center"/>
        </w:trPr>
        <w:tc>
          <w:tcPr>
            <w:tcW w:w="2232" w:type="dxa"/>
            <w:tcMar>
              <w:top w:w="80" w:type="dxa"/>
              <w:left w:w="100" w:type="dxa"/>
              <w:bottom w:w="80" w:type="dxa"/>
              <w:right w:w="100" w:type="dxa"/>
            </w:tcMar>
            <w:vAlign w:val="center"/>
          </w:tcPr>
          <w:p w14:paraId="147B3898" w14:textId="77777777" w:rsidR="00A60014" w:rsidRDefault="00000000">
            <w:r>
              <w:rPr>
                <w:sz w:val="14"/>
              </w:rPr>
              <w:t>Wallet Transaction Amount</w:t>
            </w:r>
          </w:p>
        </w:tc>
        <w:tc>
          <w:tcPr>
            <w:tcW w:w="1656" w:type="dxa"/>
            <w:tcMar>
              <w:top w:w="80" w:type="dxa"/>
              <w:left w:w="100" w:type="dxa"/>
              <w:bottom w:w="80" w:type="dxa"/>
              <w:right w:w="100" w:type="dxa"/>
            </w:tcMar>
            <w:vAlign w:val="center"/>
          </w:tcPr>
          <w:p w14:paraId="5636E966" w14:textId="77777777" w:rsidR="00A60014" w:rsidRDefault="00000000">
            <w:r>
              <w:rPr>
                <w:sz w:val="14"/>
              </w:rPr>
              <w:t>Measure</w:t>
            </w:r>
          </w:p>
        </w:tc>
        <w:tc>
          <w:tcPr>
            <w:tcW w:w="2880" w:type="dxa"/>
            <w:tcMar>
              <w:top w:w="80" w:type="dxa"/>
              <w:left w:w="100" w:type="dxa"/>
              <w:bottom w:w="80" w:type="dxa"/>
              <w:right w:w="100" w:type="dxa"/>
            </w:tcMar>
            <w:vAlign w:val="center"/>
          </w:tcPr>
          <w:p w14:paraId="13A4C127" w14:textId="77777777" w:rsidR="00A60014" w:rsidRDefault="00000000">
            <w:r>
              <w:rPr>
                <w:sz w:val="14"/>
              </w:rPr>
              <w:t>Sum absolute transaction amounts</w:t>
            </w:r>
          </w:p>
        </w:tc>
        <w:tc>
          <w:tcPr>
            <w:tcW w:w="2736" w:type="dxa"/>
            <w:tcMar>
              <w:top w:w="80" w:type="dxa"/>
              <w:left w:w="100" w:type="dxa"/>
              <w:bottom w:w="80" w:type="dxa"/>
              <w:right w:w="100" w:type="dxa"/>
            </w:tcMar>
            <w:vAlign w:val="center"/>
          </w:tcPr>
          <w:p w14:paraId="3292B981" w14:textId="77777777" w:rsidR="00A60014" w:rsidRDefault="00000000">
            <w:r>
              <w:rPr>
                <w:sz w:val="14"/>
              </w:rPr>
              <w:t>May combine inflows and outflows.</w:t>
            </w:r>
          </w:p>
        </w:tc>
      </w:tr>
      <w:tr w:rsidR="00A60014" w14:paraId="0C21731D" w14:textId="77777777">
        <w:trPr>
          <w:jc w:val="center"/>
        </w:trPr>
        <w:tc>
          <w:tcPr>
            <w:tcW w:w="2232" w:type="dxa"/>
            <w:shd w:val="clear" w:color="auto" w:fill="F7F0E2"/>
            <w:tcMar>
              <w:top w:w="80" w:type="dxa"/>
              <w:left w:w="100" w:type="dxa"/>
              <w:bottom w:w="80" w:type="dxa"/>
              <w:right w:w="100" w:type="dxa"/>
            </w:tcMar>
            <w:vAlign w:val="center"/>
          </w:tcPr>
          <w:p w14:paraId="497AD8D3" w14:textId="77777777" w:rsidR="00A60014" w:rsidRDefault="00000000">
            <w:r>
              <w:rPr>
                <w:sz w:val="14"/>
              </w:rPr>
              <w:t>Wallet Transactions</w:t>
            </w:r>
          </w:p>
        </w:tc>
        <w:tc>
          <w:tcPr>
            <w:tcW w:w="1656" w:type="dxa"/>
            <w:shd w:val="clear" w:color="auto" w:fill="F7F0E2"/>
            <w:tcMar>
              <w:top w:w="80" w:type="dxa"/>
              <w:left w:w="100" w:type="dxa"/>
              <w:bottom w:w="80" w:type="dxa"/>
              <w:right w:w="100" w:type="dxa"/>
            </w:tcMar>
            <w:vAlign w:val="center"/>
          </w:tcPr>
          <w:p w14:paraId="08DCEC73"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1E67AA6E" w14:textId="77777777" w:rsidR="00A60014" w:rsidRDefault="00000000">
            <w:r>
              <w:rPr>
                <w:sz w:val="14"/>
              </w:rPr>
              <w:t>Wallet row count</w:t>
            </w:r>
          </w:p>
        </w:tc>
        <w:tc>
          <w:tcPr>
            <w:tcW w:w="2736" w:type="dxa"/>
            <w:shd w:val="clear" w:color="auto" w:fill="F7F0E2"/>
            <w:tcMar>
              <w:top w:w="80" w:type="dxa"/>
              <w:left w:w="100" w:type="dxa"/>
              <w:bottom w:w="80" w:type="dxa"/>
              <w:right w:w="100" w:type="dxa"/>
            </w:tcMar>
            <w:vAlign w:val="center"/>
          </w:tcPr>
          <w:p w14:paraId="0A020FB6" w14:textId="77777777" w:rsidR="00A60014" w:rsidRDefault="00000000">
            <w:r>
              <w:rPr>
                <w:sz w:val="14"/>
              </w:rPr>
              <w:t>Distinct transaction ID if necessary.</w:t>
            </w:r>
          </w:p>
        </w:tc>
      </w:tr>
      <w:tr w:rsidR="00A60014" w14:paraId="261DE620" w14:textId="77777777">
        <w:trPr>
          <w:jc w:val="center"/>
        </w:trPr>
        <w:tc>
          <w:tcPr>
            <w:tcW w:w="2232" w:type="dxa"/>
            <w:tcMar>
              <w:top w:w="80" w:type="dxa"/>
              <w:left w:w="100" w:type="dxa"/>
              <w:bottom w:w="80" w:type="dxa"/>
              <w:right w:w="100" w:type="dxa"/>
            </w:tcMar>
            <w:vAlign w:val="center"/>
          </w:tcPr>
          <w:p w14:paraId="7A49E9A3" w14:textId="77777777" w:rsidR="00A60014" w:rsidRDefault="00000000">
            <w:r>
              <w:rPr>
                <w:sz w:val="14"/>
              </w:rPr>
              <w:t>Wallet Usage Rate</w:t>
            </w:r>
          </w:p>
        </w:tc>
        <w:tc>
          <w:tcPr>
            <w:tcW w:w="1656" w:type="dxa"/>
            <w:tcMar>
              <w:top w:w="80" w:type="dxa"/>
              <w:left w:w="100" w:type="dxa"/>
              <w:bottom w:w="80" w:type="dxa"/>
              <w:right w:w="100" w:type="dxa"/>
            </w:tcMar>
            <w:vAlign w:val="center"/>
          </w:tcPr>
          <w:p w14:paraId="009504B6" w14:textId="77777777" w:rsidR="00A60014" w:rsidRDefault="00000000">
            <w:r>
              <w:rPr>
                <w:sz w:val="14"/>
              </w:rPr>
              <w:t>Measure</w:t>
            </w:r>
          </w:p>
        </w:tc>
        <w:tc>
          <w:tcPr>
            <w:tcW w:w="2880" w:type="dxa"/>
            <w:tcMar>
              <w:top w:w="80" w:type="dxa"/>
              <w:left w:w="100" w:type="dxa"/>
              <w:bottom w:w="80" w:type="dxa"/>
              <w:right w:w="100" w:type="dxa"/>
            </w:tcMar>
            <w:vAlign w:val="center"/>
          </w:tcPr>
          <w:p w14:paraId="6FE25C35" w14:textId="77777777" w:rsidR="00A60014" w:rsidRDefault="00000000">
            <w:r>
              <w:rPr>
                <w:sz w:val="14"/>
              </w:rPr>
              <w:t>Payment amount / top-up amount</w:t>
            </w:r>
          </w:p>
        </w:tc>
        <w:tc>
          <w:tcPr>
            <w:tcW w:w="2736" w:type="dxa"/>
            <w:tcMar>
              <w:top w:w="80" w:type="dxa"/>
              <w:left w:w="100" w:type="dxa"/>
              <w:bottom w:w="80" w:type="dxa"/>
              <w:right w:w="100" w:type="dxa"/>
            </w:tcMar>
            <w:vAlign w:val="center"/>
          </w:tcPr>
          <w:p w14:paraId="59F84FE5" w14:textId="77777777" w:rsidR="00A60014" w:rsidRDefault="00000000">
            <w:r>
              <w:rPr>
                <w:sz w:val="14"/>
              </w:rPr>
              <w:t>Not a user adoption rate.</w:t>
            </w:r>
          </w:p>
        </w:tc>
      </w:tr>
      <w:tr w:rsidR="00A60014" w14:paraId="12A49C4F" w14:textId="77777777">
        <w:trPr>
          <w:jc w:val="center"/>
        </w:trPr>
        <w:tc>
          <w:tcPr>
            <w:tcW w:w="2232" w:type="dxa"/>
            <w:shd w:val="clear" w:color="auto" w:fill="F7F0E2"/>
            <w:tcMar>
              <w:top w:w="80" w:type="dxa"/>
              <w:left w:w="100" w:type="dxa"/>
              <w:bottom w:w="80" w:type="dxa"/>
              <w:right w:w="100" w:type="dxa"/>
            </w:tcMar>
            <w:vAlign w:val="center"/>
          </w:tcPr>
          <w:p w14:paraId="64121C9C" w14:textId="77777777" w:rsidR="00A60014" w:rsidRDefault="00000000">
            <w:r>
              <w:rPr>
                <w:sz w:val="14"/>
              </w:rPr>
              <w:t>Vouchers Issued</w:t>
            </w:r>
          </w:p>
        </w:tc>
        <w:tc>
          <w:tcPr>
            <w:tcW w:w="1656" w:type="dxa"/>
            <w:shd w:val="clear" w:color="auto" w:fill="F7F0E2"/>
            <w:tcMar>
              <w:top w:w="80" w:type="dxa"/>
              <w:left w:w="100" w:type="dxa"/>
              <w:bottom w:w="80" w:type="dxa"/>
              <w:right w:w="100" w:type="dxa"/>
            </w:tcMar>
            <w:vAlign w:val="center"/>
          </w:tcPr>
          <w:p w14:paraId="25E07559"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2F02A7A8" w14:textId="77777777" w:rsidR="00A60014" w:rsidRDefault="00000000">
            <w:r>
              <w:rPr>
                <w:sz w:val="14"/>
              </w:rPr>
              <w:t>Voucher row count</w:t>
            </w:r>
          </w:p>
        </w:tc>
        <w:tc>
          <w:tcPr>
            <w:tcW w:w="2736" w:type="dxa"/>
            <w:shd w:val="clear" w:color="auto" w:fill="F7F0E2"/>
            <w:tcMar>
              <w:top w:w="80" w:type="dxa"/>
              <w:left w:w="100" w:type="dxa"/>
              <w:bottom w:w="80" w:type="dxa"/>
              <w:right w:w="100" w:type="dxa"/>
            </w:tcMar>
            <w:vAlign w:val="center"/>
          </w:tcPr>
          <w:p w14:paraId="13E6A715" w14:textId="77777777" w:rsidR="00A60014" w:rsidRDefault="00000000">
            <w:r>
              <w:rPr>
                <w:sz w:val="14"/>
              </w:rPr>
              <w:t>One row per voucher?</w:t>
            </w:r>
          </w:p>
        </w:tc>
      </w:tr>
      <w:tr w:rsidR="00A60014" w14:paraId="6F0E80C7" w14:textId="77777777">
        <w:trPr>
          <w:jc w:val="center"/>
        </w:trPr>
        <w:tc>
          <w:tcPr>
            <w:tcW w:w="2232" w:type="dxa"/>
            <w:tcMar>
              <w:top w:w="80" w:type="dxa"/>
              <w:left w:w="100" w:type="dxa"/>
              <w:bottom w:w="80" w:type="dxa"/>
              <w:right w:w="100" w:type="dxa"/>
            </w:tcMar>
            <w:vAlign w:val="center"/>
          </w:tcPr>
          <w:p w14:paraId="500D47B5" w14:textId="77777777" w:rsidR="00A60014" w:rsidRDefault="00000000">
            <w:r>
              <w:rPr>
                <w:sz w:val="14"/>
              </w:rPr>
              <w:t>Redeemed Vouchers</w:t>
            </w:r>
          </w:p>
        </w:tc>
        <w:tc>
          <w:tcPr>
            <w:tcW w:w="1656" w:type="dxa"/>
            <w:tcMar>
              <w:top w:w="80" w:type="dxa"/>
              <w:left w:w="100" w:type="dxa"/>
              <w:bottom w:w="80" w:type="dxa"/>
              <w:right w:w="100" w:type="dxa"/>
            </w:tcMar>
            <w:vAlign w:val="center"/>
          </w:tcPr>
          <w:p w14:paraId="2884CFC2" w14:textId="77777777" w:rsidR="00A60014" w:rsidRDefault="00000000">
            <w:r>
              <w:rPr>
                <w:sz w:val="14"/>
              </w:rPr>
              <w:t>Measure</w:t>
            </w:r>
          </w:p>
        </w:tc>
        <w:tc>
          <w:tcPr>
            <w:tcW w:w="2880" w:type="dxa"/>
            <w:tcMar>
              <w:top w:w="80" w:type="dxa"/>
              <w:left w:w="100" w:type="dxa"/>
              <w:bottom w:w="80" w:type="dxa"/>
              <w:right w:w="100" w:type="dxa"/>
            </w:tcMar>
            <w:vAlign w:val="center"/>
          </w:tcPr>
          <w:p w14:paraId="0A2319A0" w14:textId="77777777" w:rsidR="00A60014" w:rsidRDefault="00000000">
            <w:r>
              <w:rPr>
                <w:sz w:val="14"/>
              </w:rPr>
              <w:t>Redeemed voucher row count</w:t>
            </w:r>
          </w:p>
        </w:tc>
        <w:tc>
          <w:tcPr>
            <w:tcW w:w="2736" w:type="dxa"/>
            <w:tcMar>
              <w:top w:w="80" w:type="dxa"/>
              <w:left w:w="100" w:type="dxa"/>
              <w:bottom w:w="80" w:type="dxa"/>
              <w:right w:w="100" w:type="dxa"/>
            </w:tcMar>
            <w:vAlign w:val="center"/>
          </w:tcPr>
          <w:p w14:paraId="7F9AC1EC" w14:textId="77777777" w:rsidR="00A60014" w:rsidRDefault="00000000">
            <w:r>
              <w:rPr>
                <w:sz w:val="14"/>
              </w:rPr>
              <w:t>Duplicate measure name exists.</w:t>
            </w:r>
          </w:p>
        </w:tc>
      </w:tr>
      <w:tr w:rsidR="00A60014" w14:paraId="68418F77" w14:textId="77777777">
        <w:trPr>
          <w:jc w:val="center"/>
        </w:trPr>
        <w:tc>
          <w:tcPr>
            <w:tcW w:w="2232" w:type="dxa"/>
            <w:shd w:val="clear" w:color="auto" w:fill="F7F0E2"/>
            <w:tcMar>
              <w:top w:w="80" w:type="dxa"/>
              <w:left w:w="100" w:type="dxa"/>
              <w:bottom w:w="80" w:type="dxa"/>
              <w:right w:w="100" w:type="dxa"/>
            </w:tcMar>
            <w:vAlign w:val="center"/>
          </w:tcPr>
          <w:p w14:paraId="1A6F50D9" w14:textId="77777777" w:rsidR="00A60014" w:rsidRDefault="00000000">
            <w:r>
              <w:rPr>
                <w:sz w:val="14"/>
              </w:rPr>
              <w:t>Voucher Value Issued</w:t>
            </w:r>
          </w:p>
        </w:tc>
        <w:tc>
          <w:tcPr>
            <w:tcW w:w="1656" w:type="dxa"/>
            <w:shd w:val="clear" w:color="auto" w:fill="F7F0E2"/>
            <w:tcMar>
              <w:top w:w="80" w:type="dxa"/>
              <w:left w:w="100" w:type="dxa"/>
              <w:bottom w:w="80" w:type="dxa"/>
              <w:right w:w="100" w:type="dxa"/>
            </w:tcMar>
            <w:vAlign w:val="center"/>
          </w:tcPr>
          <w:p w14:paraId="3B7D66BB"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54DADBDD" w14:textId="77777777" w:rsidR="00A60014" w:rsidRDefault="00000000">
            <w:r>
              <w:rPr>
                <w:sz w:val="14"/>
              </w:rPr>
              <w:t>Sum face value</w:t>
            </w:r>
          </w:p>
        </w:tc>
        <w:tc>
          <w:tcPr>
            <w:tcW w:w="2736" w:type="dxa"/>
            <w:shd w:val="clear" w:color="auto" w:fill="F7F0E2"/>
            <w:tcMar>
              <w:top w:w="80" w:type="dxa"/>
              <w:left w:w="100" w:type="dxa"/>
              <w:bottom w:w="80" w:type="dxa"/>
              <w:right w:w="100" w:type="dxa"/>
            </w:tcMar>
            <w:vAlign w:val="center"/>
          </w:tcPr>
          <w:p w14:paraId="6B319582" w14:textId="77777777" w:rsidR="00A60014" w:rsidRDefault="00000000">
            <w:r>
              <w:rPr>
                <w:sz w:val="14"/>
              </w:rPr>
              <w:t>Treatment of cancelled/expired vouchers.</w:t>
            </w:r>
          </w:p>
        </w:tc>
      </w:tr>
      <w:tr w:rsidR="00A60014" w14:paraId="71E7E6A2" w14:textId="77777777">
        <w:trPr>
          <w:jc w:val="center"/>
        </w:trPr>
        <w:tc>
          <w:tcPr>
            <w:tcW w:w="2232" w:type="dxa"/>
            <w:tcMar>
              <w:top w:w="80" w:type="dxa"/>
              <w:left w:w="100" w:type="dxa"/>
              <w:bottom w:w="80" w:type="dxa"/>
              <w:right w:w="100" w:type="dxa"/>
            </w:tcMar>
            <w:vAlign w:val="center"/>
          </w:tcPr>
          <w:p w14:paraId="3629B028" w14:textId="77777777" w:rsidR="00A60014" w:rsidRDefault="00000000">
            <w:r>
              <w:rPr>
                <w:sz w:val="14"/>
              </w:rPr>
              <w:lastRenderedPageBreak/>
              <w:t>Voucher Value Redeemed</w:t>
            </w:r>
          </w:p>
        </w:tc>
        <w:tc>
          <w:tcPr>
            <w:tcW w:w="1656" w:type="dxa"/>
            <w:tcMar>
              <w:top w:w="80" w:type="dxa"/>
              <w:left w:w="100" w:type="dxa"/>
              <w:bottom w:w="80" w:type="dxa"/>
              <w:right w:w="100" w:type="dxa"/>
            </w:tcMar>
            <w:vAlign w:val="center"/>
          </w:tcPr>
          <w:p w14:paraId="7857C5E5" w14:textId="77777777" w:rsidR="00A60014" w:rsidRDefault="00000000">
            <w:r>
              <w:rPr>
                <w:sz w:val="14"/>
              </w:rPr>
              <w:t>Measure</w:t>
            </w:r>
          </w:p>
        </w:tc>
        <w:tc>
          <w:tcPr>
            <w:tcW w:w="2880" w:type="dxa"/>
            <w:tcMar>
              <w:top w:w="80" w:type="dxa"/>
              <w:left w:w="100" w:type="dxa"/>
              <w:bottom w:w="80" w:type="dxa"/>
              <w:right w:w="100" w:type="dxa"/>
            </w:tcMar>
            <w:vAlign w:val="center"/>
          </w:tcPr>
          <w:p w14:paraId="5A4FDA73" w14:textId="77777777" w:rsidR="00A60014" w:rsidRDefault="00000000">
            <w:r>
              <w:rPr>
                <w:sz w:val="14"/>
              </w:rPr>
              <w:t>Sum redeemed amount</w:t>
            </w:r>
          </w:p>
        </w:tc>
        <w:tc>
          <w:tcPr>
            <w:tcW w:w="2736" w:type="dxa"/>
            <w:tcMar>
              <w:top w:w="80" w:type="dxa"/>
              <w:left w:w="100" w:type="dxa"/>
              <w:bottom w:w="80" w:type="dxa"/>
              <w:right w:w="100" w:type="dxa"/>
            </w:tcMar>
            <w:vAlign w:val="center"/>
          </w:tcPr>
          <w:p w14:paraId="447C5C26" w14:textId="77777777" w:rsidR="00A60014" w:rsidRDefault="00000000">
            <w:r>
              <w:rPr>
                <w:sz w:val="14"/>
              </w:rPr>
              <w:t>Partial redemption policy.</w:t>
            </w:r>
          </w:p>
        </w:tc>
      </w:tr>
      <w:tr w:rsidR="00A60014" w14:paraId="32BE6133" w14:textId="77777777">
        <w:trPr>
          <w:jc w:val="center"/>
        </w:trPr>
        <w:tc>
          <w:tcPr>
            <w:tcW w:w="2232" w:type="dxa"/>
            <w:shd w:val="clear" w:color="auto" w:fill="F7F0E2"/>
            <w:tcMar>
              <w:top w:w="80" w:type="dxa"/>
              <w:left w:w="100" w:type="dxa"/>
              <w:bottom w:w="80" w:type="dxa"/>
              <w:right w:w="100" w:type="dxa"/>
            </w:tcMar>
            <w:vAlign w:val="center"/>
          </w:tcPr>
          <w:p w14:paraId="6887C3F8" w14:textId="77777777" w:rsidR="00A60014" w:rsidRDefault="00000000">
            <w:r>
              <w:rPr>
                <w:sz w:val="14"/>
              </w:rPr>
              <w:t>Voucher Redemption %</w:t>
            </w:r>
          </w:p>
        </w:tc>
        <w:tc>
          <w:tcPr>
            <w:tcW w:w="1656" w:type="dxa"/>
            <w:shd w:val="clear" w:color="auto" w:fill="F7F0E2"/>
            <w:tcMar>
              <w:top w:w="80" w:type="dxa"/>
              <w:left w:w="100" w:type="dxa"/>
              <w:bottom w:w="80" w:type="dxa"/>
              <w:right w:w="100" w:type="dxa"/>
            </w:tcMar>
            <w:vAlign w:val="center"/>
          </w:tcPr>
          <w:p w14:paraId="3B75E952" w14:textId="77777777" w:rsidR="00A60014" w:rsidRDefault="00000000">
            <w:r>
              <w:rPr>
                <w:sz w:val="14"/>
              </w:rPr>
              <w:t>Measure</w:t>
            </w:r>
          </w:p>
        </w:tc>
        <w:tc>
          <w:tcPr>
            <w:tcW w:w="2880" w:type="dxa"/>
            <w:shd w:val="clear" w:color="auto" w:fill="F7F0E2"/>
            <w:tcMar>
              <w:top w:w="80" w:type="dxa"/>
              <w:left w:w="100" w:type="dxa"/>
              <w:bottom w:w="80" w:type="dxa"/>
              <w:right w:w="100" w:type="dxa"/>
            </w:tcMar>
            <w:vAlign w:val="center"/>
          </w:tcPr>
          <w:p w14:paraId="3584BBAB" w14:textId="77777777" w:rsidR="00A60014" w:rsidRDefault="00000000">
            <w:r>
              <w:rPr>
                <w:sz w:val="14"/>
              </w:rPr>
              <w:t>Redeemed count / issued count</w:t>
            </w:r>
          </w:p>
        </w:tc>
        <w:tc>
          <w:tcPr>
            <w:tcW w:w="2736" w:type="dxa"/>
            <w:shd w:val="clear" w:color="auto" w:fill="F7F0E2"/>
            <w:tcMar>
              <w:top w:w="80" w:type="dxa"/>
              <w:left w:w="100" w:type="dxa"/>
              <w:bottom w:w="80" w:type="dxa"/>
              <w:right w:w="100" w:type="dxa"/>
            </w:tcMar>
            <w:vAlign w:val="center"/>
          </w:tcPr>
          <w:p w14:paraId="40205089" w14:textId="77777777" w:rsidR="00A60014" w:rsidRDefault="00000000">
            <w:r>
              <w:rPr>
                <w:sz w:val="14"/>
              </w:rPr>
              <w:t>Unique voucher grain.</w:t>
            </w:r>
          </w:p>
        </w:tc>
      </w:tr>
      <w:tr w:rsidR="00A60014" w14:paraId="17A675EB" w14:textId="77777777">
        <w:trPr>
          <w:jc w:val="center"/>
        </w:trPr>
        <w:tc>
          <w:tcPr>
            <w:tcW w:w="2232" w:type="dxa"/>
            <w:tcMar>
              <w:top w:w="80" w:type="dxa"/>
              <w:left w:w="100" w:type="dxa"/>
              <w:bottom w:w="80" w:type="dxa"/>
              <w:right w:w="100" w:type="dxa"/>
            </w:tcMar>
            <w:vAlign w:val="center"/>
          </w:tcPr>
          <w:p w14:paraId="4CA3BBAA" w14:textId="77777777" w:rsidR="00A60014" w:rsidRDefault="00000000">
            <w:r>
              <w:rPr>
                <w:sz w:val="14"/>
              </w:rPr>
              <w:t>Unused Voucher Liability</w:t>
            </w:r>
          </w:p>
        </w:tc>
        <w:tc>
          <w:tcPr>
            <w:tcW w:w="1656" w:type="dxa"/>
            <w:tcMar>
              <w:top w:w="80" w:type="dxa"/>
              <w:left w:w="100" w:type="dxa"/>
              <w:bottom w:w="80" w:type="dxa"/>
              <w:right w:w="100" w:type="dxa"/>
            </w:tcMar>
            <w:vAlign w:val="center"/>
          </w:tcPr>
          <w:p w14:paraId="4063564E" w14:textId="77777777" w:rsidR="00A60014" w:rsidRDefault="00000000">
            <w:r>
              <w:rPr>
                <w:sz w:val="14"/>
              </w:rPr>
              <w:t>Measure</w:t>
            </w:r>
          </w:p>
        </w:tc>
        <w:tc>
          <w:tcPr>
            <w:tcW w:w="2880" w:type="dxa"/>
            <w:tcMar>
              <w:top w:w="80" w:type="dxa"/>
              <w:left w:w="100" w:type="dxa"/>
              <w:bottom w:w="80" w:type="dxa"/>
              <w:right w:w="100" w:type="dxa"/>
            </w:tcMar>
            <w:vAlign w:val="center"/>
          </w:tcPr>
          <w:p w14:paraId="3DF2B73E" w14:textId="77777777" w:rsidR="00A60014" w:rsidRDefault="00000000">
            <w:r>
              <w:rPr>
                <w:sz w:val="14"/>
              </w:rPr>
              <w:t>Issued value minus redeemed value</w:t>
            </w:r>
          </w:p>
        </w:tc>
        <w:tc>
          <w:tcPr>
            <w:tcW w:w="2736" w:type="dxa"/>
            <w:tcMar>
              <w:top w:w="80" w:type="dxa"/>
              <w:left w:w="100" w:type="dxa"/>
              <w:bottom w:w="80" w:type="dxa"/>
              <w:right w:w="100" w:type="dxa"/>
            </w:tcMar>
            <w:vAlign w:val="center"/>
          </w:tcPr>
          <w:p w14:paraId="236C9540" w14:textId="77777777" w:rsidR="00A60014" w:rsidRDefault="00000000">
            <w:r>
              <w:rPr>
                <w:sz w:val="14"/>
              </w:rPr>
              <w:t>Not necessarily accounting liability.</w:t>
            </w:r>
          </w:p>
        </w:tc>
      </w:tr>
    </w:tbl>
    <w:p w14:paraId="68067EA7" w14:textId="77777777" w:rsidR="00A60014" w:rsidRDefault="00A60014">
      <w:pPr>
        <w:spacing w:after="20"/>
      </w:pPr>
    </w:p>
    <w:p w14:paraId="5C35B50B" w14:textId="77777777" w:rsidR="00A60014" w:rsidRDefault="00000000">
      <w:pPr>
        <w:pStyle w:val="Heading1"/>
      </w:pPr>
      <w:r>
        <w:t>Appendix B. Page-by-Page Acceptance Checklist</w:t>
      </w:r>
    </w:p>
    <w:tbl>
      <w:tblPr>
        <w:tblStyle w:val="TableGrid"/>
        <w:tblW w:w="0" w:type="auto"/>
        <w:jc w:val="center"/>
        <w:tblLook w:val="04A0" w:firstRow="1" w:lastRow="0" w:firstColumn="1" w:lastColumn="0" w:noHBand="0" w:noVBand="1"/>
      </w:tblPr>
      <w:tblGrid>
        <w:gridCol w:w="2520"/>
        <w:gridCol w:w="6984"/>
      </w:tblGrid>
      <w:tr w:rsidR="00A60014" w14:paraId="6249D379" w14:textId="77777777">
        <w:trPr>
          <w:jc w:val="center"/>
        </w:trPr>
        <w:tc>
          <w:tcPr>
            <w:tcW w:w="2520" w:type="dxa"/>
            <w:shd w:val="clear" w:color="auto" w:fill="6F1818"/>
            <w:tcMar>
              <w:top w:w="80" w:type="dxa"/>
              <w:left w:w="100" w:type="dxa"/>
              <w:bottom w:w="80" w:type="dxa"/>
              <w:right w:w="100" w:type="dxa"/>
            </w:tcMar>
            <w:vAlign w:val="center"/>
          </w:tcPr>
          <w:p w14:paraId="136F41D0" w14:textId="77777777" w:rsidR="00A60014" w:rsidRDefault="00000000">
            <w:r>
              <w:rPr>
                <w:b/>
                <w:color w:val="FFFFFF"/>
                <w:sz w:val="15"/>
              </w:rPr>
              <w:t>Page / area</w:t>
            </w:r>
          </w:p>
        </w:tc>
        <w:tc>
          <w:tcPr>
            <w:tcW w:w="6984" w:type="dxa"/>
            <w:shd w:val="clear" w:color="auto" w:fill="6F1818"/>
            <w:tcMar>
              <w:top w:w="80" w:type="dxa"/>
              <w:left w:w="100" w:type="dxa"/>
              <w:bottom w:w="80" w:type="dxa"/>
              <w:right w:w="100" w:type="dxa"/>
            </w:tcMar>
            <w:vAlign w:val="center"/>
          </w:tcPr>
          <w:p w14:paraId="2E3C81BC" w14:textId="77777777" w:rsidR="00A60014" w:rsidRDefault="00000000">
            <w:r>
              <w:rPr>
                <w:b/>
                <w:color w:val="FFFFFF"/>
                <w:sz w:val="15"/>
              </w:rPr>
              <w:t>Acceptance checks</w:t>
            </w:r>
          </w:p>
        </w:tc>
      </w:tr>
      <w:tr w:rsidR="00A60014" w14:paraId="239D88E8" w14:textId="77777777">
        <w:trPr>
          <w:jc w:val="center"/>
        </w:trPr>
        <w:tc>
          <w:tcPr>
            <w:tcW w:w="2520" w:type="dxa"/>
            <w:shd w:val="clear" w:color="auto" w:fill="F7F0E2"/>
            <w:tcMar>
              <w:top w:w="80" w:type="dxa"/>
              <w:left w:w="100" w:type="dxa"/>
              <w:bottom w:w="80" w:type="dxa"/>
              <w:right w:w="100" w:type="dxa"/>
            </w:tcMar>
            <w:vAlign w:val="center"/>
          </w:tcPr>
          <w:p w14:paraId="4542C26A" w14:textId="77777777" w:rsidR="00A60014" w:rsidRDefault="00000000">
            <w:r>
              <w:rPr>
                <w:sz w:val="15"/>
              </w:rPr>
              <w:t>Overview</w:t>
            </w:r>
          </w:p>
        </w:tc>
        <w:tc>
          <w:tcPr>
            <w:tcW w:w="6984" w:type="dxa"/>
            <w:shd w:val="clear" w:color="auto" w:fill="F7F0E2"/>
            <w:tcMar>
              <w:top w:w="80" w:type="dxa"/>
              <w:left w:w="100" w:type="dxa"/>
              <w:bottom w:w="80" w:type="dxa"/>
              <w:right w:w="100" w:type="dxa"/>
            </w:tcMar>
            <w:vAlign w:val="center"/>
          </w:tcPr>
          <w:p w14:paraId="2D294735" w14:textId="77777777" w:rsidR="00A60014" w:rsidRDefault="00000000">
            <w:r>
              <w:rPr>
                <w:sz w:val="15"/>
              </w:rPr>
              <w:t>KPI totals reconcile; page title and filter context are clear; action items are traceable.</w:t>
            </w:r>
          </w:p>
        </w:tc>
      </w:tr>
      <w:tr w:rsidR="00A60014" w14:paraId="36D4C675" w14:textId="77777777">
        <w:trPr>
          <w:jc w:val="center"/>
        </w:trPr>
        <w:tc>
          <w:tcPr>
            <w:tcW w:w="2520" w:type="dxa"/>
            <w:tcMar>
              <w:top w:w="80" w:type="dxa"/>
              <w:left w:w="100" w:type="dxa"/>
              <w:bottom w:w="80" w:type="dxa"/>
              <w:right w:w="100" w:type="dxa"/>
            </w:tcMar>
            <w:vAlign w:val="center"/>
          </w:tcPr>
          <w:p w14:paraId="6D99FF26" w14:textId="77777777" w:rsidR="00A60014" w:rsidRDefault="00000000">
            <w:r>
              <w:rPr>
                <w:sz w:val="15"/>
              </w:rPr>
              <w:t>RM20 Million Target</w:t>
            </w:r>
          </w:p>
        </w:tc>
        <w:tc>
          <w:tcPr>
            <w:tcW w:w="6984" w:type="dxa"/>
            <w:tcMar>
              <w:top w:w="80" w:type="dxa"/>
              <w:left w:w="100" w:type="dxa"/>
              <w:bottom w:w="80" w:type="dxa"/>
              <w:right w:w="100" w:type="dxa"/>
            </w:tcMar>
            <w:vAlign w:val="center"/>
          </w:tcPr>
          <w:p w14:paraId="47DE50F6" w14:textId="77777777" w:rsidR="00A60014" w:rsidRDefault="00000000">
            <w:r>
              <w:rPr>
                <w:sz w:val="15"/>
              </w:rPr>
              <w:t>Annual target and monthly allocation correct; gap sign and status thresholds documented.</w:t>
            </w:r>
          </w:p>
        </w:tc>
      </w:tr>
      <w:tr w:rsidR="00A60014" w14:paraId="2FAA659C" w14:textId="77777777">
        <w:trPr>
          <w:jc w:val="center"/>
        </w:trPr>
        <w:tc>
          <w:tcPr>
            <w:tcW w:w="2520" w:type="dxa"/>
            <w:shd w:val="clear" w:color="auto" w:fill="F7F0E2"/>
            <w:tcMar>
              <w:top w:w="80" w:type="dxa"/>
              <w:left w:w="100" w:type="dxa"/>
              <w:bottom w:w="80" w:type="dxa"/>
              <w:right w:w="100" w:type="dxa"/>
            </w:tcMar>
            <w:vAlign w:val="center"/>
          </w:tcPr>
          <w:p w14:paraId="1BCE4F39" w14:textId="77777777" w:rsidR="00A60014" w:rsidRDefault="00000000">
            <w:r>
              <w:rPr>
                <w:sz w:val="15"/>
              </w:rPr>
              <w:t>Branch Performance</w:t>
            </w:r>
          </w:p>
        </w:tc>
        <w:tc>
          <w:tcPr>
            <w:tcW w:w="6984" w:type="dxa"/>
            <w:shd w:val="clear" w:color="auto" w:fill="F7F0E2"/>
            <w:tcMar>
              <w:top w:w="80" w:type="dxa"/>
              <w:left w:w="100" w:type="dxa"/>
              <w:bottom w:w="80" w:type="dxa"/>
              <w:right w:w="100" w:type="dxa"/>
            </w:tcMar>
            <w:vAlign w:val="center"/>
          </w:tcPr>
          <w:p w14:paraId="54C1F394" w14:textId="77777777" w:rsidR="00A60014" w:rsidRDefault="00000000">
            <w:r>
              <w:rPr>
                <w:sz w:val="15"/>
              </w:rPr>
              <w:t>Branch totals reconcile; ranking changes correctly with slicers.</w:t>
            </w:r>
          </w:p>
        </w:tc>
      </w:tr>
      <w:tr w:rsidR="00A60014" w14:paraId="542F0AE0" w14:textId="77777777">
        <w:trPr>
          <w:jc w:val="center"/>
        </w:trPr>
        <w:tc>
          <w:tcPr>
            <w:tcW w:w="2520" w:type="dxa"/>
            <w:tcMar>
              <w:top w:w="80" w:type="dxa"/>
              <w:left w:w="100" w:type="dxa"/>
              <w:bottom w:w="80" w:type="dxa"/>
              <w:right w:w="100" w:type="dxa"/>
            </w:tcMar>
            <w:vAlign w:val="center"/>
          </w:tcPr>
          <w:p w14:paraId="3708DA47" w14:textId="77777777" w:rsidR="00A60014" w:rsidRDefault="00000000">
            <w:r>
              <w:rPr>
                <w:sz w:val="15"/>
              </w:rPr>
              <w:t>Daily Sales 1 / 2</w:t>
            </w:r>
          </w:p>
        </w:tc>
        <w:tc>
          <w:tcPr>
            <w:tcW w:w="6984" w:type="dxa"/>
            <w:tcMar>
              <w:top w:w="80" w:type="dxa"/>
              <w:left w:w="100" w:type="dxa"/>
              <w:bottom w:w="80" w:type="dxa"/>
              <w:right w:w="100" w:type="dxa"/>
            </w:tcMar>
            <w:vAlign w:val="center"/>
          </w:tcPr>
          <w:p w14:paraId="69AAB001" w14:textId="77777777" w:rsidR="00A60014" w:rsidRDefault="00000000">
            <w:r>
              <w:rPr>
                <w:sz w:val="15"/>
              </w:rPr>
              <w:t>Date table is continuous; month/day sorting is correct; time segments have documented definitions.</w:t>
            </w:r>
          </w:p>
        </w:tc>
      </w:tr>
      <w:tr w:rsidR="00A60014" w14:paraId="27BC14CD" w14:textId="77777777">
        <w:trPr>
          <w:jc w:val="center"/>
        </w:trPr>
        <w:tc>
          <w:tcPr>
            <w:tcW w:w="2520" w:type="dxa"/>
            <w:shd w:val="clear" w:color="auto" w:fill="F7F0E2"/>
            <w:tcMar>
              <w:top w:w="80" w:type="dxa"/>
              <w:left w:w="100" w:type="dxa"/>
              <w:bottom w:w="80" w:type="dxa"/>
              <w:right w:w="100" w:type="dxa"/>
            </w:tcMar>
            <w:vAlign w:val="center"/>
          </w:tcPr>
          <w:p w14:paraId="2BC11E86" w14:textId="77777777" w:rsidR="00A60014" w:rsidRDefault="00000000">
            <w:r>
              <w:rPr>
                <w:sz w:val="15"/>
              </w:rPr>
              <w:t>Promotion 1 / 2</w:t>
            </w:r>
          </w:p>
        </w:tc>
        <w:tc>
          <w:tcPr>
            <w:tcW w:w="6984" w:type="dxa"/>
            <w:shd w:val="clear" w:color="auto" w:fill="F7F0E2"/>
            <w:tcMar>
              <w:top w:w="80" w:type="dxa"/>
              <w:left w:w="100" w:type="dxa"/>
              <w:bottom w:w="80" w:type="dxa"/>
              <w:right w:w="100" w:type="dxa"/>
            </w:tcMar>
            <w:vAlign w:val="center"/>
          </w:tcPr>
          <w:p w14:paraId="2ABCCAC8" w14:textId="77777777" w:rsidR="00A60014" w:rsidRDefault="00000000">
            <w:r>
              <w:rPr>
                <w:sz w:val="15"/>
              </w:rPr>
              <w:t>Promotional sales are filtered correctly; ROI is used only if cost/investment exists.</w:t>
            </w:r>
          </w:p>
        </w:tc>
      </w:tr>
      <w:tr w:rsidR="00A60014" w14:paraId="6B71F475" w14:textId="77777777">
        <w:trPr>
          <w:jc w:val="center"/>
        </w:trPr>
        <w:tc>
          <w:tcPr>
            <w:tcW w:w="2520" w:type="dxa"/>
            <w:tcMar>
              <w:top w:w="80" w:type="dxa"/>
              <w:left w:w="100" w:type="dxa"/>
              <w:bottom w:w="80" w:type="dxa"/>
              <w:right w:w="100" w:type="dxa"/>
            </w:tcMar>
            <w:vAlign w:val="center"/>
          </w:tcPr>
          <w:p w14:paraId="7576D483" w14:textId="77777777" w:rsidR="00A60014" w:rsidRDefault="00000000">
            <w:r>
              <w:rPr>
                <w:sz w:val="15"/>
              </w:rPr>
              <w:t>Menu &amp; Dish 1 / 2</w:t>
            </w:r>
          </w:p>
        </w:tc>
        <w:tc>
          <w:tcPr>
            <w:tcW w:w="6984" w:type="dxa"/>
            <w:tcMar>
              <w:top w:w="80" w:type="dxa"/>
              <w:left w:w="100" w:type="dxa"/>
              <w:bottom w:w="80" w:type="dxa"/>
              <w:right w:w="100" w:type="dxa"/>
            </w:tcMar>
            <w:vAlign w:val="center"/>
          </w:tcPr>
          <w:p w14:paraId="6AC38FD6" w14:textId="77777777" w:rsidR="00A60014" w:rsidRDefault="00000000">
            <w:r>
              <w:rPr>
                <w:sz w:val="15"/>
              </w:rPr>
              <w:t>Item-level measures use Fact_OrderItems grain; revenue is not duplicated by joins.</w:t>
            </w:r>
          </w:p>
        </w:tc>
      </w:tr>
      <w:tr w:rsidR="00A60014" w14:paraId="192B3776" w14:textId="77777777">
        <w:trPr>
          <w:jc w:val="center"/>
        </w:trPr>
        <w:tc>
          <w:tcPr>
            <w:tcW w:w="2520" w:type="dxa"/>
            <w:shd w:val="clear" w:color="auto" w:fill="F7F0E2"/>
            <w:tcMar>
              <w:top w:w="80" w:type="dxa"/>
              <w:left w:w="100" w:type="dxa"/>
              <w:bottom w:w="80" w:type="dxa"/>
              <w:right w:w="100" w:type="dxa"/>
            </w:tcMar>
            <w:vAlign w:val="center"/>
          </w:tcPr>
          <w:p w14:paraId="0DBC260A" w14:textId="77777777" w:rsidR="00A60014" w:rsidRDefault="00000000">
            <w:r>
              <w:rPr>
                <w:sz w:val="15"/>
              </w:rPr>
              <w:t>Booking 1 / 2</w:t>
            </w:r>
          </w:p>
        </w:tc>
        <w:tc>
          <w:tcPr>
            <w:tcW w:w="6984" w:type="dxa"/>
            <w:shd w:val="clear" w:color="auto" w:fill="F7F0E2"/>
            <w:tcMar>
              <w:top w:w="80" w:type="dxa"/>
              <w:left w:w="100" w:type="dxa"/>
              <w:bottom w:w="80" w:type="dxa"/>
              <w:right w:w="100" w:type="dxa"/>
            </w:tcMar>
            <w:vAlign w:val="center"/>
          </w:tcPr>
          <w:p w14:paraId="060C1917" w14:textId="77777777" w:rsidR="00A60014" w:rsidRDefault="00000000">
            <w:r>
              <w:rPr>
                <w:sz w:val="15"/>
              </w:rPr>
              <w:t>Unique booking/enquiry counts, cancellation/no-show definitions, and attribution rules documented.</w:t>
            </w:r>
          </w:p>
        </w:tc>
      </w:tr>
      <w:tr w:rsidR="00A60014" w14:paraId="7F20B0A2" w14:textId="77777777">
        <w:trPr>
          <w:jc w:val="center"/>
        </w:trPr>
        <w:tc>
          <w:tcPr>
            <w:tcW w:w="2520" w:type="dxa"/>
            <w:tcMar>
              <w:top w:w="80" w:type="dxa"/>
              <w:left w:w="100" w:type="dxa"/>
              <w:bottom w:w="80" w:type="dxa"/>
              <w:right w:w="100" w:type="dxa"/>
            </w:tcMar>
            <w:vAlign w:val="center"/>
          </w:tcPr>
          <w:p w14:paraId="29FB74DF" w14:textId="77777777" w:rsidR="00A60014" w:rsidRDefault="00000000">
            <w:r>
              <w:rPr>
                <w:sz w:val="15"/>
              </w:rPr>
              <w:t>VIP Room &amp; Event Sales</w:t>
            </w:r>
          </w:p>
        </w:tc>
        <w:tc>
          <w:tcPr>
            <w:tcW w:w="6984" w:type="dxa"/>
            <w:tcMar>
              <w:top w:w="80" w:type="dxa"/>
              <w:left w:w="100" w:type="dxa"/>
              <w:bottom w:w="80" w:type="dxa"/>
              <w:right w:w="100" w:type="dxa"/>
            </w:tcMar>
            <w:vAlign w:val="center"/>
          </w:tcPr>
          <w:p w14:paraId="2EBF6209" w14:textId="77777777" w:rsidR="00A60014" w:rsidRDefault="00000000">
            <w:r>
              <w:rPr>
                <w:sz w:val="15"/>
              </w:rPr>
              <w:t>Pipeline value is separated from realized sales; occupancy and conversion definitions clear.</w:t>
            </w:r>
          </w:p>
        </w:tc>
      </w:tr>
      <w:tr w:rsidR="00A60014" w14:paraId="6AE1CFD6" w14:textId="77777777">
        <w:trPr>
          <w:jc w:val="center"/>
        </w:trPr>
        <w:tc>
          <w:tcPr>
            <w:tcW w:w="2520" w:type="dxa"/>
            <w:shd w:val="clear" w:color="auto" w:fill="F7F0E2"/>
            <w:tcMar>
              <w:top w:w="80" w:type="dxa"/>
              <w:left w:w="100" w:type="dxa"/>
              <w:bottom w:w="80" w:type="dxa"/>
              <w:right w:w="100" w:type="dxa"/>
            </w:tcMar>
            <w:vAlign w:val="center"/>
          </w:tcPr>
          <w:p w14:paraId="24252DFD" w14:textId="77777777" w:rsidR="00A60014" w:rsidRDefault="00000000">
            <w:r>
              <w:rPr>
                <w:sz w:val="15"/>
              </w:rPr>
              <w:t>Membership</w:t>
            </w:r>
          </w:p>
        </w:tc>
        <w:tc>
          <w:tcPr>
            <w:tcW w:w="6984" w:type="dxa"/>
            <w:shd w:val="clear" w:color="auto" w:fill="F7F0E2"/>
            <w:tcMar>
              <w:top w:w="80" w:type="dxa"/>
              <w:left w:w="100" w:type="dxa"/>
              <w:bottom w:w="80" w:type="dxa"/>
              <w:right w:w="100" w:type="dxa"/>
            </w:tcMar>
            <w:vAlign w:val="center"/>
          </w:tcPr>
          <w:p w14:paraId="4162158E" w14:textId="77777777" w:rsidR="00A60014" w:rsidRDefault="00000000">
            <w:r>
              <w:rPr>
                <w:sz w:val="15"/>
              </w:rPr>
              <w:t>Members exclude non-members; acquisition cohorts sort chronologically.</w:t>
            </w:r>
          </w:p>
        </w:tc>
      </w:tr>
      <w:tr w:rsidR="00A60014" w14:paraId="76B123F8" w14:textId="77777777">
        <w:trPr>
          <w:jc w:val="center"/>
        </w:trPr>
        <w:tc>
          <w:tcPr>
            <w:tcW w:w="2520" w:type="dxa"/>
            <w:tcMar>
              <w:top w:w="80" w:type="dxa"/>
              <w:left w:w="100" w:type="dxa"/>
              <w:bottom w:w="80" w:type="dxa"/>
              <w:right w:w="100" w:type="dxa"/>
            </w:tcMar>
            <w:vAlign w:val="center"/>
          </w:tcPr>
          <w:p w14:paraId="73EF2A1E" w14:textId="77777777" w:rsidR="00A60014" w:rsidRDefault="00000000">
            <w:r>
              <w:rPr>
                <w:sz w:val="15"/>
              </w:rPr>
              <w:t>Wallet 1 / 2</w:t>
            </w:r>
          </w:p>
        </w:tc>
        <w:tc>
          <w:tcPr>
            <w:tcW w:w="6984" w:type="dxa"/>
            <w:tcMar>
              <w:top w:w="80" w:type="dxa"/>
              <w:left w:w="100" w:type="dxa"/>
              <w:bottom w:w="80" w:type="dxa"/>
              <w:right w:w="100" w:type="dxa"/>
            </w:tcMar>
            <w:vAlign w:val="center"/>
          </w:tcPr>
          <w:p w14:paraId="392FB7F6" w14:textId="77777777" w:rsidR="00A60014" w:rsidRDefault="00000000">
            <w:r>
              <w:rPr>
                <w:sz w:val="15"/>
              </w:rPr>
              <w:t>Top-up/payment signs, current balance, dormant users, and liability definitions are verified.</w:t>
            </w:r>
          </w:p>
        </w:tc>
      </w:tr>
      <w:tr w:rsidR="00A60014" w14:paraId="01E8181D" w14:textId="77777777">
        <w:trPr>
          <w:jc w:val="center"/>
        </w:trPr>
        <w:tc>
          <w:tcPr>
            <w:tcW w:w="2520" w:type="dxa"/>
            <w:shd w:val="clear" w:color="auto" w:fill="F7F0E2"/>
            <w:tcMar>
              <w:top w:w="80" w:type="dxa"/>
              <w:left w:w="100" w:type="dxa"/>
              <w:bottom w:w="80" w:type="dxa"/>
              <w:right w:w="100" w:type="dxa"/>
            </w:tcMar>
            <w:vAlign w:val="center"/>
          </w:tcPr>
          <w:p w14:paraId="04BDC580" w14:textId="77777777" w:rsidR="00A60014" w:rsidRDefault="00000000">
            <w:r>
              <w:rPr>
                <w:sz w:val="15"/>
              </w:rPr>
              <w:t>10-Platform 1 / 2</w:t>
            </w:r>
          </w:p>
        </w:tc>
        <w:tc>
          <w:tcPr>
            <w:tcW w:w="6984" w:type="dxa"/>
            <w:shd w:val="clear" w:color="auto" w:fill="F7F0E2"/>
            <w:tcMar>
              <w:top w:w="80" w:type="dxa"/>
              <w:left w:w="100" w:type="dxa"/>
              <w:bottom w:w="80" w:type="dxa"/>
              <w:right w:w="100" w:type="dxa"/>
            </w:tcMar>
            <w:vAlign w:val="center"/>
          </w:tcPr>
          <w:p w14:paraId="7F4E8242" w14:textId="77777777" w:rsidR="00A60014" w:rsidRDefault="00000000">
            <w:r>
              <w:rPr>
                <w:sz w:val="15"/>
              </w:rPr>
              <w:t>Engagement definition, audience overlap, clicks, enquiries and platform comparability documented.</w:t>
            </w:r>
          </w:p>
        </w:tc>
      </w:tr>
      <w:tr w:rsidR="00A60014" w14:paraId="109B4CDD" w14:textId="77777777">
        <w:trPr>
          <w:jc w:val="center"/>
        </w:trPr>
        <w:tc>
          <w:tcPr>
            <w:tcW w:w="2520" w:type="dxa"/>
            <w:tcMar>
              <w:top w:w="80" w:type="dxa"/>
              <w:left w:w="100" w:type="dxa"/>
              <w:bottom w:w="80" w:type="dxa"/>
              <w:right w:w="100" w:type="dxa"/>
            </w:tcMar>
            <w:vAlign w:val="center"/>
          </w:tcPr>
          <w:p w14:paraId="3FF1C702" w14:textId="77777777" w:rsidR="00A60014" w:rsidRDefault="00000000">
            <w:r>
              <w:rPr>
                <w:sz w:val="15"/>
              </w:rPr>
              <w:t>Omnichannel 1 / 2</w:t>
            </w:r>
          </w:p>
        </w:tc>
        <w:tc>
          <w:tcPr>
            <w:tcW w:w="6984" w:type="dxa"/>
            <w:tcMar>
              <w:top w:w="80" w:type="dxa"/>
              <w:left w:w="100" w:type="dxa"/>
              <w:bottom w:w="80" w:type="dxa"/>
              <w:right w:w="100" w:type="dxa"/>
            </w:tcMar>
            <w:vAlign w:val="center"/>
          </w:tcPr>
          <w:p w14:paraId="396C7397" w14:textId="77777777" w:rsidR="00A60014" w:rsidRDefault="00000000">
            <w:r>
              <w:rPr>
                <w:sz w:val="15"/>
              </w:rPr>
              <w:t>Attributed versus total bookings defined; campaign and platform totals reconcile at the intended grain.</w:t>
            </w:r>
          </w:p>
        </w:tc>
      </w:tr>
      <w:tr w:rsidR="00A60014" w14:paraId="5DA9424A" w14:textId="77777777">
        <w:trPr>
          <w:jc w:val="center"/>
        </w:trPr>
        <w:tc>
          <w:tcPr>
            <w:tcW w:w="2520" w:type="dxa"/>
            <w:shd w:val="clear" w:color="auto" w:fill="F7F0E2"/>
            <w:tcMar>
              <w:top w:w="80" w:type="dxa"/>
              <w:left w:w="100" w:type="dxa"/>
              <w:bottom w:w="80" w:type="dxa"/>
              <w:right w:w="100" w:type="dxa"/>
            </w:tcMar>
            <w:vAlign w:val="center"/>
          </w:tcPr>
          <w:p w14:paraId="30E06811" w14:textId="77777777" w:rsidR="00A60014" w:rsidRDefault="00000000">
            <w:r>
              <w:rPr>
                <w:sz w:val="15"/>
              </w:rPr>
              <w:t>AI Auto-Reply</w:t>
            </w:r>
          </w:p>
        </w:tc>
        <w:tc>
          <w:tcPr>
            <w:tcW w:w="6984" w:type="dxa"/>
            <w:shd w:val="clear" w:color="auto" w:fill="F7F0E2"/>
            <w:tcMar>
              <w:top w:w="80" w:type="dxa"/>
              <w:left w:w="100" w:type="dxa"/>
              <w:bottom w:w="80" w:type="dxa"/>
              <w:right w:w="100" w:type="dxa"/>
            </w:tcMar>
            <w:vAlign w:val="center"/>
          </w:tcPr>
          <w:p w14:paraId="2C052D58" w14:textId="77777777" w:rsidR="00A60014" w:rsidRDefault="00000000">
            <w:r>
              <w:rPr>
                <w:sz w:val="15"/>
              </w:rPr>
              <w:t>Success, failure, response time, handover, and booking conversion formulas documented.</w:t>
            </w:r>
          </w:p>
        </w:tc>
      </w:tr>
      <w:tr w:rsidR="00A60014" w14:paraId="0CEAE9A5" w14:textId="77777777">
        <w:trPr>
          <w:jc w:val="center"/>
        </w:trPr>
        <w:tc>
          <w:tcPr>
            <w:tcW w:w="2520" w:type="dxa"/>
            <w:tcMar>
              <w:top w:w="80" w:type="dxa"/>
              <w:left w:w="100" w:type="dxa"/>
              <w:bottom w:w="80" w:type="dxa"/>
              <w:right w:w="100" w:type="dxa"/>
            </w:tcMar>
            <w:vAlign w:val="center"/>
          </w:tcPr>
          <w:p w14:paraId="4160E900" w14:textId="77777777" w:rsidR="00A60014" w:rsidRDefault="00000000">
            <w:r>
              <w:rPr>
                <w:sz w:val="15"/>
              </w:rPr>
              <w:t>Staff Performance</w:t>
            </w:r>
          </w:p>
        </w:tc>
        <w:tc>
          <w:tcPr>
            <w:tcW w:w="6984" w:type="dxa"/>
            <w:tcMar>
              <w:top w:w="80" w:type="dxa"/>
              <w:left w:w="100" w:type="dxa"/>
              <w:bottom w:w="80" w:type="dxa"/>
              <w:right w:w="100" w:type="dxa"/>
            </w:tcMar>
            <w:vAlign w:val="center"/>
          </w:tcPr>
          <w:p w14:paraId="3DD76FDB" w14:textId="77777777" w:rsidR="00A60014" w:rsidRDefault="00000000">
            <w:r>
              <w:rPr>
                <w:sz w:val="15"/>
              </w:rPr>
              <w:t>Totals reconcile; staff comparisons account for workload and context.</w:t>
            </w:r>
          </w:p>
        </w:tc>
      </w:tr>
      <w:tr w:rsidR="00A60014" w14:paraId="12031B6E" w14:textId="77777777">
        <w:trPr>
          <w:jc w:val="center"/>
        </w:trPr>
        <w:tc>
          <w:tcPr>
            <w:tcW w:w="2520" w:type="dxa"/>
            <w:shd w:val="clear" w:color="auto" w:fill="F7F0E2"/>
            <w:tcMar>
              <w:top w:w="80" w:type="dxa"/>
              <w:left w:w="100" w:type="dxa"/>
              <w:bottom w:w="80" w:type="dxa"/>
              <w:right w:w="100" w:type="dxa"/>
            </w:tcMar>
            <w:vAlign w:val="center"/>
          </w:tcPr>
          <w:p w14:paraId="2B12248D" w14:textId="77777777" w:rsidR="00A60014" w:rsidRDefault="00000000">
            <w:r>
              <w:rPr>
                <w:sz w:val="15"/>
              </w:rPr>
              <w:t>Customer Review &amp; Satisfaction</w:t>
            </w:r>
          </w:p>
        </w:tc>
        <w:tc>
          <w:tcPr>
            <w:tcW w:w="6984" w:type="dxa"/>
            <w:shd w:val="clear" w:color="auto" w:fill="F7F0E2"/>
            <w:tcMar>
              <w:top w:w="80" w:type="dxa"/>
              <w:left w:w="100" w:type="dxa"/>
              <w:bottom w:w="80" w:type="dxa"/>
              <w:right w:w="100" w:type="dxa"/>
            </w:tcMar>
            <w:vAlign w:val="center"/>
          </w:tcPr>
          <w:p w14:paraId="7211053E" w14:textId="77777777" w:rsidR="00A60014" w:rsidRDefault="00000000">
            <w:r>
              <w:rPr>
                <w:sz w:val="15"/>
              </w:rPr>
              <w:t>Sentiment definitions, complaint denominator, branch sample sizes and rating scale documented.</w:t>
            </w:r>
          </w:p>
        </w:tc>
      </w:tr>
      <w:tr w:rsidR="00A60014" w14:paraId="11493F51" w14:textId="77777777">
        <w:trPr>
          <w:jc w:val="center"/>
        </w:trPr>
        <w:tc>
          <w:tcPr>
            <w:tcW w:w="2520" w:type="dxa"/>
            <w:tcMar>
              <w:top w:w="80" w:type="dxa"/>
              <w:left w:w="100" w:type="dxa"/>
              <w:bottom w:w="80" w:type="dxa"/>
              <w:right w:w="100" w:type="dxa"/>
            </w:tcMar>
            <w:vAlign w:val="center"/>
          </w:tcPr>
          <w:p w14:paraId="1C4000D6" w14:textId="77777777" w:rsidR="00A60014" w:rsidRDefault="00000000">
            <w:r>
              <w:rPr>
                <w:sz w:val="15"/>
              </w:rPr>
              <w:t>Forecast &amp; Growth 1 / 2</w:t>
            </w:r>
          </w:p>
        </w:tc>
        <w:tc>
          <w:tcPr>
            <w:tcW w:w="6984" w:type="dxa"/>
            <w:tcMar>
              <w:top w:w="80" w:type="dxa"/>
              <w:left w:w="100" w:type="dxa"/>
              <w:bottom w:w="80" w:type="dxa"/>
              <w:right w:w="100" w:type="dxa"/>
            </w:tcMar>
            <w:vAlign w:val="center"/>
          </w:tcPr>
          <w:p w14:paraId="5E6CDC38" w14:textId="77777777" w:rsidR="00A60014" w:rsidRDefault="00000000">
            <w:r>
              <w:rPr>
                <w:sz w:val="15"/>
              </w:rPr>
              <w:t>Forecast method, target gap sign, action impact assumptions, owners and outcome tracking documented.</w:t>
            </w:r>
          </w:p>
        </w:tc>
      </w:tr>
    </w:tbl>
    <w:p w14:paraId="4A0D03F1" w14:textId="6EBE4A31" w:rsidR="00A60014" w:rsidRDefault="00A60014"/>
    <w:sectPr w:rsidR="00A60014" w:rsidSect="00034616">
      <w:footerReference w:type="default" r:id="rId17"/>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5A72" w14:textId="77777777" w:rsidR="00755673" w:rsidRDefault="00755673">
      <w:pPr>
        <w:spacing w:after="0" w:line="240" w:lineRule="auto"/>
      </w:pPr>
      <w:r>
        <w:separator/>
      </w:r>
    </w:p>
  </w:endnote>
  <w:endnote w:type="continuationSeparator" w:id="0">
    <w:p w14:paraId="6E50780D" w14:textId="77777777" w:rsidR="00755673" w:rsidRDefault="00755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781F" w14:textId="77777777" w:rsidR="00A60014" w:rsidRDefault="00000000">
    <w:pPr>
      <w:pStyle w:val="Footer"/>
      <w:jc w:val="center"/>
    </w:pPr>
    <w:r>
      <w:rPr>
        <w:color w:val="6E6E6E"/>
        <w:sz w:val="16"/>
      </w:rPr>
      <w:t xml:space="preserve">EMPEROR RESTAURANT | POWER BI PROJECT REPORT | OCTOBER </w:t>
    </w:r>
    <w:proofErr w:type="gramStart"/>
    <w:r>
      <w:rPr>
        <w:color w:val="6E6E6E"/>
        <w:sz w:val="16"/>
      </w:rPr>
      <w:t>2026  •</w:t>
    </w:r>
    <w:proofErr w:type="gramEnd"/>
    <w:r>
      <w:rPr>
        <w:color w:val="6E6E6E"/>
        <w:sz w:val="16"/>
      </w:rPr>
      <w:t xml:space="preserve">  </w:t>
    </w:r>
    <w:r>
      <w:fldChar w:fldCharType="begin"/>
    </w:r>
    <w:r>
      <w:instrText>PAGE</w:instrText>
    </w:r>
    <w:r>
      <w:fldChar w:fldCharType="separate"/>
    </w:r>
    <w:r w:rsidR="00F37E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74A77" w14:textId="77777777" w:rsidR="00755673" w:rsidRDefault="00755673">
      <w:pPr>
        <w:spacing w:after="0" w:line="240" w:lineRule="auto"/>
      </w:pPr>
      <w:r>
        <w:separator/>
      </w:r>
    </w:p>
  </w:footnote>
  <w:footnote w:type="continuationSeparator" w:id="0">
    <w:p w14:paraId="2D8B1F91" w14:textId="77777777" w:rsidR="00755673" w:rsidRDefault="00755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963558">
    <w:abstractNumId w:val="8"/>
  </w:num>
  <w:num w:numId="2" w16cid:durableId="1451164575">
    <w:abstractNumId w:val="6"/>
  </w:num>
  <w:num w:numId="3" w16cid:durableId="384178481">
    <w:abstractNumId w:val="5"/>
  </w:num>
  <w:num w:numId="4" w16cid:durableId="1441216081">
    <w:abstractNumId w:val="4"/>
  </w:num>
  <w:num w:numId="5" w16cid:durableId="893154280">
    <w:abstractNumId w:val="7"/>
  </w:num>
  <w:num w:numId="6" w16cid:durableId="969089056">
    <w:abstractNumId w:val="3"/>
  </w:num>
  <w:num w:numId="7" w16cid:durableId="940991374">
    <w:abstractNumId w:val="2"/>
  </w:num>
  <w:num w:numId="8" w16cid:durableId="1867474571">
    <w:abstractNumId w:val="1"/>
  </w:num>
  <w:num w:numId="9" w16cid:durableId="214631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8D2"/>
    <w:rsid w:val="0029639D"/>
    <w:rsid w:val="00317FCF"/>
    <w:rsid w:val="00326F90"/>
    <w:rsid w:val="00497487"/>
    <w:rsid w:val="00755673"/>
    <w:rsid w:val="00A60014"/>
    <w:rsid w:val="00AA1D8D"/>
    <w:rsid w:val="00B47730"/>
    <w:rsid w:val="00BD1CD1"/>
    <w:rsid w:val="00CA423B"/>
    <w:rsid w:val="00CB0664"/>
    <w:rsid w:val="00F37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13B5B"/>
  <w14:defaultImageDpi w14:val="300"/>
  <w15:docId w15:val="{A4FA84A6-26FE-45E9-BB0A-1D0DA700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A2A2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F181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65A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F181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6F18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43</Pages>
  <Words>14671</Words>
  <Characters>83628</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gupta</cp:lastModifiedBy>
  <cp:revision>4</cp:revision>
  <dcterms:created xsi:type="dcterms:W3CDTF">2013-12-23T23:15:00Z</dcterms:created>
  <dcterms:modified xsi:type="dcterms:W3CDTF">2026-10-19T14:29:00Z</dcterms:modified>
  <cp:category/>
</cp:coreProperties>
</file>