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44"/>
        </w:rPr>
        <w:t>Breakout Session Strategy &amp; Talking Points</w:t>
      </w:r>
    </w:p>
    <w:p>
      <w:pPr>
        <w:jc w:val="center"/>
      </w:pPr>
      <w:r>
        <w:rPr>
          <w:color w:val="C0392B"/>
          <w:sz w:val="24"/>
        </w:rPr>
        <w:t>CFIC Collaboration Event  |  06 MAY 2026  |  INTERNAL ONLY</w:t>
      </w:r>
    </w:p>
    <w:p>
      <w:r>
        <w:rPr>
          <w:b/>
          <w:color w:val="C0392B"/>
        </w:rPr>
        <w:t>REMINDER: Do NOT disclose our proprietary approach. Use safe language:</w:t>
        <w:br/>
        <w:t xml:space="preserve">  Preemptive = 'Formal Mathematical Model'</w:t>
        <w:br/>
        <w:t xml:space="preserve">  UEBA = 'Digital Twin of the entity instance with time dimension'</w:t>
        <w:br/>
        <w:t xml:space="preserve">  We can prove on the whiteboard in person, or demonstrate on their data in 4 weeks.</w:t>
      </w:r>
    </w:p>
    <w:p>
      <w:pPr>
        <w:pStyle w:val="Heading1"/>
      </w:pPr>
      <w:r>
        <w:t>Morning Session: Current Limitations (0925-1020)</w:t>
      </w:r>
    </w:p>
    <w:p>
      <w:r>
        <w:t>Goal: Demonstrate deep understanding of WHY current tools fail structurally. Establish credibility by diagnosing the problem precisely. Do NOT pitch yet -- just diagnose. Plant seeds so the audience reaches YOUR conclusion independently.</w:t>
      </w:r>
    </w:p>
    <w:p>
      <w:pPr>
        <w:pStyle w:val="Heading2"/>
      </w:pPr>
      <w:r>
        <w:t>Limitation 1: No Tool Proves Configuration Is Correct</w:t>
      </w:r>
    </w:p>
    <w:p>
      <w:pPr>
        <w:pStyle w:val="ListBullet"/>
      </w:pPr>
      <w:r>
        <w:t>99% of firewall breaches are caused by misconfiguration, not firewall flaws (Gartner)</w:t>
      </w:r>
    </w:p>
    <w:p>
      <w:pPr>
        <w:pStyle w:val="ListBullet"/>
      </w:pPr>
      <w:r>
        <w:t>Configuration state space is astronomically large -- pentests and scanners can only sample a vanishing fraction</w:t>
      </w:r>
    </w:p>
    <w:p>
      <w:pPr>
        <w:pStyle w:val="ListBullet"/>
      </w:pPr>
      <w:r>
        <w:t>Annual pentests find point-in-time issues; adversaries operate continuously</w:t>
      </w:r>
    </w:p>
    <w:p>
      <w:pPr>
        <w:pStyle w:val="ListBullet"/>
      </w:pPr>
      <w:r>
        <w:t>Salt Typhoon lived IN the router configuration itself -- the persistence IS the config</w:t>
      </w:r>
    </w:p>
    <w:p>
      <w:pPr>
        <w:pStyle w:val="ListBullet"/>
      </w:pPr>
      <w:r>
        <w:t>No existing tool mathematically proves that all attack paths through your configs are blocked</w:t>
      </w:r>
    </w:p>
    <w:p>
      <w:pPr>
        <w:pStyle w:val="ListBullet"/>
      </w:pPr>
      <w:r>
        <w:t>Compensating controls are assumed, never verified across the full policy chain</w:t>
      </w:r>
    </w:p>
    <w:p>
      <w:pPr>
        <w:pStyle w:val="Heading2"/>
      </w:pPr>
      <w:r>
        <w:t>Limitation 2: Behavioral Detection Uses Fixed Thresholds</w:t>
      </w:r>
    </w:p>
    <w:p>
      <w:pPr>
        <w:pStyle w:val="ListBullet"/>
      </w:pPr>
      <w:r>
        <w:t>Every commercial UEBA uses static thresholds per data source -- 'alert if &gt;X logins'</w:t>
      </w:r>
    </w:p>
    <w:p>
      <w:pPr>
        <w:pStyle w:val="ListBullet"/>
      </w:pPr>
      <w:r>
        <w:t>Volt Typhoon operates below EVERY threshold -- each action is individually 'normal'</w:t>
      </w:r>
    </w:p>
    <w:p>
      <w:pPr>
        <w:pStyle w:val="ListBullet"/>
      </w:pPr>
      <w:r>
        <w:t>The threat is in the trajectory over time, not in any single event</w:t>
      </w:r>
    </w:p>
    <w:p>
      <w:pPr>
        <w:pStyle w:val="ListBullet"/>
      </w:pPr>
      <w:r>
        <w:t>Current tools say 'anomaly score 87%' -- no hypothesis, no direction, no MITRE mapping</w:t>
      </w:r>
    </w:p>
    <w:p>
      <w:pPr>
        <w:pStyle w:val="ListBullet"/>
      </w:pPr>
      <w:r>
        <w:t>Analysts waste 30-45 min per alert reassembling context manually -- most alerts never investigated</w:t>
      </w:r>
    </w:p>
    <w:p>
      <w:pPr>
        <w:pStyle w:val="ListBullet"/>
      </w:pPr>
      <w:r>
        <w:t>PRC actors test against published detection rules before campaigns -- signatures decay monthly</w:t>
      </w:r>
    </w:p>
    <w:p>
      <w:pPr>
        <w:pStyle w:val="Heading2"/>
      </w:pPr>
      <w:r>
        <w:t>Limitation 3: Identity Is Fragmented Across 10+ Systems</w:t>
      </w:r>
    </w:p>
    <w:p>
      <w:pPr>
        <w:pStyle w:val="ListBullet"/>
      </w:pPr>
      <w:r>
        <w:t>A single user has identities in AD, Azure AD, Okta, AWS IAM, VPN, TACACS+, badge, K8s, email</w:t>
      </w:r>
    </w:p>
    <w:p>
      <w:pPr>
        <w:pStyle w:val="ListBullet"/>
      </w:pPr>
      <w:r>
        <w:t>Each system logs independently with different identifiers and schemas</w:t>
      </w:r>
    </w:p>
    <w:p>
      <w:pPr>
        <w:pStyle w:val="ListBullet"/>
      </w:pPr>
      <w:r>
        <w:t>Lateral movement across 5 systems reads as 5 separate 'normal' logins -- not 1 attack chain</w:t>
      </w:r>
    </w:p>
    <w:p>
      <w:pPr>
        <w:pStyle w:val="ListBullet"/>
      </w:pPr>
      <w:r>
        <w:t>Salt Typhoon used stolen TACACS+ creds on routers + AD creds on servers -- two silos, one attacker</w:t>
      </w:r>
    </w:p>
    <w:p>
      <w:pPr>
        <w:pStyle w:val="ListBullet"/>
      </w:pPr>
      <w:r>
        <w:t>No existing product fuses all identity sources into one behavioral trajectory per real-world entity</w:t>
      </w:r>
    </w:p>
    <w:p>
      <w:pPr>
        <w:pStyle w:val="Heading2"/>
      </w:pPr>
      <w:r>
        <w:t>Limitation 4: Tools Detect Known-Bad, Not Unknown-Malicious</w:t>
      </w:r>
    </w:p>
    <w:p>
      <w:pPr>
        <w:pStyle w:val="ListBullet"/>
      </w:pPr>
      <w:r>
        <w:t>EDR/XDR: every binary Volt Typhoon uses (wmic, ntdsutil, netsh) is a legitimate admin tool</w:t>
      </w:r>
    </w:p>
    <w:p>
      <w:pPr>
        <w:pStyle w:val="ListBullet"/>
      </w:pPr>
      <w:r>
        <w:t>SIEM: correlates known patterns. Novel LOTL combinations have no pre-built rule</w:t>
      </w:r>
    </w:p>
    <w:p>
      <w:pPr>
        <w:pStyle w:val="ListBullet"/>
      </w:pPr>
      <w:r>
        <w:t>UEBA: fixed baselines. A 'normal' admin account used by an adversary looks the same</w:t>
      </w:r>
    </w:p>
    <w:p>
      <w:pPr>
        <w:pStyle w:val="ListBullet"/>
      </w:pPr>
      <w:r>
        <w:t>Vuln scanners: see what EXISTS, not what is REACHABLE through configuration</w:t>
      </w:r>
    </w:p>
    <w:p>
      <w:pPr>
        <w:pStyle w:val="ListBullet"/>
      </w:pPr>
      <w:r>
        <w:t>The gap is structural, not operational. More of the same tools will not solve it</w:t>
      </w:r>
    </w:p>
    <w:p>
      <w:pPr>
        <w:pStyle w:val="Heading1"/>
      </w:pPr>
      <w:r>
        <w:t>Morning Session: Ways to Overcome (1040-1140)</w:t>
      </w:r>
    </w:p>
    <w:p>
      <w:r>
        <w:t>Goal: Introduce the solution CONCEPTS without revealing proprietary methods. Speak to WHAT we achieve, not HOW we achieve it technically.</w:t>
      </w:r>
    </w:p>
    <w:p>
      <w:pPr>
        <w:pStyle w:val="Heading2"/>
      </w:pPr>
      <w:r>
        <w:t>Overcome 1: Mathematical Proof of Defense (Not Sampling)</w:t>
      </w:r>
    </w:p>
    <w:p>
      <w:pPr>
        <w:pStyle w:val="ListBullet"/>
      </w:pPr>
      <w:r>
        <w:t>Build a Formal Mathematical Model of all defensive configurations</w:t>
      </w:r>
    </w:p>
    <w:p>
      <w:pPr>
        <w:pStyle w:val="ListBullet"/>
      </w:pPr>
      <w:r>
        <w:t>Reason exhaustively over the complete configuration state space</w:t>
      </w:r>
    </w:p>
    <w:p>
      <w:pPr>
        <w:pStyle w:val="ListBullet"/>
      </w:pPr>
      <w:r>
        <w:t>PROVE that attack paths are blocked -- not sample, not scan, PROVE</w:t>
      </w:r>
    </w:p>
    <w:p>
      <w:pPr>
        <w:pStyle w:val="ListBullet"/>
      </w:pPr>
      <w:r>
        <w:t>Continuous re-verification: hourly + on every configuration change</w:t>
      </w:r>
    </w:p>
    <w:p>
      <w:pPr>
        <w:pStyle w:val="ListBullet"/>
      </w:pPr>
      <w:r>
        <w:t>Result: zero false positives, zero false negatives within model scope</w:t>
      </w:r>
    </w:p>
    <w:p>
      <w:pPr>
        <w:pStyle w:val="ListBullet"/>
      </w:pPr>
      <w:r>
        <w:t>If we say there is a gap, there IS a gap. If we say you are covered, you ARE covered.</w:t>
      </w:r>
    </w:p>
    <w:p>
      <w:pPr>
        <w:pStyle w:val="Heading2"/>
      </w:pPr>
      <w:r>
        <w:t>Overcome 2: Digital Twin of Every Entity (Not Thresholds)</w:t>
      </w:r>
    </w:p>
    <w:p>
      <w:pPr>
        <w:pStyle w:val="ListBullet"/>
      </w:pPr>
      <w:r>
        <w:t>Create a Digital Twin of each entity instance -- user, device, network segment</w:t>
      </w:r>
    </w:p>
    <w:p>
      <w:pPr>
        <w:pStyle w:val="ListBullet"/>
      </w:pPr>
      <w:r>
        <w:t>User interaction is a living entity with a TIME DIMENSION -- captures evolution continuously</w:t>
      </w:r>
    </w:p>
    <w:p>
      <w:pPr>
        <w:pStyle w:val="ListBullet"/>
      </w:pPr>
      <w:r>
        <w:t>Detects behavioral drift that accumulates over weeks/months -- below any fixed threshold</w:t>
      </w:r>
    </w:p>
    <w:p>
      <w:pPr>
        <w:pStyle w:val="ListBullet"/>
      </w:pPr>
      <w:r>
        <w:t>Maps drift DIRECTION to specific MITRE ATT&amp;CK techniques -- not just 'anomalous'</w:t>
      </w:r>
    </w:p>
    <w:p>
      <w:pPr>
        <w:pStyle w:val="ListBullet"/>
      </w:pPr>
      <w:r>
        <w:t>Cross-system entity fusion: one trajectory per real-world entity across all systems</w:t>
      </w:r>
    </w:p>
    <w:p>
      <w:pPr>
        <w:pStyle w:val="ListBullet"/>
      </w:pPr>
      <w:r>
        <w:t>Result: catches LOTL, credential abuse, insider threat, slow lateral movement</w:t>
      </w:r>
    </w:p>
    <w:p>
      <w:pPr>
        <w:pStyle w:val="Heading2"/>
      </w:pPr>
      <w:r>
        <w:t>Overcome 3: Three Intelligences Working Continuously</w:t>
      </w:r>
    </w:p>
    <w:p>
      <w:pPr>
        <w:pStyle w:val="ListBullet"/>
      </w:pPr>
      <w:r>
        <w:t>Attack Intelligence: continuously ingests threat feeds, builds attack graphs</w:t>
      </w:r>
    </w:p>
    <w:p>
      <w:pPr>
        <w:pStyle w:val="ListBullet"/>
      </w:pPr>
      <w:r>
        <w:t>Defense Intelligence: Formal Mathematical Model finds every gap in your controls</w:t>
      </w:r>
    </w:p>
    <w:p>
      <w:pPr>
        <w:pStyle w:val="ListBullet"/>
      </w:pPr>
      <w:r>
        <w:t>Remediation Intelligence: vendor-specific fixes, auto-pushed to ticketing, re-verified</w:t>
      </w:r>
    </w:p>
    <w:p>
      <w:pPr>
        <w:pStyle w:val="ListBullet"/>
      </w:pPr>
      <w:r>
        <w:t>Closed loop: new threat -&gt; model attack -&gt; verify defense -&gt; prescribe fix -&gt; re-verify</w:t>
      </w:r>
    </w:p>
    <w:p>
      <w:pPr>
        <w:pStyle w:val="Heading2"/>
      </w:pPr>
      <w:r>
        <w:t>Overcome 4: Cloud-Native, Containerized, Gabriel Nimbus Ready</w:t>
      </w:r>
    </w:p>
    <w:p>
      <w:pPr>
        <w:pStyle w:val="ListBullet"/>
      </w:pPr>
      <w:r>
        <w:t>Kubernetes-native: Helm charts, Iron Bank containers, horizontal autoscaling</w:t>
      </w:r>
    </w:p>
    <w:p>
      <w:pPr>
        <w:pStyle w:val="ListBullet"/>
      </w:pPr>
      <w:r>
        <w:t>Designed for big data platforms -- scales with data volume</w:t>
      </w:r>
    </w:p>
    <w:p>
      <w:pPr>
        <w:pStyle w:val="ListBullet"/>
      </w:pPr>
      <w:r>
        <w:t>Multi-enclave: IL5 / IL6 / JWICS -- same codebase, environment config only</w:t>
      </w:r>
    </w:p>
    <w:p>
      <w:pPr>
        <w:pStyle w:val="ListBullet"/>
      </w:pPr>
      <w:r>
        <w:t>Zero-trust service mesh, CAC/PIV authentication, cATO-aligned CI/CD</w:t>
      </w:r>
    </w:p>
    <w:p>
      <w:pPr>
        <w:pStyle w:val="Heading1"/>
      </w:pPr>
      <w:r>
        <w:t>Afternoon: Problem Statement &amp; Solution Brief (1305-1405)</w:t>
      </w:r>
    </w:p>
    <w:p>
      <w:r>
        <w:t>Goal: Develop the formal problem statement for the presentation. Use the deck (22CT_Preemptive_ACECARD_Volt_Salt_Typhoon_v5.pptx).</w:t>
      </w:r>
    </w:p>
    <w:p>
      <w:pPr>
        <w:pStyle w:val="Heading2"/>
      </w:pPr>
      <w:r>
        <w:t>Problem Statement (What to Say)</w:t>
      </w:r>
    </w:p>
    <w:p>
      <w:r>
        <w:rPr>
          <w:i/>
        </w:rPr>
        <w:t>Current SOC tooling cannot detect Living-off-the-Land nation-state operations because: (1) no tool proves configuration is correct -- they only sample, (2) behavioral detection uses fixed thresholds that LOTL operates below, (3) identity is fragmented across 10+ systems -- lateral movement is invisible, and (4) existing tools detect known-bad patterns, not unknown-malicious behavior. We need a fundamentally different approach: mathematical proof of defense combined with a behavioral Digital Twin that captures entity evolution over time.</w:t>
      </w:r>
    </w:p>
    <w:p>
      <w:pPr>
        <w:pStyle w:val="Heading1"/>
      </w:pPr>
      <w:r>
        <w:t>Afternoon: Presentation (1420-1535)</w:t>
      </w:r>
    </w:p>
    <w:p>
      <w:r>
        <w:t>Use the deck. Lead with problem, show both layers, prove with Volt/Salt Typhoon scenarios, close with 4-week proof offer.</w:t>
      </w:r>
    </w:p>
    <w:p>
      <w:pPr>
        <w:pStyle w:val="Heading2"/>
      </w:pPr>
      <w:r>
        <w:t>Suggested Flow (10-15 minutes)</w:t>
      </w:r>
    </w:p>
    <w:p>
      <w:pPr>
        <w:pStyle w:val="ListBullet"/>
      </w:pPr>
      <w:r>
        <w:t>Minutes 1-2: Problem Statement slide -- frame the two campaigns and structural failures</w:t>
      </w:r>
    </w:p>
    <w:p>
      <w:pPr>
        <w:pStyle w:val="ListBullet"/>
      </w:pPr>
      <w:r>
        <w:t>Minutes 3-4: Why Current Tools Fail -- the limiting factors (echo what was discussed in morning)</w:t>
      </w:r>
    </w:p>
    <w:p>
      <w:pPr>
        <w:pStyle w:val="ListBullet"/>
      </w:pPr>
      <w:r>
        <w:t>Minutes 5-7: Our Approach -- two layers, three intelligences, 80% diagram</w:t>
      </w:r>
    </w:p>
    <w:p>
      <w:pPr>
        <w:pStyle w:val="ListBullet"/>
      </w:pPr>
      <w:r>
        <w:t>Minutes 8-10: How we stop Volt Typhoon and Salt Typhoon -- phase by phase</w:t>
      </w:r>
    </w:p>
    <w:p>
      <w:pPr>
        <w:pStyle w:val="ListBullet"/>
      </w:pPr>
      <w:r>
        <w:t>Minutes 11-12: Architecture and deployment (Gabriel Nimbus ready)</w:t>
      </w:r>
    </w:p>
    <w:p>
      <w:pPr>
        <w:pStyle w:val="ListBullet"/>
      </w:pPr>
      <w:r>
        <w:t>Minutes 13-14: What no existing tool delivers -- the uniqueness slide</w:t>
      </w:r>
    </w:p>
    <w:p>
      <w:pPr>
        <w:pStyle w:val="ListBullet"/>
      </w:pPr>
      <w:r>
        <w:t>Minute 15: Close -- 'Give us 4 weeks and your data. We will prove it.'</w:t>
      </w:r>
    </w:p>
    <w:p>
      <w:pPr>
        <w:pStyle w:val="Heading2"/>
      </w:pPr>
      <w:r>
        <w:t>Key Phrases to Use</w:t>
      </w:r>
    </w:p>
    <w:p>
      <w:pPr>
        <w:pStyle w:val="ListBullet"/>
      </w:pPr>
      <w:r>
        <w:t>'Formal Mathematical Model' (not: formal verification, SAT solving, symbolic reasoning)</w:t>
      </w:r>
    </w:p>
    <w:p>
      <w:pPr>
        <w:pStyle w:val="ListBullet"/>
      </w:pPr>
      <w:r>
        <w:t>'Digital Twin of each entity with time dimension' (not: embeddings, vectors, CUSUM)</w:t>
      </w:r>
    </w:p>
    <w:p>
      <w:pPr>
        <w:pStyle w:val="ListBullet"/>
      </w:pPr>
      <w:r>
        <w:t>'Exhaustive reasoning over the complete configuration state space' (not: 2^8000, state explosion)</w:t>
      </w:r>
    </w:p>
    <w:p>
      <w:pPr>
        <w:pStyle w:val="ListBullet"/>
      </w:pPr>
      <w:r>
        <w:t>'Sub-threshold drift detection' (not: change-point detection, cumulative sum)</w:t>
      </w:r>
    </w:p>
    <w:p>
      <w:pPr>
        <w:pStyle w:val="ListBullet"/>
      </w:pPr>
      <w:r>
        <w:t>'Drift direction mapped to MITRE' (not: cosine projection, threat concepts)</w:t>
      </w:r>
    </w:p>
    <w:p>
      <w:pPr>
        <w:pStyle w:val="ListBullet"/>
      </w:pPr>
      <w:r>
        <w:t>'No existing tool, device, or platform has this capability'</w:t>
      </w:r>
    </w:p>
    <w:p>
      <w:pPr>
        <w:pStyle w:val="ListBullet"/>
      </w:pPr>
      <w:r>
        <w:t>'We will prove it on your data in 4 weeks'</w:t>
      </w:r>
    </w:p>
    <w:p>
      <w:pPr>
        <w:pStyle w:val="Heading2"/>
      </w:pPr>
      <w:r>
        <w:t>Things NOT to Do</w:t>
      </w:r>
    </w:p>
    <w:p>
      <w:pPr>
        <w:pStyle w:val="ListBullet"/>
      </w:pPr>
      <w:r>
        <w:t>Do NOT reveal the mathematical approach (CUSUM, embeddings, formal verification method)</w:t>
      </w:r>
    </w:p>
    <w:p>
      <w:pPr>
        <w:pStyle w:val="ListBullet"/>
      </w:pPr>
      <w:r>
        <w:t>Do NOT name specific dimensions, thresholds, or algorithmic details</w:t>
      </w:r>
    </w:p>
    <w:p>
      <w:pPr>
        <w:pStyle w:val="ListBullet"/>
      </w:pPr>
      <w:r>
        <w:t>Do NOT compare to specific competitor products by name in the presentation</w:t>
      </w:r>
    </w:p>
    <w:p>
      <w:pPr>
        <w:pStyle w:val="ListBullet"/>
      </w:pPr>
      <w:r>
        <w:t>Do NOT oversell -- let the Volt/Salt Typhoon scenarios speak for themselves</w:t>
      </w:r>
    </w:p>
    <w:p>
      <w:pPr>
        <w:pStyle w:val="ListBullet"/>
      </w:pPr>
      <w:r>
        <w:t>Do NOT read slides -- speak from understanding of the problem and solution</w:t>
      </w:r>
    </w:p>
    <w:p>
      <w:pPr>
        <w:pStyle w:val="ListBullet"/>
      </w:pPr>
      <w:r>
        <w:t>If pressed for technical details: 'We can demonstrate on your data in 4 weeks, or walk through the math on a whiteboard.'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2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2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