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0"/>
        </w:rPr>
        <w:t>Behavioral Entity Intelligence</w:t>
        <w:br/>
        <w:t>for Prescriptive Maintenance</w:t>
      </w:r>
    </w:p>
    <w:p/>
    <w:p>
      <w:pPr>
        <w:jc w:val="center"/>
      </w:pPr>
      <w:r>
        <w:rPr>
          <w:color w:val="1B4F72"/>
          <w:sz w:val="30"/>
        </w:rPr>
        <w:t>Predicting Equipment Failures Through Behavioral Profiling,</w:t>
        <w:br/>
        <w:t>Temporal Trajectory Analysis, and Supply Chain Integration</w:t>
      </w:r>
    </w:p>
    <w:p/>
    <w:p/>
    <w:p/>
    <w:p/>
    <w:p>
      <w:pPr>
        <w:jc w:val="center"/>
      </w:pPr>
      <w:r>
        <w:rPr>
          <w:color w:val="444444"/>
          <w:sz w:val="24"/>
        </w:rPr>
        <w:t>22nd Century Technologies, Inc.</w:t>
        <w:br/>
        <w:br/>
        <w:t>June 2026 — Version 1.0</w:t>
        <w:br/>
        <w:br/>
        <w:t>Prepared for: Defense Logistics Agency | US Army | USSOCOM</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The Maintenance Challenge</w:t>
      </w:r>
    </w:p>
    <w:p>
      <w:pPr>
        <w:spacing w:after="40"/>
      </w:pPr>
      <w:r>
        <w:rPr>
          <w:color w:val="1B4F72"/>
          <w:sz w:val="21"/>
        </w:rPr>
        <w:t xml:space="preserve">   2.1. Why Condition-Based Maintenance Misses Failures</w:t>
      </w:r>
    </w:p>
    <w:p>
      <w:pPr>
        <w:spacing w:after="40"/>
      </w:pPr>
      <w:r>
        <w:rPr>
          <w:color w:val="1B4F72"/>
          <w:sz w:val="21"/>
        </w:rPr>
        <w:t xml:space="preserve">   2.2. Mission Impact of Unplanned Failures</w:t>
      </w:r>
    </w:p>
    <w:p>
      <w:pPr>
        <w:spacing w:after="40"/>
      </w:pPr>
      <w:r>
        <w:rPr>
          <w:color w:val="1B4F72"/>
          <w:sz w:val="21"/>
        </w:rPr>
        <w:t xml:space="preserve">   2.3. The Prescriptive Maintenance Vision</w:t>
      </w:r>
    </w:p>
    <w:p>
      <w:pPr>
        <w:spacing w:after="40"/>
      </w:pPr>
      <w:r>
        <w:rPr>
          <w:color w:val="0D1B2A"/>
          <w:sz w:val="21"/>
        </w:rPr>
        <w:t>3. Equipment as a Behavioral Entity</w:t>
      </w:r>
    </w:p>
    <w:p>
      <w:pPr>
        <w:spacing w:after="40"/>
      </w:pPr>
      <w:r>
        <w:rPr>
          <w:color w:val="1B4F72"/>
          <w:sz w:val="21"/>
        </w:rPr>
        <w:t xml:space="preserve">   3.1. The Entity Model</w:t>
      </w:r>
    </w:p>
    <w:p>
      <w:pPr>
        <w:spacing w:after="40"/>
      </w:pPr>
      <w:r>
        <w:rPr>
          <w:color w:val="1B4F72"/>
          <w:sz w:val="21"/>
        </w:rPr>
        <w:t xml:space="preserve">   3.2. Equipment Behavioral Zones (5 Zones)</w:t>
      </w:r>
    </w:p>
    <w:p>
      <w:pPr>
        <w:spacing w:after="40"/>
      </w:pPr>
      <w:r>
        <w:rPr>
          <w:color w:val="1B4F72"/>
          <w:sz w:val="21"/>
        </w:rPr>
        <w:t xml:space="preserve">   3.3. Zone Divergence — The Key Detection Signal</w:t>
      </w:r>
    </w:p>
    <w:p>
      <w:pPr>
        <w:spacing w:after="40"/>
      </w:pPr>
      <w:r>
        <w:rPr>
          <w:color w:val="0D1B2A"/>
          <w:sz w:val="21"/>
        </w:rPr>
        <w:t>4. Temporal Trajectory and Regime Detection</w:t>
      </w:r>
    </w:p>
    <w:p>
      <w:pPr>
        <w:spacing w:after="40"/>
      </w:pPr>
      <w:r>
        <w:rPr>
          <w:color w:val="1B4F72"/>
          <w:sz w:val="21"/>
        </w:rPr>
        <w:t xml:space="preserve">   4.1. Velocity and Acceleration</w:t>
      </w:r>
    </w:p>
    <w:p>
      <w:pPr>
        <w:spacing w:after="40"/>
      </w:pPr>
      <w:r>
        <w:rPr>
          <w:color w:val="1B4F72"/>
          <w:sz w:val="21"/>
        </w:rPr>
        <w:t xml:space="preserve">   4.2. Regime Classification</w:t>
      </w:r>
    </w:p>
    <w:p>
      <w:pPr>
        <w:spacing w:after="40"/>
      </w:pPr>
      <w:r>
        <w:rPr>
          <w:color w:val="1B4F72"/>
          <w:sz w:val="21"/>
        </w:rPr>
        <w:t xml:space="preserve">   4.3. Remaining Useful Life Estimation</w:t>
      </w:r>
    </w:p>
    <w:p>
      <w:pPr>
        <w:spacing w:after="40"/>
      </w:pPr>
      <w:r>
        <w:rPr>
          <w:color w:val="0D1B2A"/>
          <w:sz w:val="21"/>
        </w:rPr>
        <w:t>5. Relationship-Level Analysis</w:t>
      </w:r>
    </w:p>
    <w:p>
      <w:pPr>
        <w:spacing w:after="40"/>
      </w:pPr>
      <w:r>
        <w:rPr>
          <w:color w:val="1B4F72"/>
          <w:sz w:val="21"/>
        </w:rPr>
        <w:t xml:space="preserve">   5.1. Equipment × Component Relationships</w:t>
      </w:r>
    </w:p>
    <w:p>
      <w:pPr>
        <w:spacing w:after="40"/>
      </w:pPr>
      <w:r>
        <w:rPr>
          <w:color w:val="1B4F72"/>
          <w:sz w:val="21"/>
        </w:rPr>
        <w:t xml:space="preserve">   5.2. Equipment × Environment Relationships</w:t>
      </w:r>
    </w:p>
    <w:p>
      <w:pPr>
        <w:spacing w:after="40"/>
      </w:pPr>
      <w:r>
        <w:rPr>
          <w:color w:val="1B4F72"/>
          <w:sz w:val="21"/>
        </w:rPr>
        <w:t xml:space="preserve">   5.3. Component × Supplier Relationships</w:t>
      </w:r>
    </w:p>
    <w:p>
      <w:pPr>
        <w:spacing w:after="40"/>
      </w:pPr>
      <w:r>
        <w:rPr>
          <w:color w:val="1B4F72"/>
          <w:sz w:val="21"/>
        </w:rPr>
        <w:t xml:space="preserve">   5.4. Fleet-Level Network Analysis</w:t>
      </w:r>
    </w:p>
    <w:p>
      <w:pPr>
        <w:spacing w:after="40"/>
      </w:pPr>
      <w:r>
        <w:rPr>
          <w:color w:val="0D1B2A"/>
          <w:sz w:val="21"/>
        </w:rPr>
        <w:t>6. Supply Chain Integration</w:t>
      </w:r>
    </w:p>
    <w:p>
      <w:pPr>
        <w:spacing w:after="40"/>
      </w:pPr>
      <w:r>
        <w:rPr>
          <w:color w:val="1B4F72"/>
          <w:sz w:val="21"/>
        </w:rPr>
        <w:t xml:space="preserve">   6.1. Predicted Maintenance → Parts Pre-Positioning</w:t>
      </w:r>
    </w:p>
    <w:p>
      <w:pPr>
        <w:spacing w:after="40"/>
      </w:pPr>
      <w:r>
        <w:rPr>
          <w:color w:val="1B4F72"/>
          <w:sz w:val="21"/>
        </w:rPr>
        <w:t xml:space="preserve">   6.2. Demand Decomposition for Maintenance</w:t>
      </w:r>
    </w:p>
    <w:p>
      <w:pPr>
        <w:spacing w:after="40"/>
      </w:pPr>
      <w:r>
        <w:rPr>
          <w:color w:val="1B4F72"/>
          <w:sz w:val="21"/>
        </w:rPr>
        <w:t xml:space="preserve">   6.3. The Maintenance-Supply Chain Feedback Loop</w:t>
      </w:r>
    </w:p>
    <w:p>
      <w:pPr>
        <w:spacing w:after="40"/>
      </w:pPr>
      <w:r>
        <w:rPr>
          <w:color w:val="0D1B2A"/>
          <w:sz w:val="21"/>
        </w:rPr>
        <w:t>7. Platform-Specific Applications</w:t>
      </w:r>
    </w:p>
    <w:p>
      <w:pPr>
        <w:spacing w:after="40"/>
      </w:pPr>
      <w:r>
        <w:rPr>
          <w:color w:val="0D1B2A"/>
          <w:sz w:val="21"/>
        </w:rPr>
        <w:t>8. Operational Deployment</w:t>
      </w:r>
    </w:p>
    <w:p>
      <w:pPr>
        <w:spacing w:after="40"/>
      </w:pPr>
      <w:r>
        <w:rPr>
          <w:color w:val="1B4F72"/>
          <w:sz w:val="21"/>
        </w:rPr>
        <w:t xml:space="preserve">   8.1. Data Requirements</w:t>
      </w:r>
    </w:p>
    <w:p>
      <w:pPr>
        <w:spacing w:after="40"/>
      </w:pPr>
      <w:r>
        <w:rPr>
          <w:color w:val="1B4F72"/>
          <w:sz w:val="21"/>
        </w:rPr>
        <w:t xml:space="preserve">   8.2. Deployment Architecture</w:t>
      </w:r>
    </w:p>
    <w:p>
      <w:pPr>
        <w:spacing w:after="40"/>
      </w:pPr>
      <w:r>
        <w:rPr>
          <w:color w:val="1B4F72"/>
          <w:sz w:val="21"/>
        </w:rPr>
        <w:t xml:space="preserve">   8.3. Deployment Phases</w:t>
      </w:r>
    </w:p>
    <w:p>
      <w:pPr>
        <w:spacing w:after="40"/>
      </w:pPr>
      <w:r>
        <w:rPr>
          <w:color w:val="0D1B2A"/>
          <w:sz w:val="21"/>
        </w:rPr>
        <w:t>9. Business Value and Mission Impact</w:t>
      </w:r>
    </w:p>
    <w:p>
      <w:pPr>
        <w:spacing w:after="40"/>
      </w:pPr>
      <w:r>
        <w:rPr>
          <w:color w:val="0D1B2A"/>
          <w:sz w:val="21"/>
        </w:rPr>
        <w:t>10. Conclusion</w:t>
      </w:r>
    </w:p>
    <w:p>
      <w:r>
        <w:br w:type="page"/>
      </w:r>
    </w:p>
    <w:p>
      <w:pPr>
        <w:pStyle w:val="Heading1"/>
      </w:pPr>
      <w:r>
        <w:rPr>
          <w:color w:val="0D1B2A"/>
        </w:rPr>
        <w:t>1. Executive Summary</w:t>
      </w:r>
    </w:p>
    <w:p>
      <w:pPr>
        <w:spacing w:after="120"/>
      </w:pPr>
      <w:r>
        <w:rPr>
          <w:b w:val="0"/>
          <w:i w:val="0"/>
          <w:color w:val="000000"/>
          <w:sz w:val="21"/>
        </w:rPr>
        <w:t>Equipment failures in deployed environments directly degrade mission readiness. When a generator fails at a Forward Operating Base, when a Stryker drivetrain seizes during a movement-to-contact, when an F-35 engine requires unplanned maintenance during sustained combat operations — the cost is not measured solely in dollars. It is measured in mission capability, operational tempo, and the safety of the men and women who depend on that equipment.</w:t>
      </w:r>
    </w:p>
    <w:p>
      <w:pPr>
        <w:spacing w:after="120"/>
      </w:pPr>
      <w:r>
        <w:rPr>
          <w:b w:val="0"/>
          <w:i w:val="0"/>
          <w:color w:val="000000"/>
          <w:sz w:val="21"/>
        </w:rPr>
        <w:t>Traditional condition-based maintenance (CBM) sets thresholds on individual sensor readings — temperature must stay below 200°F, vibration below 0.5g, oil pressure above 40 PSI. Equipment fails when the RELATIONSHIP between readings changes, not when any single value exceeds a limit. A turbine running below its temperature threshold whose vibration-to-temperature relationship has drifted steadily over weeks is approaching failure — yet no single sensor crosses a threshold.</w:t>
      </w:r>
    </w:p>
    <w:p>
      <w:pPr>
        <w:pBdr>
          <w:left w:val="single" w:sz="24" w:space="12" w:color="0E6B8A"/>
        </w:pBdr>
        <w:shd w:fill="EAF4F7" w:val="clear"/>
        <w:spacing w:before="160" w:after="160"/>
      </w:pPr>
      <w:r>
        <w:rPr>
          <w:b/>
          <w:color w:val="0D1B2A"/>
          <w:sz w:val="21"/>
        </w:rPr>
        <w:t>The turbine is not too hot. It is not vibrating too much. But the relationship between temperature and vibration has changed — and that behavioral shift is the precursor to failure.</w:t>
      </w:r>
    </w:p>
    <w:p>
      <w:pPr>
        <w:spacing w:after="120"/>
      </w:pPr>
      <w:r>
        <w:rPr>
          <w:b w:val="0"/>
          <w:i w:val="0"/>
          <w:color w:val="000000"/>
          <w:sz w:val="21"/>
        </w:rPr>
        <w:t>Behavioral Entity Intelligence (BEI) applies the same behavioral intelligence framework proven in cybersecurity and supply chain analysis to equipment health monitoring. Each piece of equipment is treated as a behavioral entity with its own unique profile, built from operating history across multiple sensor dimensions. BEI tracks how equipment behaves over time — not just whether individual readings are within spec — using entity profiles, temporal trajectory analysis, relationship dynamics, and multi-phase scoring to detect degradation patterns weeks before failure occurs.</w:t>
      </w:r>
    </w:p>
    <w:p>
      <w:pPr>
        <w:spacing w:after="120"/>
      </w:pPr>
      <w:r>
        <w:rPr>
          <w:b/>
          <w:i w:val="0"/>
          <w:color w:val="000000"/>
          <w:sz w:val="21"/>
        </w:rPr>
        <w:t>The critical link: equipment behavioral drift predicts WHAT parts will be needed WHEN — connecting maintenance prediction directly to supply chain pre-positioning. When BEI detects that a specific engine's thermal-to-vibration relationship is following the same trajectory as engines that required turbine blade replacement, DLA can initiate parts procurement and depot pre-positioning weeks before the maintenance order is generated.</w:t>
      </w:r>
    </w:p>
    <w:p>
      <w:pPr>
        <w:pBdr>
          <w:left w:val="single" w:sz="24" w:space="12" w:color="0E6B8A"/>
        </w:pBdr>
        <w:shd w:fill="EAF4F7" w:val="clear"/>
        <w:spacing w:before="160" w:after="160"/>
      </w:pPr>
      <w:r>
        <w:rPr>
          <w:b/>
          <w:color w:val="0D1B2A"/>
          <w:sz w:val="21"/>
        </w:rPr>
        <w:t>Scope of this paper: This is a concept paper. It applies the Behavioral Entity Intelligence framework — proven in an operational cybersecurity deployment — to equipment maintenance by analogy. No maintenance-specific proof of concept has been conducted. The behavioral signatures, regime classifications, and value ranges described here are illustrative of the approach and drawn from established predictive-maintenance industry experience; BEI-specific performance would be established through a proof of concept on platform sensor data.</w:t>
      </w:r>
    </w:p>
    <w:p>
      <w:r>
        <w:br w:type="page"/>
      </w:r>
    </w:p>
    <w:p>
      <w:pPr>
        <w:pStyle w:val="Heading1"/>
      </w:pPr>
      <w:r>
        <w:rPr>
          <w:color w:val="0D1B2A"/>
        </w:rPr>
        <w:t>2. The Maintenance Challenge</w:t>
      </w:r>
    </w:p>
    <w:p>
      <w:pPr>
        <w:pStyle w:val="Heading2"/>
      </w:pPr>
      <w:r>
        <w:rPr>
          <w:color w:val="1B4F72"/>
        </w:rPr>
        <w:t>2.1. Why Condition-Based Maintenance Misses Failures</w:t>
      </w:r>
    </w:p>
    <w:p>
      <w:pPr>
        <w:spacing w:after="120"/>
      </w:pPr>
      <w:r>
        <w:rPr>
          <w:b w:val="0"/>
          <w:i w:val="0"/>
          <w:color w:val="000000"/>
          <w:sz w:val="21"/>
        </w:rPr>
        <w:t>Condition-based maintenance represents a significant improvement over time-based maintenance — replacing parts based on actual condition rather than arbitrary schedules. However, CBM as currently implemented in military applications has four fundamental limitations that allow failures to occur despite continuous monitoring.</w:t>
      </w:r>
    </w:p>
    <w:p>
      <w:pPr>
        <w:spacing w:after="40"/>
      </w:pPr>
      <w:r>
        <w:rPr>
          <w:b/>
          <w:i w:val="0"/>
          <w:color w:val="000000"/>
          <w:sz w:val="21"/>
        </w:rPr>
        <w:t>Individual Sensor Thresholds</w:t>
      </w:r>
    </w:p>
    <w:p>
      <w:pPr>
        <w:spacing w:after="120"/>
      </w:pPr>
      <w:r>
        <w:rPr>
          <w:b w:val="0"/>
          <w:i w:val="0"/>
          <w:color w:val="000000"/>
          <w:sz w:val="21"/>
        </w:rPr>
        <w:t>CBM systems monitor temperature, vibration, pressure, fluid levels, and other parameters independently. Each sensor has an upper and lower threshold defined by the manufacturer or by fleet-wide statistical analysis. An alert fires only when an individual reading exceeds its threshold. This approach fundamentally misses failures caused by changes in the relationship between sensors — not by any individual sensor exceeding its limit.</w:t>
      </w:r>
    </w:p>
    <w:p>
      <w:pPr>
        <w:spacing w:after="40"/>
      </w:pPr>
      <w:r>
        <w:rPr>
          <w:b/>
          <w:i w:val="0"/>
          <w:color w:val="000000"/>
          <w:sz w:val="21"/>
        </w:rPr>
        <w:t>Correlation Blindness</w:t>
      </w:r>
    </w:p>
    <w:p>
      <w:pPr>
        <w:spacing w:after="120"/>
      </w:pPr>
      <w:r>
        <w:rPr>
          <w:b w:val="0"/>
          <w:i w:val="0"/>
          <w:color w:val="000000"/>
          <w:sz w:val="21"/>
        </w:rPr>
        <w:t>The relationship between RPM, exhaust gas temperature, and fuel flow rate predicts compressor degradation in turbine engines. The relationship between transmission temperature, drivetrain vibration frequency, and vehicle speed predicts gearbox failure in ground vehicles. No single value in these relationships is abnormal — the abnormality exists only in how the values relate to each other and how that relationship has changed over time.</w:t>
      </w:r>
    </w:p>
    <w:p>
      <w:pPr>
        <w:spacing w:after="40"/>
      </w:pPr>
      <w:r>
        <w:rPr>
          <w:b/>
          <w:i w:val="0"/>
          <w:color w:val="000000"/>
          <w:sz w:val="21"/>
        </w:rPr>
        <w:t>Static Baselines</w:t>
      </w:r>
    </w:p>
    <w:p>
      <w:pPr>
        <w:spacing w:after="120"/>
      </w:pPr>
      <w:r>
        <w:rPr>
          <w:b w:val="0"/>
          <w:i w:val="0"/>
          <w:color w:val="000000"/>
          <w:sz w:val="21"/>
        </w:rPr>
        <w:t>Manufacturer thresholds are designed for a generic unit operating under reference conditions. They do not account for THIS specific unit's unique operating history, environmental exposure, maintenance record, and duty cycle. A generator that has operated at high altitude for 18 months develops different thermal characteristics than the same model at sea level. Population-level thresholds cannot capture unit-specific degradation patterns.</w:t>
      </w:r>
    </w:p>
    <w:p>
      <w:pPr>
        <w:spacing w:after="40"/>
      </w:pPr>
      <w:r>
        <w:rPr>
          <w:b/>
          <w:i w:val="0"/>
          <w:color w:val="000000"/>
          <w:sz w:val="21"/>
        </w:rPr>
        <w:t>Regime Blindness</w:t>
      </w:r>
    </w:p>
    <w:p>
      <w:pPr>
        <w:spacing w:after="120"/>
      </w:pPr>
      <w:r>
        <w:rPr>
          <w:b w:val="0"/>
          <w:i w:val="0"/>
          <w:color w:val="000000"/>
          <w:sz w:val="21"/>
        </w:rPr>
        <w:t>Gradual degradation over weeks is invisible to point-in-time readings. A bearing whose vibration amplitude increases by 0.002g per week will not cross a threshold for months — but the steady upward trajectory is a reliable failure predictor. CBM systems that evaluate each reading independently cannot detect this gradual regime shift.</w:t>
      </w:r>
    </w:p>
    <w:p>
      <w:pPr>
        <w:pStyle w:val="Heading2"/>
      </w:pPr>
      <w:r>
        <w:rPr>
          <w:color w:val="1B4F72"/>
        </w:rPr>
        <w:t>2.2. Mission Impact of Unplanned Failures</w:t>
      </w:r>
    </w:p>
    <w:p>
      <w:pPr>
        <w:spacing w:after="120"/>
      </w:pPr>
      <w:r>
        <w:rPr>
          <w:b w:val="0"/>
          <w:i w:val="0"/>
          <w:color w:val="000000"/>
          <w:sz w:val="21"/>
        </w:rPr>
        <w:t>Unplanned equipment failures create cascading impacts across the mission chain. The following table illustrates the operational consequences across major platform categories.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Platform</w:t>
            </w:r>
          </w:p>
        </w:tc>
        <w:tc>
          <w:tcPr>
            <w:tcW w:type="dxa" w:w="1728"/>
            <w:shd w:fill="0D1B2A"/>
          </w:tcPr>
          <w:p>
            <w:pPr>
              <w:jc w:val="center"/>
            </w:pPr>
            <w:r>
              <w:rPr>
                <w:b/>
                <w:color w:val="FFFFFF"/>
                <w:sz w:val="18"/>
              </w:rPr>
              <w:t>Example Systems</w:t>
            </w:r>
          </w:p>
        </w:tc>
        <w:tc>
          <w:tcPr>
            <w:tcW w:type="dxa" w:w="3168"/>
            <w:shd w:fill="0D1B2A"/>
          </w:tcPr>
          <w:p>
            <w:pPr>
              <w:jc w:val="center"/>
            </w:pPr>
            <w:r>
              <w:rPr>
                <w:b/>
                <w:color w:val="FFFFFF"/>
                <w:sz w:val="18"/>
              </w:rPr>
              <w:t>Failure Impact</w:t>
            </w:r>
          </w:p>
        </w:tc>
        <w:tc>
          <w:tcPr>
            <w:tcW w:type="dxa" w:w="3168"/>
            <w:shd w:fill="0D1B2A"/>
          </w:tcPr>
          <w:p>
            <w:pPr>
              <w:jc w:val="center"/>
            </w:pPr>
            <w:r>
              <w:rPr>
                <w:b/>
                <w:color w:val="FFFFFF"/>
                <w:sz w:val="18"/>
              </w:rPr>
              <w:t>Readiness Effect</w:t>
            </w:r>
          </w:p>
        </w:tc>
      </w:tr>
      <w:tr>
        <w:tc>
          <w:tcPr>
            <w:tcW w:type="dxa" w:w="1440"/>
          </w:tcPr>
          <w:p>
            <w:r>
              <w:rPr>
                <w:sz w:val="18"/>
              </w:rPr>
              <w:t>Aircraft Engine</w:t>
            </w:r>
          </w:p>
        </w:tc>
        <w:tc>
          <w:tcPr>
            <w:tcW w:type="dxa" w:w="1728"/>
          </w:tcPr>
          <w:p>
            <w:r>
              <w:rPr>
                <w:sz w:val="18"/>
              </w:rPr>
              <w:t>F-35 F135,</w:t>
              <w:br/>
              <w:t>F-16 F110,</w:t>
              <w:br/>
              <w:t>C-130 T56</w:t>
            </w:r>
          </w:p>
        </w:tc>
        <w:tc>
          <w:tcPr>
            <w:tcW w:type="dxa" w:w="3168"/>
          </w:tcPr>
          <w:p>
            <w:r>
              <w:rPr>
                <w:sz w:val="18"/>
              </w:rPr>
              <w:t>Aircraft grounded. Sortie generation</w:t>
              <w:br/>
              <w:t>rate drops. Spare engine</w:t>
              <w:br/>
              <w:t>rotation disrupted.</w:t>
            </w:r>
          </w:p>
        </w:tc>
        <w:tc>
          <w:tcPr>
            <w:tcW w:type="dxa" w:w="3168"/>
          </w:tcPr>
          <w:p>
            <w:r>
              <w:rPr>
                <w:sz w:val="18"/>
              </w:rPr>
              <w:t>Every grounded aircraft reduces</w:t>
              <w:br/>
              <w:t>squadron combat capability.</w:t>
              <w:br/>
              <w:t>Engine swap: 72-96 hours.</w:t>
            </w:r>
          </w:p>
        </w:tc>
      </w:tr>
      <w:tr>
        <w:tc>
          <w:tcPr>
            <w:tcW w:type="dxa" w:w="1440"/>
            <w:shd w:fill="EAF0F6"/>
          </w:tcPr>
          <w:p>
            <w:r>
              <w:rPr>
                <w:sz w:val="18"/>
              </w:rPr>
              <w:t>Ground Vehicle</w:t>
            </w:r>
          </w:p>
        </w:tc>
        <w:tc>
          <w:tcPr>
            <w:tcW w:type="dxa" w:w="1728"/>
            <w:shd w:fill="EAF0F6"/>
          </w:tcPr>
          <w:p>
            <w:r>
              <w:rPr>
                <w:sz w:val="18"/>
              </w:rPr>
              <w:t>Stryker, MRAP,</w:t>
              <w:br/>
              <w:t>JLTV drivetrain</w:t>
            </w:r>
          </w:p>
        </w:tc>
        <w:tc>
          <w:tcPr>
            <w:tcW w:type="dxa" w:w="3168"/>
            <w:shd w:fill="EAF0F6"/>
          </w:tcPr>
          <w:p>
            <w:r>
              <w:rPr>
                <w:sz w:val="18"/>
              </w:rPr>
              <w:t>Vehicle deadlined. Unit loses</w:t>
              <w:br/>
              <w:t>mobility and firepower.</w:t>
              <w:br/>
              <w:t>Recovery assets diverted.</w:t>
            </w:r>
          </w:p>
        </w:tc>
        <w:tc>
          <w:tcPr>
            <w:tcW w:type="dxa" w:w="3168"/>
            <w:shd w:fill="EAF0F6"/>
          </w:tcPr>
          <w:p>
            <w:r>
              <w:rPr>
                <w:sz w:val="18"/>
              </w:rPr>
              <w:t>Deadlined vehicle in a BCT</w:t>
              <w:br/>
              <w:t>directly reduces maneuver</w:t>
              <w:br/>
              <w:t>flexibility.</w:t>
            </w:r>
          </w:p>
        </w:tc>
      </w:tr>
      <w:tr>
        <w:tc>
          <w:tcPr>
            <w:tcW w:type="dxa" w:w="1440"/>
          </w:tcPr>
          <w:p>
            <w:r>
              <w:rPr>
                <w:sz w:val="18"/>
              </w:rPr>
              <w:t>Generator</w:t>
            </w:r>
          </w:p>
        </w:tc>
        <w:tc>
          <w:tcPr>
            <w:tcW w:type="dxa" w:w="1728"/>
          </w:tcPr>
          <w:p>
            <w:r>
              <w:rPr>
                <w:sz w:val="18"/>
              </w:rPr>
              <w:t>MEP-series,</w:t>
              <w:br/>
              <w:t>FOB power systems</w:t>
            </w:r>
          </w:p>
        </w:tc>
        <w:tc>
          <w:tcPr>
            <w:tcW w:type="dxa" w:w="3168"/>
          </w:tcPr>
          <w:p>
            <w:r>
              <w:rPr>
                <w:sz w:val="18"/>
              </w:rPr>
              <w:t>Power loss at FOB. Communications,</w:t>
              <w:br/>
              <w:t>medical, C2 systems affected.</w:t>
              <w:br/>
              <w:t>Backup gen capacity stressed.</w:t>
            </w:r>
          </w:p>
        </w:tc>
        <w:tc>
          <w:tcPr>
            <w:tcW w:type="dxa" w:w="3168"/>
          </w:tcPr>
          <w:p>
            <w:r>
              <w:rPr>
                <w:sz w:val="18"/>
              </w:rPr>
              <w:t>Single generator failure can</w:t>
              <w:br/>
              <w:t>cascade to mission-critical</w:t>
              <w:br/>
              <w:t>system outages.</w:t>
            </w:r>
          </w:p>
        </w:tc>
      </w:tr>
      <w:tr>
        <w:tc>
          <w:tcPr>
            <w:tcW w:type="dxa" w:w="1440"/>
            <w:shd w:fill="EAF0F6"/>
          </w:tcPr>
          <w:p>
            <w:r>
              <w:rPr>
                <w:sz w:val="18"/>
              </w:rPr>
              <w:t>Naval Propulsion</w:t>
            </w:r>
          </w:p>
        </w:tc>
        <w:tc>
          <w:tcPr>
            <w:tcW w:type="dxa" w:w="1728"/>
            <w:shd w:fill="EAF0F6"/>
          </w:tcPr>
          <w:p>
            <w:r>
              <w:rPr>
                <w:sz w:val="18"/>
              </w:rPr>
              <w:t>Gas turbines,</w:t>
              <w:br/>
              <w:t>shaft assemblies</w:t>
            </w:r>
          </w:p>
        </w:tc>
        <w:tc>
          <w:tcPr>
            <w:tcW w:type="dxa" w:w="3168"/>
            <w:shd w:fill="EAF0F6"/>
          </w:tcPr>
          <w:p>
            <w:r>
              <w:rPr>
                <w:sz w:val="18"/>
              </w:rPr>
              <w:t>Reduced speed capability.</w:t>
              <w:br/>
              <w:t>Mission abort or delay.</w:t>
              <w:br/>
              <w:t>Drydock required for major repairs.</w:t>
            </w:r>
          </w:p>
        </w:tc>
        <w:tc>
          <w:tcPr>
            <w:tcW w:type="dxa" w:w="3168"/>
            <w:shd w:fill="EAF0F6"/>
          </w:tcPr>
          <w:p>
            <w:r>
              <w:rPr>
                <w:sz w:val="18"/>
              </w:rPr>
              <w:t>Propulsion casualty limits</w:t>
              <w:br/>
              <w:t>operational range and</w:t>
              <w:br/>
              <w:t>response time.</w:t>
            </w:r>
          </w:p>
        </w:tc>
      </w:tr>
      <w:tr>
        <w:tc>
          <w:tcPr>
            <w:tcW w:type="dxa" w:w="1440"/>
          </w:tcPr>
          <w:p>
            <w:r>
              <w:rPr>
                <w:sz w:val="18"/>
              </w:rPr>
              <w:t>Communications</w:t>
            </w:r>
          </w:p>
        </w:tc>
        <w:tc>
          <w:tcPr>
            <w:tcW w:type="dxa" w:w="1728"/>
          </w:tcPr>
          <w:p>
            <w:r>
              <w:rPr>
                <w:sz w:val="18"/>
              </w:rPr>
              <w:t>SATCOM terminals,</w:t>
              <w:br/>
              <w:t>radar systems</w:t>
            </w:r>
          </w:p>
        </w:tc>
        <w:tc>
          <w:tcPr>
            <w:tcW w:type="dxa" w:w="3168"/>
          </w:tcPr>
          <w:p>
            <w:r>
              <w:rPr>
                <w:sz w:val="18"/>
              </w:rPr>
              <w:t>Loss of command and control.</w:t>
              <w:br/>
              <w:t>Degraded situational awareness.</w:t>
              <w:br/>
              <w:t>Forced to backup systems.</w:t>
            </w:r>
          </w:p>
        </w:tc>
        <w:tc>
          <w:tcPr>
            <w:tcW w:type="dxa" w:w="3168"/>
          </w:tcPr>
          <w:p>
            <w:r>
              <w:rPr>
                <w:sz w:val="18"/>
              </w:rPr>
              <w:t>Comms failure in contested</w:t>
              <w:br/>
              <w:t>environment is a direct</w:t>
              <w:br/>
              <w:t>threat to force protection.</w:t>
            </w:r>
          </w:p>
        </w:tc>
      </w:tr>
    </w:tbl>
    <w:p/>
    <w:p>
      <w:pPr>
        <w:spacing w:after="120"/>
      </w:pPr>
      <w:r>
        <w:rPr>
          <w:b w:val="0"/>
          <w:i w:val="0"/>
          <w:color w:val="000000"/>
          <w:sz w:val="21"/>
        </w:rPr>
        <w:t>The cost differential between planned and unplanned maintenance is well documented across military and industrial applications: unplanned maintenance typically costs 3-10x more than equivalent planned maintenance. This multiplier accounts for expedited parts shipping, overtime labor, disrupted maintenance schedules, and the secondary damage caused by operating equipment past its failure point.</w:t>
      </w:r>
    </w:p>
    <w:p>
      <w:pPr>
        <w:spacing w:after="120"/>
      </w:pPr>
      <w:r>
        <w:rPr>
          <w:b/>
          <w:i w:val="0"/>
          <w:color w:val="000000"/>
          <w:sz w:val="21"/>
        </w:rPr>
        <w:t>Mission readiness rates are directly linked to maintenance effectiveness. Every 1% improvement in Operational Readiness (OR) rate translates to significant combat capability — more aircraft available for tasking, more vehicles available for movement, more generators available for power. According to GAO analyses, approximately 40% of maintenance delays are parts-related: the maintenance team identifies the failure but cannot execute the repair because the required part is not in stock at the right location.</w:t>
      </w:r>
    </w:p>
    <w:p>
      <w:pPr>
        <w:pStyle w:val="Heading2"/>
      </w:pPr>
      <w:r>
        <w:rPr>
          <w:color w:val="1B4F72"/>
        </w:rPr>
        <w:t>2.3. The Prescriptive Maintenance Vision</w:t>
      </w:r>
    </w:p>
    <w:p>
      <w:pPr>
        <w:spacing w:after="120"/>
      </w:pPr>
      <w:r>
        <w:rPr>
          <w:b w:val="0"/>
          <w:i w:val="0"/>
          <w:color w:val="000000"/>
          <w:sz w:val="21"/>
        </w:rPr>
        <w:t>Prescriptive maintenance extends beyond prediction to action. While predictive maintenance answers 'WHEN will failure occur?', prescriptive maintenance answers three questions simultaneously:</w:t>
      </w:r>
    </w:p>
    <w:p>
      <w:pPr>
        <w:pStyle w:val="ListBullet"/>
        <w:ind w:left="360"/>
      </w:pPr>
      <w:r>
        <w:rPr>
          <w:b/>
          <w:sz w:val="21"/>
        </w:rPr>
        <w:t xml:space="preserve">Predictive: </w:t>
      </w:r>
      <w:r>
        <w:rPr>
          <w:sz w:val="21"/>
        </w:rPr>
        <w:t>WHEN will failure occur? — Temporal trajectory analysis extrapolates current degradation velocity and acceleration to estimate remaining useful life with confidence intervals.</w:t>
      </w:r>
    </w:p>
    <w:p>
      <w:pPr>
        <w:pStyle w:val="ListBullet"/>
        <w:ind w:left="360"/>
      </w:pPr>
      <w:r>
        <w:rPr>
          <w:b/>
          <w:sz w:val="21"/>
        </w:rPr>
        <w:t xml:space="preserve">Prescriptive: </w:t>
      </w:r>
      <w:r>
        <w:rPr>
          <w:sz w:val="21"/>
        </w:rPr>
        <w:t>WHAT action should be taken NOW? — Zone-specific diagnosis identifies which component or subsystem is degrading, directing maintenance crews to the specific intervention required.</w:t>
      </w:r>
    </w:p>
    <w:p>
      <w:pPr>
        <w:pStyle w:val="ListBullet"/>
        <w:ind w:left="360"/>
      </w:pPr>
      <w:r>
        <w:rPr>
          <w:b/>
          <w:sz w:val="21"/>
        </w:rPr>
        <w:t xml:space="preserve">Supply-Integrated: </w:t>
      </w:r>
      <w:r>
        <w:rPr>
          <w:sz w:val="21"/>
        </w:rPr>
        <w:t>WHERE should parts be staged? — Behavioral drift predictions automatically generate demand signals for DLA, triggering parts pre-positioning at the depot closest to the affected unit's location.</w:t>
      </w:r>
    </w:p>
    <w:p>
      <w:pPr>
        <w:pBdr>
          <w:left w:val="single" w:sz="24" w:space="12" w:color="0E6B8A"/>
        </w:pBdr>
        <w:shd w:fill="EAF4F7" w:val="clear"/>
        <w:spacing w:before="160" w:after="160"/>
      </w:pPr>
      <w:r>
        <w:rPr>
          <w:b/>
          <w:color w:val="0D1B2A"/>
          <w:sz w:val="21"/>
        </w:rPr>
        <w:t>Prescriptive maintenance does not just predict failure — it tells the maintainer what to do, tells the supply chain what to ship, and tells the commander how long until the equipment is back in service.</w:t>
      </w:r>
    </w:p>
    <w:p>
      <w:r>
        <w:br w:type="page"/>
      </w:r>
    </w:p>
    <w:p>
      <w:pPr>
        <w:pStyle w:val="Heading1"/>
      </w:pPr>
      <w:r>
        <w:rPr>
          <w:color w:val="0D1B2A"/>
        </w:rPr>
        <w:t>3. Equipment as a Behavioral Entity</w:t>
      </w:r>
    </w:p>
    <w:p>
      <w:pPr>
        <w:pStyle w:val="Heading2"/>
      </w:pPr>
      <w:r>
        <w:rPr>
          <w:color w:val="1B4F72"/>
        </w:rPr>
        <w:t>3.1. The Entity Model</w:t>
      </w:r>
    </w:p>
    <w:p>
      <w:pPr>
        <w:spacing w:after="120"/>
      </w:pPr>
      <w:r>
        <w:rPr>
          <w:b w:val="0"/>
          <w:i w:val="0"/>
          <w:color w:val="000000"/>
          <w:sz w:val="21"/>
        </w:rPr>
        <w:t>In the BEI framework, each piece of equipment is treated as a behavioral entity — identified by its unique serial number, not just its model or type designation. This distinction is critical: two F-35 engines of identical manufacture will develop different behavioral profiles based on their individual operating histories, environmental exposures, maintenance records, and duty cycles.</w:t>
      </w:r>
    </w:p>
    <w:p>
      <w:pPr>
        <w:spacing w:after="120"/>
      </w:pPr>
      <w:r>
        <w:rPr>
          <w:b w:val="0"/>
          <w:i w:val="0"/>
          <w:color w:val="000000"/>
          <w:sz w:val="21"/>
        </w:rPr>
        <w:t>Each entity develops its own behavioral baseline from operating history. This baseline captures HOW this specific unit operates — not just WHETHER it is within manufacturer specifications. The baseline includes the relationships between sensor readings, the typical response curves under different load conditions, the characteristic thermal signatures during startup and shutdown, and the vibration spectrum under normal operation.</w:t>
      </w:r>
    </w:p>
    <w:p>
      <w:pPr>
        <w:spacing w:after="120"/>
      </w:pPr>
      <w:r>
        <w:rPr>
          <w:b w:val="0"/>
          <w:i w:val="0"/>
          <w:color w:val="000000"/>
          <w:sz w:val="21"/>
        </w:rPr>
        <w:t>When a maintainer asks 'Is this engine healthy?', traditional CBM answers 'All readings are within spec.' BEI is designed to answer with behavioral context — illustratively: 'This engine's behavioral profile has drifted measurably from its established baseline over recent weeks, concentrated in the thermal-vibration relationship zone, following a trajectory similar to other engines that subsequently required compressor blade replacement.' The specific drift magnitudes and lead times such a system reports would be established and calibrated through a proof of concept on platform data.</w:t>
      </w:r>
    </w:p>
    <w:p>
      <w:pPr>
        <w:pStyle w:val="Heading2"/>
      </w:pPr>
      <w:r>
        <w:rPr>
          <w:color w:val="1B4F72"/>
        </w:rPr>
        <w:t>3.2. Equipment Behavioral Zones (5 Zones)</w:t>
      </w:r>
    </w:p>
    <w:p>
      <w:pPr>
        <w:spacing w:after="120"/>
      </w:pPr>
      <w:r>
        <w:rPr>
          <w:b w:val="0"/>
          <w:i w:val="0"/>
          <w:color w:val="000000"/>
          <w:sz w:val="21"/>
        </w:rPr>
        <w:t>Equipment behavior is decomposed into five independent zones, each capturing a distinct dimension of operational health. Zone decomposition enables the system to identify WHICH subsystem is degrading — not just that degradation is occurring.</w:t>
      </w:r>
    </w:p>
    <w:tbl>
      <w:tblPr>
        <w:tblStyle w:val="LightGrid-Accent1"/>
        <w:tblW w:type="auto" w:w="0"/>
        <w:jc w:val="center"/>
        <w:tblLook w:firstColumn="1" w:firstRow="1" w:lastColumn="0" w:lastRow="0" w:noHBand="0" w:noVBand="1" w:val="04A0"/>
      </w:tblPr>
      <w:tblGrid>
        <w:gridCol w:w="3135"/>
        <w:gridCol w:w="3135"/>
        <w:gridCol w:w="3135"/>
      </w:tblGrid>
      <w:tr>
        <w:tc>
          <w:tcPr>
            <w:tcW w:type="dxa" w:w="1440"/>
            <w:shd w:fill="0D1B2A"/>
          </w:tcPr>
          <w:p>
            <w:pPr>
              <w:jc w:val="center"/>
            </w:pPr>
            <w:r>
              <w:rPr>
                <w:b/>
                <w:color w:val="FFFFFF"/>
                <w:sz w:val="18"/>
              </w:rPr>
              <w:t>Zone</w:t>
            </w:r>
          </w:p>
        </w:tc>
        <w:tc>
          <w:tcPr>
            <w:tcW w:type="dxa" w:w="3600"/>
            <w:shd w:fill="0D1B2A"/>
          </w:tcPr>
          <w:p>
            <w:pPr>
              <w:jc w:val="center"/>
            </w:pPr>
            <w:r>
              <w:rPr>
                <w:b/>
                <w:color w:val="FFFFFF"/>
                <w:sz w:val="18"/>
              </w:rPr>
              <w:t>Sensor Inputs</w:t>
            </w:r>
          </w:p>
        </w:tc>
        <w:tc>
          <w:tcPr>
            <w:tcW w:type="dxa" w:w="4320"/>
            <w:shd w:fill="0D1B2A"/>
          </w:tcPr>
          <w:p>
            <w:pPr>
              <w:jc w:val="center"/>
            </w:pPr>
            <w:r>
              <w:rPr>
                <w:b/>
                <w:color w:val="FFFFFF"/>
                <w:sz w:val="18"/>
              </w:rPr>
              <w:t>What It Captures</w:t>
            </w:r>
          </w:p>
        </w:tc>
      </w:tr>
      <w:tr>
        <w:tc>
          <w:tcPr>
            <w:tcW w:type="dxa" w:w="1440"/>
          </w:tcPr>
          <w:p>
            <w:r>
              <w:rPr>
                <w:sz w:val="18"/>
              </w:rPr>
              <w:t>Vibration</w:t>
              <w:br/>
              <w:t>Profile</w:t>
            </w:r>
          </w:p>
        </w:tc>
        <w:tc>
          <w:tcPr>
            <w:tcW w:type="dxa" w:w="3600"/>
          </w:tcPr>
          <w:p>
            <w:r>
              <w:rPr>
                <w:sz w:val="18"/>
              </w:rPr>
              <w:t>Frequency spectrum, amplitude</w:t>
              <w:br/>
              <w:t>patterns, harmonic relationships,</w:t>
              <w:br/>
              <w:t>bearing signature frequencies</w:t>
            </w:r>
          </w:p>
        </w:tc>
        <w:tc>
          <w:tcPr>
            <w:tcW w:type="dxa" w:w="4320"/>
          </w:tcPr>
          <w:p>
            <w:r>
              <w:rPr>
                <w:sz w:val="18"/>
              </w:rPr>
              <w:t>Mechanical health of rotating components.</w:t>
              <w:br/>
              <w:t>Bearing wear, shaft misalignment, blade</w:t>
              <w:br/>
              <w:t>damage, gear mesh degradation.</w:t>
            </w:r>
          </w:p>
        </w:tc>
      </w:tr>
      <w:tr>
        <w:tc>
          <w:tcPr>
            <w:tcW w:type="dxa" w:w="1440"/>
            <w:shd w:fill="EAF0F6"/>
          </w:tcPr>
          <w:p>
            <w:r>
              <w:rPr>
                <w:sz w:val="18"/>
              </w:rPr>
              <w:t>Thermal</w:t>
              <w:br/>
              <w:t>Signature</w:t>
            </w:r>
          </w:p>
        </w:tc>
        <w:tc>
          <w:tcPr>
            <w:tcW w:type="dxa" w:w="3600"/>
            <w:shd w:fill="EAF0F6"/>
          </w:tcPr>
          <w:p>
            <w:r>
              <w:rPr>
                <w:sz w:val="18"/>
              </w:rPr>
              <w:t>Temperature distributions, heating</w:t>
              <w:br/>
              <w:t>and cooling rates, cross-component</w:t>
              <w:br/>
              <w:t>thermal relationships</w:t>
            </w:r>
          </w:p>
        </w:tc>
        <w:tc>
          <w:tcPr>
            <w:tcW w:type="dxa" w:w="4320"/>
            <w:shd w:fill="EAF0F6"/>
          </w:tcPr>
          <w:p>
            <w:r>
              <w:rPr>
                <w:sz w:val="18"/>
              </w:rPr>
              <w:t>Heat transfer efficiency and fluid system</w:t>
              <w:br/>
              <w:t>health. Coolant flow restrictions, exhaust</w:t>
              <w:br/>
              <w:t>path blockage, insulation degradation.</w:t>
            </w:r>
          </w:p>
        </w:tc>
      </w:tr>
      <w:tr>
        <w:tc>
          <w:tcPr>
            <w:tcW w:type="dxa" w:w="1440"/>
          </w:tcPr>
          <w:p>
            <w:r>
              <w:rPr>
                <w:sz w:val="18"/>
              </w:rPr>
              <w:t>Power /</w:t>
              <w:br/>
              <w:t>Performance</w:t>
            </w:r>
          </w:p>
        </w:tc>
        <w:tc>
          <w:tcPr>
            <w:tcW w:type="dxa" w:w="3600"/>
          </w:tcPr>
          <w:p>
            <w:r>
              <w:rPr>
                <w:sz w:val="18"/>
              </w:rPr>
              <w:t>Fuel consumption, output efficiency,</w:t>
              <w:br/>
              <w:t>RPM-to-output ratios, power factor,</w:t>
              <w:br/>
              <w:t>load response curves</w:t>
            </w:r>
          </w:p>
        </w:tc>
        <w:tc>
          <w:tcPr>
            <w:tcW w:type="dxa" w:w="4320"/>
          </w:tcPr>
          <w:p>
            <w:r>
              <w:rPr>
                <w:sz w:val="18"/>
              </w:rPr>
              <w:t>Energy conversion efficiency.</w:t>
              <w:br/>
              <w:t>Compressor degradation, injector fouling,</w:t>
              <w:br/>
              <w:t>generator winding degradation.</w:t>
            </w:r>
          </w:p>
        </w:tc>
      </w:tr>
      <w:tr>
        <w:tc>
          <w:tcPr>
            <w:tcW w:type="dxa" w:w="1440"/>
            <w:shd w:fill="EAF0F6"/>
          </w:tcPr>
          <w:p>
            <w:r>
              <w:rPr>
                <w:sz w:val="18"/>
              </w:rPr>
              <w:t>Fluid</w:t>
              <w:br/>
              <w:t>Chemistry</w:t>
            </w:r>
          </w:p>
        </w:tc>
        <w:tc>
          <w:tcPr>
            <w:tcW w:type="dxa" w:w="3600"/>
            <w:shd w:fill="EAF0F6"/>
          </w:tcPr>
          <w:p>
            <w:r>
              <w:rPr>
                <w:sz w:val="18"/>
              </w:rPr>
              <w:t>Oil analysis (metals, viscosity),</w:t>
              <w:br/>
              <w:t>coolant chemistry, hydraulic</w:t>
              <w:br/>
              <w:t>fluid degradation markers</w:t>
            </w:r>
          </w:p>
        </w:tc>
        <w:tc>
          <w:tcPr>
            <w:tcW w:type="dxa" w:w="4320"/>
            <w:shd w:fill="EAF0F6"/>
          </w:tcPr>
          <w:p>
            <w:r>
              <w:rPr>
                <w:sz w:val="18"/>
              </w:rPr>
              <w:t>Internal wear products and fluid</w:t>
              <w:br/>
              <w:t>degradation. Metal particle counts indicate</w:t>
              <w:br/>
              <w:t>specific component wear origins.</w:t>
            </w:r>
          </w:p>
        </w:tc>
      </w:tr>
      <w:tr>
        <w:tc>
          <w:tcPr>
            <w:tcW w:type="dxa" w:w="1440"/>
          </w:tcPr>
          <w:p>
            <w:r>
              <w:rPr>
                <w:sz w:val="18"/>
              </w:rPr>
              <w:t>Operational</w:t>
              <w:br/>
              <w:t>Duty Cycle</w:t>
            </w:r>
          </w:p>
        </w:tc>
        <w:tc>
          <w:tcPr>
            <w:tcW w:type="dxa" w:w="3600"/>
          </w:tcPr>
          <w:p>
            <w:r>
              <w:rPr>
                <w:sz w:val="18"/>
              </w:rPr>
              <w:t>Utilization patterns, load distribution,</w:t>
              <w:br/>
              <w:t>start/stop frequency,</w:t>
              <w:br/>
              <w:t>environmental exposure</w:t>
            </w:r>
          </w:p>
        </w:tc>
        <w:tc>
          <w:tcPr>
            <w:tcW w:type="dxa" w:w="4320"/>
          </w:tcPr>
          <w:p>
            <w:r>
              <w:rPr>
                <w:sz w:val="18"/>
              </w:rPr>
              <w:t>Operating stress history. High duty-cycle</w:t>
              <w:br/>
              <w:t>units degrade differently than intermittent-</w:t>
              <w:br/>
              <w:t>use units of the same model.</w:t>
            </w:r>
          </w:p>
        </w:tc>
      </w:tr>
    </w:tbl>
    <w:p/>
    <w:p>
      <w:pPr>
        <w:pStyle w:val="Heading2"/>
      </w:pPr>
      <w:r>
        <w:rPr>
          <w:color w:val="1B4F72"/>
        </w:rPr>
        <w:t>3.3. Zone Divergence — The Key Detection Signal</w:t>
      </w:r>
    </w:p>
    <w:p>
      <w:pPr>
        <w:spacing w:after="120"/>
      </w:pPr>
      <w:r>
        <w:rPr>
          <w:b w:val="0"/>
          <w:i w:val="0"/>
          <w:color w:val="000000"/>
          <w:sz w:val="21"/>
        </w:rPr>
        <w:t>The most powerful diagnostic signal is not the magnitude of drift in any single zone, but the pattern of divergence between zones. Zone divergence reveals the specific failure mode developing and directs both maintenance action and parts procurement.</w:t>
      </w:r>
    </w:p>
    <w:p>
      <w:pPr>
        <w:spacing w:after="40"/>
      </w:pPr>
      <w:r>
        <w:rPr>
          <w:b/>
          <w:i w:val="0"/>
          <w:color w:val="000000"/>
          <w:sz w:val="21"/>
        </w:rPr>
        <w:t>When ALL zones drift together:</w:t>
      </w:r>
    </w:p>
    <w:p>
      <w:pPr>
        <w:spacing w:after="120"/>
      </w:pPr>
      <w:r>
        <w:rPr>
          <w:b w:val="0"/>
          <w:i w:val="0"/>
          <w:color w:val="000000"/>
          <w:sz w:val="21"/>
        </w:rPr>
        <w:t>Normal aging. The equipment is gradually wearing across all subsystems simultaneously. This is expected, predictable, and addressable through scheduled overhaul at the manufacturer-recommended interval. No specific part needs to be procured ahead of schedule.</w:t>
      </w:r>
    </w:p>
    <w:p>
      <w:pPr>
        <w:spacing w:after="40"/>
      </w:pPr>
      <w:r>
        <w:rPr>
          <w:b/>
          <w:i w:val="0"/>
          <w:color w:val="000000"/>
          <w:sz w:val="21"/>
        </w:rPr>
        <w:t>When ONE zone drifts while others remain stable:</w:t>
      </w:r>
    </w:p>
    <w:p>
      <w:pPr>
        <w:spacing w:after="120"/>
      </w:pPr>
      <w:r>
        <w:rPr>
          <w:b w:val="0"/>
          <w:i w:val="0"/>
          <w:color w:val="000000"/>
          <w:sz w:val="21"/>
        </w:rPr>
        <w:t>Specific component degradation. The drifting zone identifies which subsystem is failing, and the stable zones confirm that the rest of the equipment is healthy. This zone-specific diagnosis directs maintenance action and predicts which SPECIFIC part is needed.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Drift Pattern</w:t>
            </w:r>
          </w:p>
        </w:tc>
        <w:tc>
          <w:tcPr>
            <w:tcW w:type="dxa" w:w="2592"/>
            <w:shd w:fill="0D1B2A"/>
          </w:tcPr>
          <w:p>
            <w:pPr>
              <w:jc w:val="center"/>
            </w:pPr>
            <w:r>
              <w:rPr>
                <w:b/>
                <w:color w:val="FFFFFF"/>
                <w:sz w:val="18"/>
              </w:rPr>
              <w:t>Diagnosis</w:t>
            </w:r>
          </w:p>
        </w:tc>
        <w:tc>
          <w:tcPr>
            <w:tcW w:type="dxa" w:w="2592"/>
            <w:shd w:fill="0D1B2A"/>
          </w:tcPr>
          <w:p>
            <w:pPr>
              <w:jc w:val="center"/>
            </w:pPr>
            <w:r>
              <w:rPr>
                <w:b/>
                <w:color w:val="FFFFFF"/>
                <w:sz w:val="18"/>
              </w:rPr>
              <w:t>Maintenance Action</w:t>
            </w:r>
          </w:p>
        </w:tc>
        <w:tc>
          <w:tcPr>
            <w:tcW w:type="dxa" w:w="2304"/>
            <w:shd w:fill="0D1B2A"/>
          </w:tcPr>
          <w:p>
            <w:pPr>
              <w:jc w:val="center"/>
            </w:pPr>
            <w:r>
              <w:rPr>
                <w:b/>
                <w:color w:val="FFFFFF"/>
                <w:sz w:val="18"/>
              </w:rPr>
              <w:t>Parts Required</w:t>
            </w:r>
          </w:p>
        </w:tc>
      </w:tr>
      <w:tr>
        <w:tc>
          <w:tcPr>
            <w:tcW w:type="dxa" w:w="1872"/>
          </w:tcPr>
          <w:p>
            <w:r>
              <w:rPr>
                <w:sz w:val="18"/>
              </w:rPr>
              <w:t>Thermal drifting +</w:t>
              <w:br/>
              <w:t>Vibration stable</w:t>
            </w:r>
          </w:p>
        </w:tc>
        <w:tc>
          <w:tcPr>
            <w:tcW w:type="dxa" w:w="2592"/>
          </w:tcPr>
          <w:p>
            <w:r>
              <w:rPr>
                <w:sz w:val="18"/>
              </w:rPr>
              <w:t>Fluid system degradation.</w:t>
              <w:br/>
              <w:t>Coolant flow restriction</w:t>
              <w:br/>
              <w:t>or heat exchanger fouling.</w:t>
            </w:r>
          </w:p>
        </w:tc>
        <w:tc>
          <w:tcPr>
            <w:tcW w:type="dxa" w:w="2592"/>
          </w:tcPr>
          <w:p>
            <w:r>
              <w:rPr>
                <w:sz w:val="18"/>
              </w:rPr>
              <w:t>Inspect fluid system.</w:t>
              <w:br/>
              <w:t>Flush coolant lines.</w:t>
              <w:br/>
              <w:t>Check heat exchanger.</w:t>
            </w:r>
          </w:p>
        </w:tc>
        <w:tc>
          <w:tcPr>
            <w:tcW w:type="dxa" w:w="2304"/>
          </w:tcPr>
          <w:p>
            <w:r>
              <w:rPr>
                <w:sz w:val="18"/>
              </w:rPr>
              <w:t>Coolant pump, heat</w:t>
              <w:br/>
              <w:t>exchanger core,</w:t>
              <w:br/>
              <w:t>thermostat assembly</w:t>
            </w:r>
          </w:p>
        </w:tc>
      </w:tr>
      <w:tr>
        <w:tc>
          <w:tcPr>
            <w:tcW w:type="dxa" w:w="1872"/>
            <w:shd w:fill="EAF0F6"/>
          </w:tcPr>
          <w:p>
            <w:r>
              <w:rPr>
                <w:sz w:val="18"/>
              </w:rPr>
              <w:t>Vibration drifting +</w:t>
              <w:br/>
              <w:t>Thermal stable</w:t>
            </w:r>
          </w:p>
        </w:tc>
        <w:tc>
          <w:tcPr>
            <w:tcW w:type="dxa" w:w="2592"/>
            <w:shd w:fill="EAF0F6"/>
          </w:tcPr>
          <w:p>
            <w:r>
              <w:rPr>
                <w:sz w:val="18"/>
              </w:rPr>
              <w:t>Bearing wear or shaft</w:t>
              <w:br/>
              <w:t>misalignment. Mechanical</w:t>
              <w:br/>
              <w:t>degradation without</w:t>
              <w:br/>
              <w:t>thermal impact yet.</w:t>
            </w:r>
          </w:p>
        </w:tc>
        <w:tc>
          <w:tcPr>
            <w:tcW w:type="dxa" w:w="2592"/>
            <w:shd w:fill="EAF0F6"/>
          </w:tcPr>
          <w:p>
            <w:r>
              <w:rPr>
                <w:sz w:val="18"/>
              </w:rPr>
              <w:t>Inspect bearings and</w:t>
              <w:br/>
              <w:t>shaft alignment.</w:t>
              <w:br/>
              <w:t>Replace bearings before</w:t>
              <w:br/>
              <w:t>cascade to thermal.</w:t>
            </w:r>
          </w:p>
        </w:tc>
        <w:tc>
          <w:tcPr>
            <w:tcW w:type="dxa" w:w="2304"/>
            <w:shd w:fill="EAF0F6"/>
          </w:tcPr>
          <w:p>
            <w:r>
              <w:rPr>
                <w:sz w:val="18"/>
              </w:rPr>
              <w:t>Bearing sets, shaft</w:t>
              <w:br/>
              <w:t>seals, alignment</w:t>
              <w:br/>
              <w:t>shims</w:t>
            </w:r>
          </w:p>
        </w:tc>
      </w:tr>
      <w:tr>
        <w:tc>
          <w:tcPr>
            <w:tcW w:type="dxa" w:w="1872"/>
          </w:tcPr>
          <w:p>
            <w:r>
              <w:rPr>
                <w:sz w:val="18"/>
              </w:rPr>
              <w:t>Power drifting +</w:t>
              <w:br/>
              <w:t>All others stable</w:t>
            </w:r>
          </w:p>
        </w:tc>
        <w:tc>
          <w:tcPr>
            <w:tcW w:type="dxa" w:w="2592"/>
          </w:tcPr>
          <w:p>
            <w:r>
              <w:rPr>
                <w:sz w:val="18"/>
              </w:rPr>
              <w:t>Efficiency loss without</w:t>
              <w:br/>
              <w:t>mechanical cause.</w:t>
              <w:br/>
              <w:t>Fuel system or</w:t>
              <w:br/>
              <w:t>electrical degradation.</w:t>
            </w:r>
          </w:p>
        </w:tc>
        <w:tc>
          <w:tcPr>
            <w:tcW w:type="dxa" w:w="2592"/>
          </w:tcPr>
          <w:p>
            <w:r>
              <w:rPr>
                <w:sz w:val="18"/>
              </w:rPr>
              <w:t>Inspect fuel injectors,</w:t>
              <w:br/>
              <w:t>filters, winding</w:t>
              <w:br/>
              <w:t>resistance.</w:t>
            </w:r>
          </w:p>
        </w:tc>
        <w:tc>
          <w:tcPr>
            <w:tcW w:type="dxa" w:w="2304"/>
          </w:tcPr>
          <w:p>
            <w:r>
              <w:rPr>
                <w:sz w:val="18"/>
              </w:rPr>
              <w:t>Fuel injectors, filters,</w:t>
              <w:br/>
              <w:t>stator windings</w:t>
            </w:r>
          </w:p>
        </w:tc>
      </w:tr>
      <w:tr>
        <w:tc>
          <w:tcPr>
            <w:tcW w:type="dxa" w:w="1872"/>
            <w:shd w:fill="EAF0F6"/>
          </w:tcPr>
          <w:p>
            <w:r>
              <w:rPr>
                <w:sz w:val="18"/>
              </w:rPr>
              <w:t>Vibration + Thermal</w:t>
              <w:br/>
              <w:t>both drifting</w:t>
            </w:r>
          </w:p>
        </w:tc>
        <w:tc>
          <w:tcPr>
            <w:tcW w:type="dxa" w:w="2592"/>
            <w:shd w:fill="EAF0F6"/>
          </w:tcPr>
          <w:p>
            <w:r>
              <w:rPr>
                <w:sz w:val="18"/>
              </w:rPr>
              <w:t>Cascading failure.</w:t>
              <w:br/>
              <w:t>Mechanical wear causing</w:t>
              <w:br/>
              <w:t>secondary thermal effects.</w:t>
            </w:r>
          </w:p>
        </w:tc>
        <w:tc>
          <w:tcPr>
            <w:tcW w:type="dxa" w:w="2592"/>
            <w:shd w:fill="EAF0F6"/>
          </w:tcPr>
          <w:p>
            <w:r>
              <w:rPr>
                <w:sz w:val="18"/>
              </w:rPr>
              <w:t>Accelerated inspection.</w:t>
              <w:br/>
              <w:t>Schedule within 2 weeks.</w:t>
              <w:br/>
              <w:t>Multiple subsystems</w:t>
              <w:br/>
              <w:t>at risk.</w:t>
            </w:r>
          </w:p>
        </w:tc>
        <w:tc>
          <w:tcPr>
            <w:tcW w:type="dxa" w:w="2304"/>
            <w:shd w:fill="EAF0F6"/>
          </w:tcPr>
          <w:p>
            <w:r>
              <w:rPr>
                <w:sz w:val="18"/>
              </w:rPr>
              <w:t>Full bearing kit,</w:t>
              <w:br/>
              <w:t>coolant components,</w:t>
              <w:br/>
              <w:t>seals — order</w:t>
              <w:br/>
              <w:t>immediately</w:t>
            </w:r>
          </w:p>
        </w:tc>
      </w:tr>
    </w:tbl>
    <w:p/>
    <w:p>
      <w:pPr>
        <w:pBdr>
          <w:left w:val="single" w:sz="24" w:space="12" w:color="0E6B8A"/>
        </w:pBdr>
        <w:shd w:fill="EAF4F7" w:val="clear"/>
        <w:spacing w:before="160" w:after="160"/>
      </w:pPr>
      <w:r>
        <w:rPr>
          <w:b/>
          <w:color w:val="0D1B2A"/>
          <w:sz w:val="21"/>
        </w:rPr>
        <w:t>The capability this paper describes would transform maintenance from 'something is wrong' to, illustratively: 'the bearing in the #2 accessory gearbox is degrading, and based on its behavioral trajectory it will require replacement on a predictable timeline rather than failing without warning — and the bearing kit can be ordered and pre-positioned before the failure.'</w:t>
      </w:r>
    </w:p>
    <w:p>
      <w:r>
        <w:br w:type="page"/>
      </w:r>
    </w:p>
    <w:p>
      <w:pPr>
        <w:pStyle w:val="Heading1"/>
      </w:pPr>
      <w:r>
        <w:rPr>
          <w:color w:val="0D1B2A"/>
        </w:rPr>
        <w:t>4. Temporal Trajectory and Regime Detection</w:t>
      </w:r>
    </w:p>
    <w:p>
      <w:pPr>
        <w:pStyle w:val="Heading2"/>
      </w:pPr>
      <w:r>
        <w:rPr>
          <w:color w:val="1B4F72"/>
        </w:rPr>
        <w:t>4.1. Velocity and Acceleration</w:t>
      </w:r>
    </w:p>
    <w:p>
      <w:pPr>
        <w:spacing w:after="120"/>
      </w:pPr>
      <w:r>
        <w:rPr>
          <w:b w:val="0"/>
          <w:i w:val="0"/>
          <w:color w:val="000000"/>
          <w:sz w:val="21"/>
        </w:rPr>
        <w:t>BEI tracks behavioral change over time using the same trajectory analysis concepts applied in cybersecurity behavioral monitoring. For each equipment entity, the system computes:</w:t>
      </w:r>
    </w:p>
    <w:p>
      <w:pPr>
        <w:pStyle w:val="ListBullet"/>
        <w:ind w:left="360"/>
      </w:pPr>
      <w:r>
        <w:rPr>
          <w:b/>
          <w:sz w:val="21"/>
        </w:rPr>
        <w:t xml:space="preserve">Drift Velocity: </w:t>
      </w:r>
      <w:r>
        <w:rPr>
          <w:sz w:val="21"/>
        </w:rPr>
        <w:t>How fast is behavioral change occurring? The rate of drift from baseline measured across all zones and their inter-relationships. A bearing whose vibration profile is changing slowly is on a very different trajectory than one changing several times faster, even if both are currently within specification.</w:t>
      </w:r>
    </w:p>
    <w:p>
      <w:pPr>
        <w:pStyle w:val="ListBullet"/>
        <w:ind w:left="360"/>
      </w:pPr>
      <w:r>
        <w:rPr>
          <w:b/>
          <w:sz w:val="21"/>
        </w:rPr>
        <w:t xml:space="preserve">Acceleration: </w:t>
      </w:r>
      <w:r>
        <w:rPr>
          <w:sz w:val="21"/>
        </w:rPr>
        <w:t>Is the rate of degradation itself increasing? Positive acceleration indicates a failure cascade is approaching — degradation feeds on itself as component wear creates secondary stress on adjacent systems. Acceleration is the strongest predictor of imminent failure.</w:t>
      </w:r>
    </w:p>
    <w:p>
      <w:pPr>
        <w:pStyle w:val="ListBullet"/>
        <w:ind w:left="360"/>
      </w:pPr>
      <w:r>
        <w:rPr>
          <w:b/>
          <w:sz w:val="21"/>
        </w:rPr>
        <w:t xml:space="preserve">Trend Consistency: </w:t>
      </w:r>
      <w:r>
        <w:rPr>
          <w:sz w:val="21"/>
        </w:rPr>
        <w:t>Is degradation monotonic (steady decline) or oscillating (intermittent fault)? Monotonic drift indicates progressive wear; oscillating patterns suggest intermittent faults such as loose connections, sticking valves, or thermal cycling damage.</w:t>
      </w:r>
    </w:p>
    <w:p>
      <w:pPr>
        <w:pStyle w:val="Heading2"/>
      </w:pPr>
      <w:r>
        <w:rPr>
          <w:color w:val="1B4F72"/>
        </w:rPr>
        <w:t>4.2. Regime Classification</w:t>
      </w:r>
    </w:p>
    <w:p>
      <w:pPr>
        <w:spacing w:after="120"/>
      </w:pPr>
      <w:r>
        <w:rPr>
          <w:b w:val="0"/>
          <w:i w:val="0"/>
          <w:color w:val="000000"/>
          <w:sz w:val="21"/>
        </w:rPr>
        <w:t>Based on trajectory analysis, each equipment entity is classified into one of four operational regimes. The regime classification drives maintenance scheduling and supply chain action.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584"/>
            <w:shd w:fill="0D1B2A"/>
          </w:tcPr>
          <w:p>
            <w:pPr>
              <w:jc w:val="center"/>
            </w:pPr>
            <w:r>
              <w:rPr>
                <w:b/>
                <w:color w:val="FFFFFF"/>
                <w:sz w:val="18"/>
              </w:rPr>
              <w:t>Regime</w:t>
            </w:r>
          </w:p>
        </w:tc>
        <w:tc>
          <w:tcPr>
            <w:tcW w:type="dxa" w:w="2592"/>
            <w:shd w:fill="0D1B2A"/>
          </w:tcPr>
          <w:p>
            <w:pPr>
              <w:jc w:val="center"/>
            </w:pPr>
            <w:r>
              <w:rPr>
                <w:b/>
                <w:color w:val="FFFFFF"/>
                <w:sz w:val="18"/>
              </w:rPr>
              <w:t>Criteria</w:t>
            </w:r>
          </w:p>
        </w:tc>
        <w:tc>
          <w:tcPr>
            <w:tcW w:type="dxa" w:w="2592"/>
            <w:shd w:fill="0D1B2A"/>
          </w:tcPr>
          <w:p>
            <w:pPr>
              <w:jc w:val="center"/>
            </w:pPr>
            <w:r>
              <w:rPr>
                <w:b/>
                <w:color w:val="FFFFFF"/>
                <w:sz w:val="18"/>
              </w:rPr>
              <w:t>Maintenance Response</w:t>
            </w:r>
          </w:p>
        </w:tc>
        <w:tc>
          <w:tcPr>
            <w:tcW w:type="dxa" w:w="2592"/>
            <w:shd w:fill="0D1B2A"/>
          </w:tcPr>
          <w:p>
            <w:pPr>
              <w:jc w:val="center"/>
            </w:pPr>
            <w:r>
              <w:rPr>
                <w:b/>
                <w:color w:val="FFFFFF"/>
                <w:sz w:val="18"/>
              </w:rPr>
              <w:t>Supply Chain Action</w:t>
            </w:r>
          </w:p>
        </w:tc>
      </w:tr>
      <w:tr>
        <w:tc>
          <w:tcPr>
            <w:tcW w:type="dxa" w:w="1584"/>
          </w:tcPr>
          <w:p>
            <w:r>
              <w:rPr>
                <w:sz w:val="18"/>
              </w:rPr>
              <w:t>STABLE</w:t>
            </w:r>
          </w:p>
        </w:tc>
        <w:tc>
          <w:tcPr>
            <w:tcW w:type="dxa" w:w="2592"/>
          </w:tcPr>
          <w:p>
            <w:r>
              <w:rPr>
                <w:sz w:val="18"/>
              </w:rPr>
              <w:t>All zones within baseline</w:t>
              <w:br/>
              <w:t>envelope. Low velocity,</w:t>
              <w:br/>
              <w:t>no acceleration.</w:t>
            </w:r>
          </w:p>
        </w:tc>
        <w:tc>
          <w:tcPr>
            <w:tcW w:type="dxa" w:w="2592"/>
          </w:tcPr>
          <w:p>
            <w:r>
              <w:rPr>
                <w:sz w:val="18"/>
              </w:rPr>
              <w:t>Normal operations.</w:t>
              <w:br/>
              <w:t>Maintenance at next</w:t>
              <w:br/>
              <w:t>scheduled interval.</w:t>
            </w:r>
          </w:p>
        </w:tc>
        <w:tc>
          <w:tcPr>
            <w:tcW w:type="dxa" w:w="2592"/>
          </w:tcPr>
          <w:p>
            <w:r>
              <w:rPr>
                <w:sz w:val="18"/>
              </w:rPr>
              <w:t>No action required.</w:t>
              <w:br/>
              <w:t>Standard inventory</w:t>
              <w:br/>
              <w:t>levels sufficient.</w:t>
            </w:r>
          </w:p>
        </w:tc>
      </w:tr>
      <w:tr>
        <w:tc>
          <w:tcPr>
            <w:tcW w:type="dxa" w:w="1584"/>
            <w:shd w:fill="EAF0F6"/>
          </w:tcPr>
          <w:p>
            <w:r>
              <w:rPr>
                <w:sz w:val="18"/>
              </w:rPr>
              <w:t>DRIFTING</w:t>
            </w:r>
          </w:p>
        </w:tc>
        <w:tc>
          <w:tcPr>
            <w:tcW w:type="dxa" w:w="2592"/>
            <w:shd w:fill="EAF0F6"/>
          </w:tcPr>
          <w:p>
            <w:r>
              <w:rPr>
                <w:sz w:val="18"/>
              </w:rPr>
              <w:t>One or more zones showing</w:t>
              <w:br/>
              <w:t>steady drift from baseline.</w:t>
              <w:br/>
              <w:t>Low-moderate velocity.</w:t>
            </w:r>
          </w:p>
        </w:tc>
        <w:tc>
          <w:tcPr>
            <w:tcW w:type="dxa" w:w="2592"/>
            <w:shd w:fill="EAF0F6"/>
          </w:tcPr>
          <w:p>
            <w:r>
              <w:rPr>
                <w:sz w:val="18"/>
              </w:rPr>
              <w:t>Schedule inspection at</w:t>
              <w:br/>
              <w:t>next available opportunity.</w:t>
              <w:br/>
              <w:t>Monitor weekly.</w:t>
            </w:r>
          </w:p>
        </w:tc>
        <w:tc>
          <w:tcPr>
            <w:tcW w:type="dxa" w:w="2592"/>
            <w:shd w:fill="EAF0F6"/>
          </w:tcPr>
          <w:p>
            <w:r>
              <w:rPr>
                <w:sz w:val="18"/>
              </w:rPr>
              <w:t>Verify parts availability.</w:t>
              <w:br/>
              <w:t>Flag for potential</w:t>
              <w:br/>
              <w:t>procurement.</w:t>
            </w:r>
          </w:p>
        </w:tc>
      </w:tr>
      <w:tr>
        <w:tc>
          <w:tcPr>
            <w:tcW w:type="dxa" w:w="1584"/>
          </w:tcPr>
          <w:p>
            <w:r>
              <w:rPr>
                <w:sz w:val="18"/>
              </w:rPr>
              <w:t>ACCELERATING</w:t>
            </w:r>
          </w:p>
        </w:tc>
        <w:tc>
          <w:tcPr>
            <w:tcW w:type="dxa" w:w="2592"/>
          </w:tcPr>
          <w:p>
            <w:r>
              <w:rPr>
                <w:sz w:val="18"/>
              </w:rPr>
              <w:t>Degradation rate itself</w:t>
              <w:br/>
              <w:t>is increasing. Positive</w:t>
              <w:br/>
              <w:t>acceleration detected.</w:t>
            </w:r>
          </w:p>
        </w:tc>
        <w:tc>
          <w:tcPr>
            <w:tcW w:type="dxa" w:w="2592"/>
          </w:tcPr>
          <w:p>
            <w:r>
              <w:rPr>
                <w:sz w:val="18"/>
              </w:rPr>
              <w:t>Schedule maintenance</w:t>
              <w:br/>
              <w:t>within 2 weeks.</w:t>
              <w:br/>
              <w:t>Restrict operational</w:t>
              <w:br/>
              <w:t>tempo if possible.</w:t>
            </w:r>
          </w:p>
        </w:tc>
        <w:tc>
          <w:tcPr>
            <w:tcW w:type="dxa" w:w="2592"/>
          </w:tcPr>
          <w:p>
            <w:r>
              <w:rPr>
                <w:sz w:val="18"/>
              </w:rPr>
              <w:t>Initiate parts order.</w:t>
              <w:br/>
              <w:t>Pre-position at nearest</w:t>
              <w:br/>
              <w:t>depot. Expedite if lead</w:t>
              <w:br/>
              <w:t>time exceeds 2 weeks.</w:t>
            </w:r>
          </w:p>
        </w:tc>
      </w:tr>
      <w:tr>
        <w:tc>
          <w:tcPr>
            <w:tcW w:type="dxa" w:w="1584"/>
            <w:shd w:fill="EAF0F6"/>
          </w:tcPr>
          <w:p>
            <w:r>
              <w:rPr>
                <w:sz w:val="18"/>
              </w:rPr>
              <w:t>REGIME_SHIFT</w:t>
            </w:r>
          </w:p>
        </w:tc>
        <w:tc>
          <w:tcPr>
            <w:tcW w:type="dxa" w:w="2592"/>
            <w:shd w:fill="EAF0F6"/>
          </w:tcPr>
          <w:p>
            <w:r>
              <w:rPr>
                <w:sz w:val="18"/>
              </w:rPr>
              <w:t>Fundamental behavioral</w:t>
              <w:br/>
              <w:t>change detected. Before/</w:t>
              <w:br/>
              <w:t>after discontinuity</w:t>
              <w:br/>
              <w:t>in profile.</w:t>
            </w:r>
          </w:p>
        </w:tc>
        <w:tc>
          <w:tcPr>
            <w:tcW w:type="dxa" w:w="2592"/>
            <w:shd w:fill="EAF0F6"/>
          </w:tcPr>
          <w:p>
            <w:r>
              <w:rPr>
                <w:sz w:val="18"/>
              </w:rPr>
              <w:t>Immediate inspection</w:t>
              <w:br/>
              <w:t>required. Ground or</w:t>
              <w:br/>
              <w:t>deadline equipment</w:t>
              <w:br/>
              <w:t>until inspected.</w:t>
            </w:r>
          </w:p>
        </w:tc>
        <w:tc>
          <w:tcPr>
            <w:tcW w:type="dxa" w:w="2592"/>
            <w:shd w:fill="EAF0F6"/>
          </w:tcPr>
          <w:p>
            <w:r>
              <w:rPr>
                <w:sz w:val="18"/>
              </w:rPr>
              <w:t>Emergency parts request.</w:t>
              <w:br/>
              <w:t>Cross-level from other</w:t>
              <w:br/>
              <w:t>locations if not in</w:t>
              <w:br/>
              <w:t>stock.</w:t>
            </w:r>
          </w:p>
        </w:tc>
      </w:tr>
    </w:tbl>
    <w:p/>
    <w:p>
      <w:pPr>
        <w:pStyle w:val="Heading2"/>
      </w:pPr>
      <w:r>
        <w:rPr>
          <w:color w:val="1B4F72"/>
        </w:rPr>
        <w:t>4.3. Remaining Useful Life Estimation</w:t>
      </w:r>
    </w:p>
    <w:p>
      <w:pPr>
        <w:spacing w:after="120"/>
      </w:pPr>
      <w:r>
        <w:rPr>
          <w:b w:val="0"/>
          <w:i w:val="0"/>
          <w:color w:val="000000"/>
          <w:sz w:val="21"/>
        </w:rPr>
        <w:t>BEI estimates remaining useful life (RUL) by extrapolating the current behavioral trajectory forward. Unlike traditional RUL estimation based on time-since-overhaul or cycle counts, BEI RUL is based on actual behavioral state — accounting for the specific operating history, environmental stress, and degradation pattern of each individual unit.</w:t>
      </w:r>
    </w:p>
    <w:p>
      <w:pPr>
        <w:pStyle w:val="ListBullet"/>
        <w:ind w:left="360"/>
      </w:pPr>
      <w:r>
        <w:rPr>
          <w:b/>
          <w:sz w:val="21"/>
        </w:rPr>
        <w:t xml:space="preserve">Behavioral Trajectory Extrapolation: </w:t>
      </w:r>
      <w:r>
        <w:rPr>
          <w:sz w:val="21"/>
        </w:rPr>
        <w:t>Given current drift velocity and acceleration, when does the unit enter the ACCELERATING or REGIME_SHIFT regime? This intersection point provides the estimated time-to-failure.</w:t>
      </w:r>
    </w:p>
    <w:p>
      <w:pPr>
        <w:pStyle w:val="ListBullet"/>
        <w:ind w:left="360"/>
      </w:pPr>
      <w:r>
        <w:rPr>
          <w:b/>
          <w:sz w:val="21"/>
        </w:rPr>
        <w:t xml:space="preserve">Confidence Intervals: </w:t>
      </w:r>
      <w:r>
        <w:rPr>
          <w:sz w:val="21"/>
        </w:rPr>
        <w:t>RUL estimates include uncertainty bounds. A unit with highly consistent (monotonic) drift has tight confidence intervals; a unit with oscillating patterns has wider bounds, reflecting greater uncertainty.</w:t>
      </w:r>
    </w:p>
    <w:p>
      <w:pPr>
        <w:pStyle w:val="ListBullet"/>
        <w:ind w:left="360"/>
      </w:pPr>
      <w:r>
        <w:rPr>
          <w:b/>
          <w:sz w:val="21"/>
        </w:rPr>
        <w:t xml:space="preserve">Comparison to Fleet Peers: </w:t>
      </w:r>
      <w:r>
        <w:rPr>
          <w:sz w:val="21"/>
        </w:rPr>
        <w:t>BEI identifies other units in the fleet at similar behavioral stages — units whose zone profiles and drift trajectories most closely resemble the unit under analysis. What happened to those peer units provides empirical validation of the RUL estimate.</w:t>
      </w:r>
    </w:p>
    <w:p>
      <w:pPr>
        <w:pBdr>
          <w:left w:val="single" w:sz="24" w:space="12" w:color="0E6B8A"/>
        </w:pBdr>
        <w:shd w:fill="EAF4F7" w:val="clear"/>
        <w:spacing w:before="160" w:after="160"/>
      </w:pPr>
      <w:r>
        <w:rPr>
          <w:b/>
          <w:color w:val="0D1B2A"/>
          <w:sz w:val="21"/>
        </w:rPr>
        <w:t>Traditional RUL answers from manufacturer cycle limits: 'This engine has a fixed number of flight hours remaining.' A behavioral RUL approach would instead answer from the unit's own trajectory and its fleet peers — illustratively: 'This engine's behavioral trajectory resembles peer units that subsequently required compressor blade replacement, indicating a finite and estimable window of useful life rather than a generic cycle count.' The precision of such estimates would be established through a proof of concept.</w:t>
      </w:r>
    </w:p>
    <w:p>
      <w:r>
        <w:br w:type="page"/>
      </w:r>
    </w:p>
    <w:p>
      <w:pPr>
        <w:pStyle w:val="Heading1"/>
      </w:pPr>
      <w:r>
        <w:rPr>
          <w:color w:val="0D1B2A"/>
        </w:rPr>
        <w:t>5. Relationship-Level Analysis</w:t>
      </w:r>
    </w:p>
    <w:p>
      <w:pPr>
        <w:spacing w:after="120"/>
      </w:pPr>
      <w:r>
        <w:rPr>
          <w:b w:val="0"/>
          <w:i w:val="0"/>
          <w:color w:val="000000"/>
          <w:sz w:val="21"/>
        </w:rPr>
        <w:t>BEI extends beyond individual equipment analysis to track relationships between equipment, components, environments, suppliers, and fleet cohorts. Relationship analysis reveals patterns invisible when analyzing individual entities in isolation.</w:t>
      </w:r>
    </w:p>
    <w:p>
      <w:pPr>
        <w:pStyle w:val="Heading2"/>
      </w:pPr>
      <w:r>
        <w:rPr>
          <w:color w:val="1B4F72"/>
        </w:rPr>
        <w:t>5.1. Equipment × Component Relationships</w:t>
      </w:r>
    </w:p>
    <w:p>
      <w:pPr>
        <w:spacing w:after="120"/>
      </w:pPr>
      <w:r>
        <w:rPr>
          <w:b w:val="0"/>
          <w:i w:val="0"/>
          <w:color w:val="000000"/>
          <w:sz w:val="21"/>
        </w:rPr>
        <w:t>Equipment-Component relationship analysis tracks which specific components within each equipment entity are contributing to behavioral drift. This enables root-cause diagnosis and predicts cascading failures.</w:t>
      </w:r>
    </w:p>
    <w:p>
      <w:pPr>
        <w:pStyle w:val="ListBullet"/>
        <w:ind w:left="360"/>
      </w:pPr>
      <w:r>
        <w:rPr>
          <w:b/>
          <w:sz w:val="21"/>
        </w:rPr>
        <w:t xml:space="preserve">Component Isolation: </w:t>
      </w:r>
      <w:r>
        <w:rPr>
          <w:sz w:val="21"/>
        </w:rPr>
        <w:t>Which components are degrading on THIS specific unit? Zone divergence patterns map to specific Line Replaceable Units (LRUs) and subsystems based on the sensor inputs feeding each zone.</w:t>
      </w:r>
    </w:p>
    <w:p>
      <w:pPr>
        <w:pStyle w:val="ListBullet"/>
        <w:ind w:left="360"/>
      </w:pPr>
      <w:r>
        <w:rPr>
          <w:b/>
          <w:sz w:val="21"/>
        </w:rPr>
        <w:t xml:space="preserve">Failure Correlation: </w:t>
      </w:r>
      <w:r>
        <w:rPr>
          <w:sz w:val="21"/>
        </w:rPr>
        <w:t>Historical analysis reveals which components tend to fail together. When Component A degrades, Component B follows within a predictable window. This enables proactive replacement of the secondary component during the primary repair.</w:t>
      </w:r>
    </w:p>
    <w:p>
      <w:pPr>
        <w:pStyle w:val="ListBullet"/>
        <w:ind w:left="360"/>
      </w:pPr>
      <w:r>
        <w:rPr>
          <w:b/>
          <w:sz w:val="21"/>
        </w:rPr>
        <w:t xml:space="preserve">Cascade Prediction: </w:t>
      </w:r>
      <w:r>
        <w:rPr>
          <w:sz w:val="21"/>
        </w:rPr>
        <w:t>If the #1 bearing in the accessory gearbox fails, what else is at risk? BEI maintains a cascade probability model built from fleet behavioral history, enabling maintainers to inspect and replace adjacent components before secondary failures occur.</w:t>
      </w:r>
    </w:p>
    <w:p>
      <w:pPr>
        <w:pStyle w:val="Heading2"/>
      </w:pPr>
      <w:r>
        <w:rPr>
          <w:color w:val="1B4F72"/>
        </w:rPr>
        <w:t>5.2. Equipment × Environment Relationships</w:t>
      </w:r>
    </w:p>
    <w:p>
      <w:pPr>
        <w:spacing w:after="120"/>
      </w:pPr>
      <w:r>
        <w:rPr>
          <w:b w:val="0"/>
          <w:i w:val="0"/>
          <w:color w:val="000000"/>
          <w:sz w:val="21"/>
        </w:rPr>
        <w:t>The operating environment directly influences degradation patterns. BEI tracks how equipment behavior varies by location, climate, altitude, and operational tempo.</w:t>
      </w:r>
    </w:p>
    <w:p>
      <w:pPr>
        <w:pStyle w:val="ListBullet"/>
        <w:ind w:left="360"/>
      </w:pPr>
      <w:r>
        <w:rPr>
          <w:b/>
          <w:sz w:val="21"/>
        </w:rPr>
        <w:t xml:space="preserve">Equipment × Location: </w:t>
      </w:r>
      <w:r>
        <w:rPr>
          <w:sz w:val="21"/>
        </w:rPr>
        <w:t>Does the operating environment accelerate degradation? Equipment deployed in desert environments may show faster fluid chemistry degradation due to sand ingestion and thermal stress. Equipment in maritime environments may show accelerated corrosion signatures in the vibration zone.</w:t>
      </w:r>
    </w:p>
    <w:p>
      <w:pPr>
        <w:pStyle w:val="ListBullet"/>
        <w:ind w:left="360"/>
      </w:pPr>
      <w:r>
        <w:rPr>
          <w:b/>
          <w:sz w:val="21"/>
        </w:rPr>
        <w:t xml:space="preserve">Equipment × Duty Cycle: </w:t>
      </w:r>
      <w:r>
        <w:rPr>
          <w:sz w:val="21"/>
        </w:rPr>
        <w:t>Does the usage pattern affect the failure mode? Equipment operated at sustained high load degrades differently than equipment with frequent start-stop cycles. The same model in different duty cycles develops different behavioral profiles and different failure modes.</w:t>
      </w:r>
    </w:p>
    <w:p>
      <w:pPr>
        <w:spacing w:after="120"/>
      </w:pPr>
      <w:r>
        <w:rPr>
          <w:b w:val="0"/>
          <w:i/>
          <w:color w:val="000000"/>
          <w:sz w:val="21"/>
        </w:rPr>
        <w:t>Two identical Stryker engines may show dramatically different degradation patterns: one deployed in sustained convoy operations in high-altitude desert terrain, the other in intermittent patrol operations in temperate lowland. The relationship between equipment and environment explains why the same model fails differently in different operating contexts.</w:t>
      </w:r>
    </w:p>
    <w:p>
      <w:pPr>
        <w:pStyle w:val="Heading2"/>
      </w:pPr>
      <w:r>
        <w:rPr>
          <w:color w:val="1B4F72"/>
        </w:rPr>
        <w:t>5.3. Component × Supplier Relationships</w:t>
      </w:r>
    </w:p>
    <w:p>
      <w:pPr>
        <w:spacing w:after="120"/>
      </w:pPr>
      <w:r>
        <w:rPr>
          <w:b w:val="0"/>
          <w:i w:val="0"/>
          <w:color w:val="000000"/>
          <w:sz w:val="21"/>
        </w:rPr>
        <w:t>BEI tracks the performance of components by supplier, identifying quality patterns that may not be visible in individual failure reports but become apparent through behavioral analysis across the fleet.</w:t>
      </w:r>
    </w:p>
    <w:p>
      <w:pPr>
        <w:pStyle w:val="ListBullet"/>
        <w:ind w:left="360"/>
      </w:pPr>
      <w:r>
        <w:rPr>
          <w:b/>
          <w:sz w:val="21"/>
        </w:rPr>
        <w:t xml:space="preserve">Supplier Quality Comparison: </w:t>
      </w:r>
      <w:r>
        <w:rPr>
          <w:sz w:val="21"/>
        </w:rPr>
        <w:t>Do parts from Supplier A degrade faster than parts from Supplier B? BEI compares the behavioral trajectories of equipment using components from different suppliers, revealing quality differences invisible in individual inspection reports.</w:t>
      </w:r>
    </w:p>
    <w:p>
      <w:pPr>
        <w:pStyle w:val="ListBullet"/>
        <w:ind w:left="360"/>
      </w:pPr>
      <w:r>
        <w:rPr>
          <w:b/>
          <w:sz w:val="21"/>
        </w:rPr>
        <w:t xml:space="preserve">Quality Drift Detection: </w:t>
      </w:r>
      <w:r>
        <w:rPr>
          <w:sz w:val="21"/>
        </w:rPr>
        <w:t>Is a supplier's component quality degrading over time for a specific part number? BEI tracks supplier performance longitudinally, detecting gradual quality erosion before it manifests as increased failure rates.</w:t>
      </w:r>
    </w:p>
    <w:p>
      <w:pPr>
        <w:spacing w:after="120"/>
      </w:pPr>
      <w:r>
        <w:rPr>
          <w:b/>
          <w:i w:val="0"/>
          <w:color w:val="000000"/>
          <w:sz w:val="21"/>
        </w:rPr>
        <w:t>This analysis directly connects to supply chain risk assessment. When BEI detects that components from a particular supplier are associated with accelerated behavioral drift across multiple equipment entities, it generates a supplier quality signal that feeds into procurement decisions and vendor evaluation processes.</w:t>
      </w:r>
    </w:p>
    <w:p>
      <w:pPr>
        <w:pStyle w:val="Heading2"/>
      </w:pPr>
      <w:r>
        <w:rPr>
          <w:color w:val="1B4F72"/>
        </w:rPr>
        <w:t>5.4. Fleet-Level Network Analysis</w:t>
      </w:r>
    </w:p>
    <w:p>
      <w:pPr>
        <w:spacing w:after="120"/>
      </w:pPr>
      <w:r>
        <w:rPr>
          <w:b w:val="0"/>
          <w:i w:val="0"/>
          <w:color w:val="000000"/>
          <w:sz w:val="21"/>
        </w:rPr>
        <w:t>Fleet-level analysis examines patterns across the entire population of equipment entities, enabling predictions and interventions that would be impossible from individual unit analysis alone.</w:t>
      </w:r>
    </w:p>
    <w:p>
      <w:pPr>
        <w:pStyle w:val="ListBullet"/>
        <w:ind w:left="360"/>
      </w:pPr>
      <w:r>
        <w:rPr>
          <w:b/>
          <w:sz w:val="21"/>
        </w:rPr>
        <w:t xml:space="preserve">Cohort Analysis: </w:t>
      </w:r>
      <w:r>
        <w:rPr>
          <w:sz w:val="21"/>
        </w:rPr>
        <w:t>Units with similar behavioral profiles are automatically clustered into cohorts. These cohorts may share common characteristics (same model, same operating environment, same maintenance history) or may reveal previously unknown groupings.</w:t>
      </w:r>
    </w:p>
    <w:p>
      <w:pPr>
        <w:pStyle w:val="ListBullet"/>
        <w:ind w:left="360"/>
      </w:pPr>
      <w:r>
        <w:rPr>
          <w:b/>
          <w:sz w:val="21"/>
        </w:rPr>
        <w:t xml:space="preserve">Fleet-Wide Failure Prediction: </w:t>
      </w:r>
      <w:r>
        <w:rPr>
          <w:sz w:val="21"/>
        </w:rPr>
        <w:t>If 10% of units in a behavioral cohort have already experienced a specific failure, the remaining units in that cohort are at elevated risk for the same failure. This enables fleet-wide predictive action based on leading indicators from peer units.</w:t>
      </w:r>
    </w:p>
    <w:p>
      <w:pPr>
        <w:pStyle w:val="ListBullet"/>
        <w:ind w:left="360"/>
      </w:pPr>
      <w:r>
        <w:rPr>
          <w:b/>
          <w:sz w:val="21"/>
        </w:rPr>
        <w:t xml:space="preserve">Common Cause Identification: </w:t>
      </w:r>
      <w:r>
        <w:rPr>
          <w:sz w:val="21"/>
        </w:rPr>
        <w:t>When multiple units across different locations develop similar behavioral drift simultaneously, BEI identifies the common cause: shared defect, shared component batch, shared environmental stressor, or shared maintenance procedure.</w:t>
      </w:r>
    </w:p>
    <w:p>
      <w:pPr>
        <w:pBdr>
          <w:left w:val="single" w:sz="24" w:space="12" w:color="0E6B8A"/>
        </w:pBdr>
        <w:shd w:fill="EAF4F7" w:val="clear"/>
        <w:spacing w:before="160" w:after="160"/>
      </w:pPr>
      <w:r>
        <w:rPr>
          <w:b/>
          <w:color w:val="0D1B2A"/>
          <w:sz w:val="21"/>
        </w:rPr>
        <w:t>Fleet-level analysis turns individual equipment monitoring into an enterprise intelligence capability. When BEI detects that 15 UH-60 engines across 3 installations are developing similar vibration-zone drift, it identifies the common component batch and triggers proactive inspection of all affected units — before the first failure occurs.</w:t>
      </w:r>
    </w:p>
    <w:p>
      <w:r>
        <w:br w:type="page"/>
      </w:r>
    </w:p>
    <w:p>
      <w:pPr>
        <w:pStyle w:val="Heading1"/>
      </w:pPr>
      <w:r>
        <w:rPr>
          <w:color w:val="0D1B2A"/>
        </w:rPr>
        <w:t>6. Supply Chain Integration</w:t>
      </w:r>
    </w:p>
    <w:p>
      <w:pPr>
        <w:spacing w:after="120"/>
      </w:pPr>
      <w:r>
        <w:rPr>
          <w:b w:val="0"/>
          <w:i w:val="0"/>
          <w:color w:val="000000"/>
          <w:sz w:val="21"/>
        </w:rPr>
        <w:t>The integration of equipment behavioral intelligence with supply chain operations is the force multiplier that distinguishes prescriptive maintenance from predictive maintenance. Predicting failure without ensuring parts availability achieves nothing — the maintainer knows the equipment will fail but cannot prevent it because the part is not in stock.</w:t>
      </w:r>
    </w:p>
    <w:p>
      <w:pPr>
        <w:pStyle w:val="Heading2"/>
      </w:pPr>
      <w:r>
        <w:rPr>
          <w:color w:val="1B4F72"/>
        </w:rPr>
        <w:t>6.1. Predicted Maintenance → Parts Pre-Positioning</w:t>
      </w:r>
    </w:p>
    <w:p>
      <w:pPr>
        <w:spacing w:after="120"/>
      </w:pPr>
      <w:r>
        <w:rPr>
          <w:b w:val="0"/>
          <w:i w:val="0"/>
          <w:color w:val="000000"/>
          <w:sz w:val="21"/>
        </w:rPr>
        <w:t>BEI behavioral drift predictions generate three demand signals that directly feed DLA supply chain operations: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Demand Signal</w:t>
            </w:r>
          </w:p>
        </w:tc>
        <w:tc>
          <w:tcPr>
            <w:tcW w:type="dxa" w:w="3600"/>
            <w:shd w:fill="0D1B2A"/>
          </w:tcPr>
          <w:p>
            <w:pPr>
              <w:jc w:val="center"/>
            </w:pPr>
            <w:r>
              <w:rPr>
                <w:b/>
                <w:color w:val="FFFFFF"/>
                <w:sz w:val="18"/>
              </w:rPr>
              <w:t>Source</w:t>
            </w:r>
          </w:p>
        </w:tc>
        <w:tc>
          <w:tcPr>
            <w:tcW w:type="dxa" w:w="4032"/>
            <w:shd w:fill="0D1B2A"/>
          </w:tcPr>
          <w:p>
            <w:pPr>
              <w:jc w:val="center"/>
            </w:pPr>
            <w:r>
              <w:rPr>
                <w:b/>
                <w:color w:val="FFFFFF"/>
                <w:sz w:val="18"/>
              </w:rPr>
              <w:t>DLA Action</w:t>
            </w:r>
          </w:p>
        </w:tc>
      </w:tr>
      <w:tr>
        <w:tc>
          <w:tcPr>
            <w:tcW w:type="dxa" w:w="1728"/>
          </w:tcPr>
          <w:p>
            <w:r>
              <w:rPr>
                <w:sz w:val="18"/>
              </w:rPr>
              <w:t>WHAT parts</w:t>
              <w:br/>
              <w:t>will be needed</w:t>
            </w:r>
          </w:p>
        </w:tc>
        <w:tc>
          <w:tcPr>
            <w:tcW w:type="dxa" w:w="3600"/>
          </w:tcPr>
          <w:p>
            <w:r>
              <w:rPr>
                <w:sz w:val="18"/>
              </w:rPr>
              <w:t>Zone divergence pattern maps to</w:t>
              <w:br/>
              <w:t>specific LRUs and components.</w:t>
              <w:br/>
              <w:t>Thermal drifting → coolant pump,</w:t>
              <w:br/>
              <w:t>heat exchanger.</w:t>
              <w:br/>
              <w:t>Vibration drifting → bearing kit.</w:t>
            </w:r>
          </w:p>
        </w:tc>
        <w:tc>
          <w:tcPr>
            <w:tcW w:type="dxa" w:w="4032"/>
          </w:tcPr>
          <w:p>
            <w:r>
              <w:rPr>
                <w:sz w:val="18"/>
              </w:rPr>
              <w:t>Identify NSN (National Stock</w:t>
              <w:br/>
              <w:t>Number) for predicted parts.</w:t>
              <w:br/>
              <w:t>Check current inventory</w:t>
              <w:br/>
              <w:t>position across depots.</w:t>
            </w:r>
          </w:p>
        </w:tc>
      </w:tr>
      <w:tr>
        <w:tc>
          <w:tcPr>
            <w:tcW w:type="dxa" w:w="1728"/>
            <w:shd w:fill="EAF0F6"/>
          </w:tcPr>
          <w:p>
            <w:r>
              <w:rPr>
                <w:sz w:val="18"/>
              </w:rPr>
              <w:t>WHEN parts</w:t>
              <w:br/>
              <w:t>will be needed</w:t>
            </w:r>
          </w:p>
        </w:tc>
        <w:tc>
          <w:tcPr>
            <w:tcW w:type="dxa" w:w="3600"/>
            <w:shd w:fill="EAF0F6"/>
          </w:tcPr>
          <w:p>
            <w:r>
              <w:rPr>
                <w:sz w:val="18"/>
              </w:rPr>
              <w:t>Regime trajectory and RUL</w:t>
              <w:br/>
              <w:t>estimation. DRIFTING regime</w:t>
              <w:br/>
              <w:t>indicates a longer horizon;</w:t>
              <w:br/>
              <w:t>ACCELERATING indicates a</w:t>
              <w:br/>
              <w:t>near-term window.</w:t>
            </w:r>
          </w:p>
        </w:tc>
        <w:tc>
          <w:tcPr>
            <w:tcW w:type="dxa" w:w="4032"/>
            <w:shd w:fill="EAF0F6"/>
          </w:tcPr>
          <w:p>
            <w:r>
              <w:rPr>
                <w:sz w:val="18"/>
              </w:rPr>
              <w:t>Align procurement lead time</w:t>
              <w:br/>
              <w:t>to predicted need date.</w:t>
              <w:br/>
              <w:t>Initiate order if lead time</w:t>
              <w:br/>
              <w:t>exceeds available window.</w:t>
            </w:r>
          </w:p>
        </w:tc>
      </w:tr>
      <w:tr>
        <w:tc>
          <w:tcPr>
            <w:tcW w:type="dxa" w:w="1728"/>
          </w:tcPr>
          <w:p>
            <w:r>
              <w:rPr>
                <w:sz w:val="18"/>
              </w:rPr>
              <w:t>WHERE parts</w:t>
              <w:br/>
              <w:t>should be staged</w:t>
            </w:r>
          </w:p>
        </w:tc>
        <w:tc>
          <w:tcPr>
            <w:tcW w:type="dxa" w:w="3600"/>
          </w:tcPr>
          <w:p>
            <w:r>
              <w:rPr>
                <w:sz w:val="18"/>
              </w:rPr>
              <w:t>Equipment location data from</w:t>
              <w:br/>
              <w:t>GCSS-Army or unit reporting.</w:t>
              <w:br/>
              <w:t>Current and projected unit</w:t>
              <w:br/>
              <w:t>location over RUL window.</w:t>
            </w:r>
          </w:p>
        </w:tc>
        <w:tc>
          <w:tcPr>
            <w:tcW w:type="dxa" w:w="4032"/>
          </w:tcPr>
          <w:p>
            <w:r>
              <w:rPr>
                <w:sz w:val="18"/>
              </w:rPr>
              <w:t>Pre-position at depot or SSA</w:t>
              <w:br/>
              <w:t>closest to affected unit.</w:t>
              <w:br/>
              <w:t>Cross-level from excess</w:t>
              <w:br/>
              <w:t>locations if needed.</w:t>
            </w:r>
          </w:p>
        </w:tc>
      </w:tr>
    </w:tbl>
    <w:p/>
    <w:p>
      <w:pPr>
        <w:spacing w:after="120"/>
      </w:pPr>
      <w:r>
        <w:rPr>
          <w:b/>
          <w:i w:val="0"/>
          <w:color w:val="000000"/>
          <w:sz w:val="21"/>
        </w:rPr>
        <w:t>This is the critical link between prescriptive maintenance and supply chain optimization. Today, the supply chain responds to maintenance orders — reactive. With BEI, the supply chain responds to behavioral predictions — proactive. Parts are moving toward the depot before the maintainer submits the work order.</w:t>
      </w:r>
    </w:p>
    <w:p>
      <w:pPr>
        <w:pStyle w:val="Heading2"/>
      </w:pPr>
      <w:r>
        <w:rPr>
          <w:color w:val="1B4F72"/>
        </w:rPr>
        <w:t>6.2. Demand Decomposition for Maintenance</w:t>
      </w:r>
    </w:p>
    <w:p>
      <w:pPr>
        <w:spacing w:after="120"/>
      </w:pPr>
      <w:r>
        <w:rPr>
          <w:b w:val="0"/>
          <w:i w:val="0"/>
          <w:color w:val="000000"/>
          <w:sz w:val="21"/>
        </w:rPr>
        <w:t>Parts demand for military equipment is composed of multiple independent demand components. Accurate demand forecasting requires decomposing total demand into its constituent drivers.</w:t>
      </w:r>
    </w:p>
    <w:tbl>
      <w:tblPr>
        <w:tblStyle w:val="LightGrid-Accent1"/>
        <w:tblW w:type="auto" w:w="0"/>
        <w:jc w:val="center"/>
        <w:tblLook w:firstColumn="1" w:firstRow="1" w:lastColumn="0" w:lastRow="0" w:noHBand="0" w:noVBand="1" w:val="04A0"/>
      </w:tblPr>
      <w:tblGrid>
        <w:gridCol w:w="3135"/>
        <w:gridCol w:w="3135"/>
        <w:gridCol w:w="3135"/>
      </w:tblGrid>
      <w:tr>
        <w:tc>
          <w:tcPr>
            <w:tcW w:type="dxa" w:w="1584"/>
            <w:shd w:fill="0D1B2A"/>
          </w:tcPr>
          <w:p>
            <w:pPr>
              <w:jc w:val="center"/>
            </w:pPr>
            <w:r>
              <w:rPr>
                <w:b/>
                <w:color w:val="FFFFFF"/>
                <w:sz w:val="18"/>
              </w:rPr>
              <w:t>Demand Component</w:t>
            </w:r>
          </w:p>
        </w:tc>
        <w:tc>
          <w:tcPr>
            <w:tcW w:type="dxa" w:w="3168"/>
            <w:shd w:fill="0D1B2A"/>
          </w:tcPr>
          <w:p>
            <w:pPr>
              <w:jc w:val="center"/>
            </w:pPr>
            <w:r>
              <w:rPr>
                <w:b/>
                <w:color w:val="FFFFFF"/>
                <w:sz w:val="18"/>
              </w:rPr>
              <w:t>Description</w:t>
            </w:r>
          </w:p>
        </w:tc>
        <w:tc>
          <w:tcPr>
            <w:tcW w:type="dxa" w:w="4608"/>
            <w:shd w:fill="0D1B2A"/>
          </w:tcPr>
          <w:p>
            <w:pPr>
              <w:jc w:val="center"/>
            </w:pPr>
            <w:r>
              <w:rPr>
                <w:b/>
                <w:color w:val="FFFFFF"/>
                <w:sz w:val="18"/>
              </w:rPr>
              <w:t>BEI Contribution</w:t>
            </w:r>
          </w:p>
        </w:tc>
      </w:tr>
      <w:tr>
        <w:tc>
          <w:tcPr>
            <w:tcW w:type="dxa" w:w="1584"/>
          </w:tcPr>
          <w:p>
            <w:r>
              <w:rPr>
                <w:sz w:val="18"/>
              </w:rPr>
              <w:t>Baseline</w:t>
            </w:r>
          </w:p>
        </w:tc>
        <w:tc>
          <w:tcPr>
            <w:tcW w:type="dxa" w:w="3168"/>
          </w:tcPr>
          <w:p>
            <w:r>
              <w:rPr>
                <w:sz w:val="18"/>
              </w:rPr>
              <w:t>Routine consumption from</w:t>
              <w:br/>
              <w:t>normal operations and</w:t>
              <w:br/>
              <w:t>scheduled maintenance</w:t>
            </w:r>
          </w:p>
        </w:tc>
        <w:tc>
          <w:tcPr>
            <w:tcW w:type="dxa" w:w="4608"/>
          </w:tcPr>
          <w:p>
            <w:r>
              <w:rPr>
                <w:sz w:val="18"/>
              </w:rPr>
              <w:t>BEI validates baseline assumptions</w:t>
              <w:br/>
              <w:t>by comparing predicted vs. actual</w:t>
              <w:br/>
              <w:t>consumption rates.</w:t>
            </w:r>
          </w:p>
        </w:tc>
      </w:tr>
      <w:tr>
        <w:tc>
          <w:tcPr>
            <w:tcW w:type="dxa" w:w="1584"/>
            <w:shd w:fill="EAF0F6"/>
          </w:tcPr>
          <w:p>
            <w:r>
              <w:rPr>
                <w:sz w:val="18"/>
              </w:rPr>
              <w:t>Exercise</w:t>
            </w:r>
          </w:p>
        </w:tc>
        <w:tc>
          <w:tcPr>
            <w:tcW w:type="dxa" w:w="3168"/>
            <w:shd w:fill="EAF0F6"/>
          </w:tcPr>
          <w:p>
            <w:r>
              <w:rPr>
                <w:sz w:val="18"/>
              </w:rPr>
              <w:t>Surge demand during major</w:t>
              <w:br/>
              <w:t>exercises and training events</w:t>
            </w:r>
          </w:p>
        </w:tc>
        <w:tc>
          <w:tcPr>
            <w:tcW w:type="dxa" w:w="4608"/>
            <w:shd w:fill="EAF0F6"/>
          </w:tcPr>
          <w:p>
            <w:r>
              <w:rPr>
                <w:sz w:val="18"/>
              </w:rPr>
              <w:t>BEI adjusts RUL estimates based</w:t>
              <w:br/>
              <w:t>on increased operational tempo</w:t>
              <w:br/>
              <w:t>during exercise periods.</w:t>
            </w:r>
          </w:p>
        </w:tc>
      </w:tr>
      <w:tr>
        <w:tc>
          <w:tcPr>
            <w:tcW w:type="dxa" w:w="1584"/>
          </w:tcPr>
          <w:p>
            <w:r>
              <w:rPr>
                <w:sz w:val="18"/>
              </w:rPr>
              <w:t>Seasonal</w:t>
            </w:r>
          </w:p>
        </w:tc>
        <w:tc>
          <w:tcPr>
            <w:tcW w:type="dxa" w:w="3168"/>
          </w:tcPr>
          <w:p>
            <w:r>
              <w:rPr>
                <w:sz w:val="18"/>
              </w:rPr>
              <w:t>Climate-driven demand patterns</w:t>
              <w:br/>
              <w:t>(winter vs. summer, wet vs. dry)</w:t>
            </w:r>
          </w:p>
        </w:tc>
        <w:tc>
          <w:tcPr>
            <w:tcW w:type="dxa" w:w="4608"/>
          </w:tcPr>
          <w:p>
            <w:r>
              <w:rPr>
                <w:sz w:val="18"/>
              </w:rPr>
              <w:t>BEI detects environmental</w:t>
              <w:br/>
              <w:t>influences on degradation rate</w:t>
              <w:br/>
              <w:t>across the fleet.</w:t>
            </w:r>
          </w:p>
        </w:tc>
      </w:tr>
      <w:tr>
        <w:tc>
          <w:tcPr>
            <w:tcW w:type="dxa" w:w="1584"/>
            <w:shd w:fill="EAF0F6"/>
          </w:tcPr>
          <w:p>
            <w:r>
              <w:rPr>
                <w:sz w:val="18"/>
              </w:rPr>
              <w:t>Maintenance</w:t>
            </w:r>
          </w:p>
        </w:tc>
        <w:tc>
          <w:tcPr>
            <w:tcW w:type="dxa" w:w="3168"/>
            <w:shd w:fill="EAF0F6"/>
          </w:tcPr>
          <w:p>
            <w:r>
              <w:rPr>
                <w:sz w:val="18"/>
              </w:rPr>
              <w:t>Planned maintenance actions</w:t>
              <w:br/>
              <w:t>driving parts demand</w:t>
            </w:r>
          </w:p>
        </w:tc>
        <w:tc>
          <w:tcPr>
            <w:tcW w:type="dxa" w:w="4608"/>
            <w:shd w:fill="EAF0F6"/>
          </w:tcPr>
          <w:p>
            <w:r>
              <w:rPr>
                <w:sz w:val="18"/>
              </w:rPr>
              <w:t>BEI predicts maintenance demand</w:t>
              <w:br/>
              <w:t>weeks before work orders are</w:t>
              <w:br/>
              <w:t>generated.</w:t>
            </w:r>
          </w:p>
        </w:tc>
      </w:tr>
      <w:tr>
        <w:tc>
          <w:tcPr>
            <w:tcW w:type="dxa" w:w="1584"/>
          </w:tcPr>
          <w:p>
            <w:r>
              <w:rPr>
                <w:sz w:val="18"/>
              </w:rPr>
              <w:t>Combat</w:t>
            </w:r>
          </w:p>
        </w:tc>
        <w:tc>
          <w:tcPr>
            <w:tcW w:type="dxa" w:w="3168"/>
          </w:tcPr>
          <w:p>
            <w:r>
              <w:rPr>
                <w:sz w:val="18"/>
              </w:rPr>
              <w:t>Operational demand during</w:t>
              <w:br/>
              <w:t>deployment and contingency</w:t>
            </w:r>
          </w:p>
        </w:tc>
        <w:tc>
          <w:tcPr>
            <w:tcW w:type="dxa" w:w="4608"/>
          </w:tcPr>
          <w:p>
            <w:r>
              <w:rPr>
                <w:sz w:val="18"/>
              </w:rPr>
              <w:t>BEI monitors accelerated</w:t>
              <w:br/>
              <w:t>degradation under combat</w:t>
              <w:br/>
              <w:t>operational tempo.</w:t>
            </w:r>
          </w:p>
        </w:tc>
      </w:tr>
      <w:tr>
        <w:tc>
          <w:tcPr>
            <w:tcW w:type="dxa" w:w="1584"/>
            <w:shd w:fill="EAF0F6"/>
          </w:tcPr>
          <w:p>
            <w:r>
              <w:rPr>
                <w:sz w:val="18"/>
              </w:rPr>
              <w:t>Failure</w:t>
            </w:r>
          </w:p>
        </w:tc>
        <w:tc>
          <w:tcPr>
            <w:tcW w:type="dxa" w:w="3168"/>
            <w:shd w:fill="EAF0F6"/>
          </w:tcPr>
          <w:p>
            <w:r>
              <w:rPr>
                <w:sz w:val="18"/>
              </w:rPr>
              <w:t>Unplanned failure-driven</w:t>
              <w:br/>
              <w:t>demand (emergency orders)</w:t>
            </w:r>
          </w:p>
        </w:tc>
        <w:tc>
          <w:tcPr>
            <w:tcW w:type="dxa" w:w="4608"/>
            <w:shd w:fill="EAF0F6"/>
          </w:tcPr>
          <w:p>
            <w:r>
              <w:rPr>
                <w:sz w:val="18"/>
              </w:rPr>
              <w:t>BEI REDUCES this component by</w:t>
              <w:br/>
              <w:t>predicting failures before they</w:t>
              <w:br/>
              <w:t>occur — converting failure</w:t>
              <w:br/>
              <w:t>demand to maintenance demand.</w:t>
            </w:r>
          </w:p>
        </w:tc>
      </w:tr>
    </w:tbl>
    <w:p/>
    <w:p>
      <w:pPr>
        <w:spacing w:after="120"/>
      </w:pPr>
      <w:r>
        <w:rPr>
          <w:b w:val="0"/>
          <w:i w:val="0"/>
          <w:color w:val="000000"/>
          <w:sz w:val="21"/>
        </w:rPr>
        <w:t>BEI-predicted failures feed the 'failure' and 'maintenance' demand components with greater accuracy and longer lead time than traditional approaches. The key value proposition: converting unplanned failure demand into planned maintenance demand reduces emergency procurement costs, eliminates expedited shipping charges, and improves demand forecasting accuracy across all components.</w:t>
      </w:r>
    </w:p>
    <w:p>
      <w:pPr>
        <w:pStyle w:val="Heading2"/>
      </w:pPr>
      <w:r>
        <w:rPr>
          <w:color w:val="1B4F72"/>
        </w:rPr>
        <w:t>6.3. The Maintenance-Supply Chain Feedback Loop</w:t>
      </w:r>
    </w:p>
    <w:p>
      <w:pPr>
        <w:spacing w:after="120"/>
      </w:pPr>
      <w:r>
        <w:rPr>
          <w:b w:val="0"/>
          <w:i w:val="0"/>
          <w:color w:val="000000"/>
          <w:sz w:val="21"/>
        </w:rPr>
        <w:t>BEI creates a closed-loop optimization cycle connecting equipment behavior, supply chain operations, and maintenance execution.</w:t>
      </w:r>
    </w:p>
    <w:p>
      <w:pPr>
        <w:pStyle w:val="ListBullet"/>
        <w:ind w:left="360"/>
      </w:pPr>
      <w:r>
        <w:rPr>
          <w:b/>
          <w:sz w:val="21"/>
        </w:rPr>
        <w:t xml:space="preserve">Equipment Behavior → Parts Demand: </w:t>
      </w:r>
      <w:r>
        <w:rPr>
          <w:sz w:val="21"/>
        </w:rPr>
        <w:t>Equipment behavioral drift generates demand signals for specific parts at specific locations within specific timeframes.</w:t>
      </w:r>
    </w:p>
    <w:p>
      <w:pPr>
        <w:pStyle w:val="ListBullet"/>
        <w:ind w:left="360"/>
      </w:pPr>
      <w:r>
        <w:rPr>
          <w:b/>
          <w:sz w:val="21"/>
        </w:rPr>
        <w:t xml:space="preserve">Parts Availability → Maintenance Scheduling: </w:t>
      </w:r>
      <w:r>
        <w:rPr>
          <w:sz w:val="21"/>
        </w:rPr>
        <w:t>Parts availability at the right location determines whether maintenance can be scheduled optimally or must wait for parts delivery.</w:t>
      </w:r>
    </w:p>
    <w:p>
      <w:pPr>
        <w:pStyle w:val="ListBullet"/>
        <w:ind w:left="360"/>
      </w:pPr>
      <w:r>
        <w:rPr>
          <w:b/>
          <w:sz w:val="21"/>
        </w:rPr>
        <w:t xml:space="preserve">Maintenance Execution → Equipment Behavior: </w:t>
      </w:r>
      <w:r>
        <w:rPr>
          <w:sz w:val="21"/>
        </w:rPr>
        <w:t>Completed maintenance resets the equipment's behavioral baseline. BEI monitors the post-maintenance behavioral profile to verify that the intervention was effective and that the equipment has returned to a healthy operating regime.</w:t>
      </w:r>
    </w:p>
    <w:p>
      <w:pPr>
        <w:pBdr>
          <w:left w:val="single" w:sz="24" w:space="12" w:color="0E6B8A"/>
        </w:pBdr>
        <w:shd w:fill="EAF4F7" w:val="clear"/>
        <w:spacing w:before="160" w:after="160"/>
      </w:pPr>
      <w:r>
        <w:rPr>
          <w:b/>
          <w:color w:val="0D1B2A"/>
          <w:sz w:val="21"/>
        </w:rPr>
        <w:t>The closed loop: Equipment behavior predicts parts demand. Parts availability enables timely maintenance. Maintenance restores equipment health. BEI monitors the result. The cycle repeats — each iteration improving prediction accuracy through learned outcomes.</w:t>
      </w:r>
    </w:p>
    <w:p>
      <w:r>
        <w:br w:type="page"/>
      </w:r>
    </w:p>
    <w:p>
      <w:pPr>
        <w:pStyle w:val="Heading1"/>
      </w:pPr>
      <w:r>
        <w:rPr>
          <w:color w:val="0D1B2A"/>
        </w:rPr>
        <w:t>7. Platform-Specific Applications</w:t>
      </w:r>
    </w:p>
    <w:p>
      <w:pPr>
        <w:spacing w:after="120"/>
      </w:pPr>
      <w:r>
        <w:rPr>
          <w:b w:val="0"/>
          <w:i w:val="0"/>
          <w:color w:val="000000"/>
          <w:sz w:val="21"/>
        </w:rPr>
        <w:t>BEI prescriptive maintenance applies across military platform categories. The following table details the entity zones, key relationships, detection signals, and supply chain impacts for each major platform type.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728"/>
            <w:shd w:fill="0D1B2A"/>
          </w:tcPr>
          <w:p>
            <w:pPr>
              <w:jc w:val="center"/>
            </w:pPr>
            <w:r>
              <w:rPr>
                <w:b/>
                <w:color w:val="FFFFFF"/>
                <w:sz w:val="18"/>
              </w:rPr>
              <w:t>Platform</w:t>
            </w:r>
          </w:p>
        </w:tc>
        <w:tc>
          <w:tcPr>
            <w:tcW w:type="dxa" w:w="2304"/>
            <w:shd w:fill="0D1B2A"/>
          </w:tcPr>
          <w:p>
            <w:pPr>
              <w:jc w:val="center"/>
            </w:pPr>
            <w:r>
              <w:rPr>
                <w:b/>
                <w:color w:val="FFFFFF"/>
                <w:sz w:val="18"/>
              </w:rPr>
              <w:t>Entity Zones</w:t>
            </w:r>
          </w:p>
        </w:tc>
        <w:tc>
          <w:tcPr>
            <w:tcW w:type="dxa" w:w="2016"/>
            <w:shd w:fill="0D1B2A"/>
          </w:tcPr>
          <w:p>
            <w:pPr>
              <w:jc w:val="center"/>
            </w:pPr>
            <w:r>
              <w:rPr>
                <w:b/>
                <w:color w:val="FFFFFF"/>
                <w:sz w:val="18"/>
              </w:rPr>
              <w:t>Key</w:t>
              <w:br/>
              <w:t>Relationships</w:t>
            </w:r>
          </w:p>
        </w:tc>
        <w:tc>
          <w:tcPr>
            <w:tcW w:type="dxa" w:w="1872"/>
            <w:shd w:fill="0D1B2A"/>
          </w:tcPr>
          <w:p>
            <w:pPr>
              <w:jc w:val="center"/>
            </w:pPr>
            <w:r>
              <w:rPr>
                <w:b/>
                <w:color w:val="FFFFFF"/>
                <w:sz w:val="18"/>
              </w:rPr>
              <w:t>Detection</w:t>
              <w:br/>
              <w:t>Signal</w:t>
            </w:r>
          </w:p>
        </w:tc>
        <w:tc>
          <w:tcPr>
            <w:tcW w:type="dxa" w:w="2016"/>
            <w:shd w:fill="0D1B2A"/>
          </w:tcPr>
          <w:p>
            <w:pPr>
              <w:jc w:val="center"/>
            </w:pPr>
            <w:r>
              <w:rPr>
                <w:b/>
                <w:color w:val="FFFFFF"/>
                <w:sz w:val="18"/>
              </w:rPr>
              <w:t>Parts Impact</w:t>
            </w:r>
          </w:p>
        </w:tc>
      </w:tr>
      <w:tr>
        <w:tc>
          <w:tcPr>
            <w:tcW w:type="dxa" w:w="1728"/>
          </w:tcPr>
          <w:p>
            <w:r>
              <w:rPr>
                <w:sz w:val="18"/>
              </w:rPr>
              <w:t>Aircraft Engine</w:t>
              <w:br/>
              <w:t>(F-35, F-16, C-130)</w:t>
            </w:r>
          </w:p>
        </w:tc>
        <w:tc>
          <w:tcPr>
            <w:tcW w:type="dxa" w:w="2304"/>
          </w:tcPr>
          <w:p>
            <w:r>
              <w:rPr>
                <w:sz w:val="18"/>
              </w:rPr>
              <w:t>Turbine vibration spectrum,</w:t>
              <w:br/>
              <w:t>exhaust gas temperature,</w:t>
              <w:br/>
              <w:t>fuel flow efficiency,</w:t>
              <w:br/>
              <w:t>oil metal particle count</w:t>
            </w:r>
          </w:p>
        </w:tc>
        <w:tc>
          <w:tcPr>
            <w:tcW w:type="dxa" w:w="2016"/>
          </w:tcPr>
          <w:p>
            <w:r>
              <w:rPr>
                <w:sz w:val="18"/>
              </w:rPr>
              <w:t>Vibration × Temperature</w:t>
              <w:br/>
              <w:t>× Fuel flow</w:t>
              <w:br/>
              <w:t>relationship drift</w:t>
            </w:r>
          </w:p>
        </w:tc>
        <w:tc>
          <w:tcPr>
            <w:tcW w:type="dxa" w:w="1872"/>
          </w:tcPr>
          <w:p>
            <w:r>
              <w:rPr>
                <w:sz w:val="18"/>
              </w:rPr>
              <w:t>RPM-to-EGT ratio</w:t>
              <w:br/>
              <w:t>shift indicates</w:t>
              <w:br/>
              <w:t>compressor blade</w:t>
              <w:br/>
              <w:t>degradation</w:t>
            </w:r>
          </w:p>
        </w:tc>
        <w:tc>
          <w:tcPr>
            <w:tcW w:type="dxa" w:w="2016"/>
          </w:tcPr>
          <w:p>
            <w:r>
              <w:rPr>
                <w:sz w:val="18"/>
              </w:rPr>
              <w:t>Turbine blades, bearing</w:t>
              <w:br/>
              <w:t>kits, fuel nozzles,</w:t>
              <w:br/>
              <w:t>oil cooler assemblies</w:t>
            </w:r>
          </w:p>
        </w:tc>
      </w:tr>
      <w:tr>
        <w:tc>
          <w:tcPr>
            <w:tcW w:type="dxa" w:w="1728"/>
            <w:shd w:fill="EAF0F6"/>
          </w:tcPr>
          <w:p>
            <w:r>
              <w:rPr>
                <w:sz w:val="18"/>
              </w:rPr>
              <w:t>Ground Vehicle</w:t>
              <w:br/>
              <w:t>(Stryker, MRAP, JLTV)</w:t>
            </w:r>
          </w:p>
        </w:tc>
        <w:tc>
          <w:tcPr>
            <w:tcW w:type="dxa" w:w="2304"/>
            <w:shd w:fill="EAF0F6"/>
          </w:tcPr>
          <w:p>
            <w:r>
              <w:rPr>
                <w:sz w:val="18"/>
              </w:rPr>
              <w:t>Drivetrain vibration,</w:t>
              <w:br/>
              <w:t>transmission thermal,</w:t>
              <w:br/>
              <w:t>power train efficiency,</w:t>
              <w:br/>
              <w:t>hydraulic pressure</w:t>
            </w:r>
          </w:p>
        </w:tc>
        <w:tc>
          <w:tcPr>
            <w:tcW w:type="dxa" w:w="2016"/>
            <w:shd w:fill="EAF0F6"/>
          </w:tcPr>
          <w:p>
            <w:r>
              <w:rPr>
                <w:sz w:val="18"/>
              </w:rPr>
              <w:t>Drivetrain vibration</w:t>
              <w:br/>
              <w:t>× Transmission temp</w:t>
              <w:br/>
              <w:t>× Speed ratio</w:t>
            </w:r>
          </w:p>
        </w:tc>
        <w:tc>
          <w:tcPr>
            <w:tcW w:type="dxa" w:w="1872"/>
            <w:shd w:fill="EAF0F6"/>
          </w:tcPr>
          <w:p>
            <w:r>
              <w:rPr>
                <w:sz w:val="18"/>
              </w:rPr>
              <w:t>Transmission temp</w:t>
              <w:br/>
              <w:t>rise rate vs. load</w:t>
              <w:br/>
              <w:t>indicates gear wear</w:t>
            </w:r>
          </w:p>
        </w:tc>
        <w:tc>
          <w:tcPr>
            <w:tcW w:type="dxa" w:w="2016"/>
            <w:shd w:fill="EAF0F6"/>
          </w:tcPr>
          <w:p>
            <w:r>
              <w:rPr>
                <w:sz w:val="18"/>
              </w:rPr>
              <w:t>Transmission assembly,</w:t>
              <w:br/>
              <w:t>final drive seals,</w:t>
              <w:br/>
              <w:t>CV joints, filters</w:t>
            </w:r>
          </w:p>
        </w:tc>
      </w:tr>
      <w:tr>
        <w:tc>
          <w:tcPr>
            <w:tcW w:type="dxa" w:w="1728"/>
          </w:tcPr>
          <w:p>
            <w:r>
              <w:rPr>
                <w:sz w:val="18"/>
              </w:rPr>
              <w:t>Generator</w:t>
              <w:br/>
              <w:t>(MEP-series, FOB)</w:t>
            </w:r>
          </w:p>
        </w:tc>
        <w:tc>
          <w:tcPr>
            <w:tcW w:type="dxa" w:w="2304"/>
          </w:tcPr>
          <w:p>
            <w:r>
              <w:rPr>
                <w:sz w:val="18"/>
              </w:rPr>
              <w:t>Load-to-fuel ratio,</w:t>
              <w:br/>
              <w:t>bearing vibration onset,</w:t>
              <w:br/>
              <w:t>exhaust temperature,</w:t>
              <w:br/>
              <w:t>output voltage stability</w:t>
            </w:r>
          </w:p>
        </w:tc>
        <w:tc>
          <w:tcPr>
            <w:tcW w:type="dxa" w:w="2016"/>
          </w:tcPr>
          <w:p>
            <w:r>
              <w:rPr>
                <w:sz w:val="18"/>
              </w:rPr>
              <w:t>Load × Fuel flow</w:t>
              <w:br/>
              <w:t>× Bearing vibration</w:t>
              <w:br/>
              <w:t>correlation</w:t>
            </w:r>
          </w:p>
        </w:tc>
        <w:tc>
          <w:tcPr>
            <w:tcW w:type="dxa" w:w="1872"/>
          </w:tcPr>
          <w:p>
            <w:r>
              <w:rPr>
                <w:sz w:val="18"/>
              </w:rPr>
              <w:t>Load-to-fuel ratio</w:t>
              <w:br/>
              <w:t>drift signals</w:t>
              <w:br/>
              <w:t>injector fouling</w:t>
              <w:br/>
              <w:t>or winding loss</w:t>
            </w:r>
          </w:p>
        </w:tc>
        <w:tc>
          <w:tcPr>
            <w:tcW w:type="dxa" w:w="2016"/>
          </w:tcPr>
          <w:p>
            <w:r>
              <w:rPr>
                <w:sz w:val="18"/>
              </w:rPr>
              <w:t>Fuel injectors, voltage</w:t>
              <w:br/>
              <w:t>regulators, bearing</w:t>
              <w:br/>
              <w:t>sets, stator windings</w:t>
            </w:r>
          </w:p>
        </w:tc>
      </w:tr>
      <w:tr>
        <w:tc>
          <w:tcPr>
            <w:tcW w:type="dxa" w:w="1728"/>
            <w:shd w:fill="EAF0F6"/>
          </w:tcPr>
          <w:p>
            <w:r>
              <w:rPr>
                <w:sz w:val="18"/>
              </w:rPr>
              <w:t>Naval Propulsion</w:t>
              <w:br/>
              <w:t>(Gas turbine, shaft)</w:t>
            </w:r>
          </w:p>
        </w:tc>
        <w:tc>
          <w:tcPr>
            <w:tcW w:type="dxa" w:w="2304"/>
            <w:shd w:fill="EAF0F6"/>
          </w:tcPr>
          <w:p>
            <w:r>
              <w:rPr>
                <w:sz w:val="18"/>
              </w:rPr>
              <w:t>Shaft vibration spectrum,</w:t>
              <w:br/>
              <w:t>bearing temperature,</w:t>
              <w:br/>
              <w:t>speed-to-power ratio,</w:t>
              <w:br/>
              <w:t>lube oil analysis</w:t>
            </w:r>
          </w:p>
        </w:tc>
        <w:tc>
          <w:tcPr>
            <w:tcW w:type="dxa" w:w="2016"/>
            <w:shd w:fill="EAF0F6"/>
          </w:tcPr>
          <w:p>
            <w:r>
              <w:rPr>
                <w:sz w:val="18"/>
              </w:rPr>
              <w:t>Shaft vibration ×</w:t>
              <w:br/>
              <w:t>Speed × Sea state</w:t>
              <w:br/>
              <w:t>correlation</w:t>
            </w:r>
          </w:p>
        </w:tc>
        <w:tc>
          <w:tcPr>
            <w:tcW w:type="dxa" w:w="1872"/>
            <w:shd w:fill="EAF0F6"/>
          </w:tcPr>
          <w:p>
            <w:r>
              <w:rPr>
                <w:sz w:val="18"/>
              </w:rPr>
              <w:t>Bearing temp rise</w:t>
              <w:br/>
              <w:t>normalized to speed</w:t>
              <w:br/>
              <w:t>and sea state</w:t>
              <w:br/>
              <w:t>detects wear</w:t>
            </w:r>
          </w:p>
        </w:tc>
        <w:tc>
          <w:tcPr>
            <w:tcW w:type="dxa" w:w="2016"/>
            <w:shd w:fill="EAF0F6"/>
          </w:tcPr>
          <w:p>
            <w:r>
              <w:rPr>
                <w:sz w:val="18"/>
              </w:rPr>
              <w:t>Shaft bearings, seals,</w:t>
              <w:br/>
              <w:t>reduction gear</w:t>
              <w:br/>
              <w:t>components, lube oil</w:t>
              <w:br/>
              <w:t>coolers</w:t>
            </w:r>
          </w:p>
        </w:tc>
      </w:tr>
      <w:tr>
        <w:tc>
          <w:tcPr>
            <w:tcW w:type="dxa" w:w="1728"/>
          </w:tcPr>
          <w:p>
            <w:r>
              <w:rPr>
                <w:sz w:val="18"/>
              </w:rPr>
              <w:t>Communications/Radar</w:t>
              <w:br/>
              <w:t>(SATCOM, ground radar)</w:t>
            </w:r>
          </w:p>
        </w:tc>
        <w:tc>
          <w:tcPr>
            <w:tcW w:type="dxa" w:w="2304"/>
          </w:tcPr>
          <w:p>
            <w:r>
              <w:rPr>
                <w:sz w:val="18"/>
              </w:rPr>
              <w:t>RF output drift, power</w:t>
              <w:br/>
              <w:t>supply thermal signature,</w:t>
              <w:br/>
              <w:t>connector degradation,</w:t>
              <w:br/>
              <w:t>receiver sensitivity</w:t>
            </w:r>
          </w:p>
        </w:tc>
        <w:tc>
          <w:tcPr>
            <w:tcW w:type="dxa" w:w="2016"/>
          </w:tcPr>
          <w:p>
            <w:r>
              <w:rPr>
                <w:sz w:val="18"/>
              </w:rPr>
              <w:t>RF output × Power</w:t>
              <w:br/>
              <w:t>supply temp ×</w:t>
              <w:br/>
              <w:t>Ambient conditions</w:t>
            </w:r>
          </w:p>
        </w:tc>
        <w:tc>
          <w:tcPr>
            <w:tcW w:type="dxa" w:w="1872"/>
          </w:tcPr>
          <w:p>
            <w:r>
              <w:rPr>
                <w:sz w:val="18"/>
              </w:rPr>
              <w:t>RF output decline</w:t>
              <w:br/>
              <w:t>normalized to power</w:t>
              <w:br/>
              <w:t>input signals</w:t>
              <w:br/>
              <w:t>amplifier degradation</w:t>
            </w:r>
          </w:p>
        </w:tc>
        <w:tc>
          <w:tcPr>
            <w:tcW w:type="dxa" w:w="2016"/>
          </w:tcPr>
          <w:p>
            <w:r>
              <w:rPr>
                <w:sz w:val="18"/>
              </w:rPr>
              <w:t>Power amplifier tubes,</w:t>
              <w:br/>
              <w:t>waveguides, power</w:t>
              <w:br/>
              <w:t>supply modules,</w:t>
              <w:br/>
              <w:t>connector assemblies</w:t>
            </w:r>
          </w:p>
        </w:tc>
      </w:tr>
      <w:tr>
        <w:tc>
          <w:tcPr>
            <w:tcW w:type="dxa" w:w="1728"/>
            <w:shd w:fill="EAF0F6"/>
          </w:tcPr>
          <w:p>
            <w:r>
              <w:rPr>
                <w:sz w:val="18"/>
              </w:rPr>
              <w:t>Rotary Wing</w:t>
              <w:br/>
              <w:t>(UH-60, CH-47)</w:t>
            </w:r>
          </w:p>
        </w:tc>
        <w:tc>
          <w:tcPr>
            <w:tcW w:type="dxa" w:w="2304"/>
            <w:shd w:fill="EAF0F6"/>
          </w:tcPr>
          <w:p>
            <w:r>
              <w:rPr>
                <w:sz w:val="18"/>
              </w:rPr>
              <w:t>Rotor vibration spectrum,</w:t>
              <w:br/>
              <w:t>gearbox thermal signature,</w:t>
              <w:br/>
              <w:t>hydraulic pressure,</w:t>
              <w:br/>
              <w:t>swashplate wear</w:t>
            </w:r>
          </w:p>
        </w:tc>
        <w:tc>
          <w:tcPr>
            <w:tcW w:type="dxa" w:w="2016"/>
            <w:shd w:fill="EAF0F6"/>
          </w:tcPr>
          <w:p>
            <w:r>
              <w:rPr>
                <w:sz w:val="18"/>
              </w:rPr>
              <w:t>Rotor vibration ×</w:t>
              <w:br/>
              <w:t>Gearbox temp ×</w:t>
              <w:br/>
              <w:t>Flight regime</w:t>
            </w:r>
          </w:p>
        </w:tc>
        <w:tc>
          <w:tcPr>
            <w:tcW w:type="dxa" w:w="1872"/>
            <w:shd w:fill="EAF0F6"/>
          </w:tcPr>
          <w:p>
            <w:r>
              <w:rPr>
                <w:sz w:val="18"/>
              </w:rPr>
              <w:t>Gearbox thermal</w:t>
              <w:br/>
              <w:t>rise vs. rotor</w:t>
              <w:br/>
              <w:t>vibration detects</w:t>
              <w:br/>
              <w:t>gear mesh wear</w:t>
            </w:r>
          </w:p>
        </w:tc>
        <w:tc>
          <w:tcPr>
            <w:tcW w:type="dxa" w:w="2016"/>
            <w:shd w:fill="EAF0F6"/>
          </w:tcPr>
          <w:p>
            <w:r>
              <w:rPr>
                <w:sz w:val="18"/>
              </w:rPr>
              <w:t>Main rotor bearings,</w:t>
              <w:br/>
              <w:t>tail rotor gearbox,</w:t>
              <w:br/>
              <w:t>hydraulic actuators,</w:t>
              <w:br/>
              <w:t>swashplate assembly</w:t>
            </w:r>
          </w:p>
        </w:tc>
      </w:tr>
    </w:tbl>
    <w:p/>
    <w:p>
      <w:r>
        <w:br w:type="page"/>
      </w:r>
    </w:p>
    <w:p>
      <w:pPr>
        <w:pStyle w:val="Heading1"/>
      </w:pPr>
      <w:r>
        <w:rPr>
          <w:color w:val="0D1B2A"/>
        </w:rPr>
        <w:t>8. Operational Deployment</w:t>
      </w:r>
    </w:p>
    <w:p>
      <w:pPr>
        <w:pStyle w:val="Heading2"/>
      </w:pPr>
      <w:r>
        <w:rPr>
          <w:color w:val="1B4F72"/>
        </w:rPr>
        <w:t>8.1. Data Requirements</w:t>
      </w:r>
    </w:p>
    <w:p>
      <w:pPr>
        <w:spacing w:after="120"/>
      </w:pPr>
      <w:r>
        <w:rPr>
          <w:b w:val="0"/>
          <w:i w:val="0"/>
          <w:color w:val="000000"/>
          <w:sz w:val="21"/>
        </w:rPr>
        <w:t>BEI prescriptive maintenance requires integration with existing military data sources. No new sensor installation is required for initial deployment — BEI leverages data already collected by existing monitoring systems, maintenance databases, and logistics applications.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584"/>
            <w:shd w:fill="0D1B2A"/>
          </w:tcPr>
          <w:p>
            <w:pPr>
              <w:jc w:val="center"/>
            </w:pPr>
            <w:r>
              <w:rPr>
                <w:b/>
                <w:color w:val="FFFFFF"/>
                <w:sz w:val="18"/>
              </w:rPr>
              <w:t>Data Source</w:t>
            </w:r>
          </w:p>
        </w:tc>
        <w:tc>
          <w:tcPr>
            <w:tcW w:type="dxa" w:w="1872"/>
            <w:shd w:fill="0D1B2A"/>
          </w:tcPr>
          <w:p>
            <w:pPr>
              <w:jc w:val="center"/>
            </w:pPr>
            <w:r>
              <w:rPr>
                <w:b/>
                <w:color w:val="FFFFFF"/>
                <w:sz w:val="18"/>
              </w:rPr>
              <w:t>System of Record</w:t>
            </w:r>
          </w:p>
        </w:tc>
        <w:tc>
          <w:tcPr>
            <w:tcW w:type="dxa" w:w="2592"/>
            <w:shd w:fill="0D1B2A"/>
          </w:tcPr>
          <w:p>
            <w:pPr>
              <w:jc w:val="center"/>
            </w:pPr>
            <w:r>
              <w:rPr>
                <w:b/>
                <w:color w:val="FFFFFF"/>
                <w:sz w:val="18"/>
              </w:rPr>
              <w:t>Data Elements</w:t>
            </w:r>
          </w:p>
        </w:tc>
        <w:tc>
          <w:tcPr>
            <w:tcW w:type="dxa" w:w="2160"/>
            <w:shd w:fill="0D1B2A"/>
          </w:tcPr>
          <w:p>
            <w:pPr>
              <w:jc w:val="center"/>
            </w:pPr>
            <w:r>
              <w:rPr>
                <w:b/>
                <w:color w:val="FFFFFF"/>
                <w:sz w:val="18"/>
              </w:rPr>
              <w:t>Integration Method</w:t>
            </w:r>
          </w:p>
        </w:tc>
      </w:tr>
      <w:tr>
        <w:tc>
          <w:tcPr>
            <w:tcW w:type="dxa" w:w="1584"/>
          </w:tcPr>
          <w:p>
            <w:r>
              <w:rPr>
                <w:sz w:val="18"/>
              </w:rPr>
              <w:t>IoT Sensors /</w:t>
              <w:br/>
              <w:t>SCADA</w:t>
            </w:r>
          </w:p>
        </w:tc>
        <w:tc>
          <w:tcPr>
            <w:tcW w:type="dxa" w:w="1872"/>
          </w:tcPr>
          <w:p>
            <w:r>
              <w:rPr>
                <w:sz w:val="18"/>
              </w:rPr>
              <w:t>Platform-specific</w:t>
              <w:br/>
              <w:t>monitoring systems</w:t>
            </w:r>
          </w:p>
        </w:tc>
        <w:tc>
          <w:tcPr>
            <w:tcW w:type="dxa" w:w="2592"/>
          </w:tcPr>
          <w:p>
            <w:r>
              <w:rPr>
                <w:sz w:val="18"/>
              </w:rPr>
              <w:t>Temperature, vibration,</w:t>
              <w:br/>
              <w:t>pressure, flow rate,</w:t>
              <w:br/>
              <w:t>voltage, current</w:t>
            </w:r>
          </w:p>
        </w:tc>
        <w:tc>
          <w:tcPr>
            <w:tcW w:type="dxa" w:w="2160"/>
          </w:tcPr>
          <w:p>
            <w:r>
              <w:rPr>
                <w:sz w:val="18"/>
              </w:rPr>
              <w:t>Automated feed via</w:t>
              <w:br/>
              <w:t>IoT gateway or SCADA</w:t>
              <w:br/>
              <w:t>historian export</w:t>
            </w:r>
          </w:p>
        </w:tc>
      </w:tr>
      <w:tr>
        <w:tc>
          <w:tcPr>
            <w:tcW w:type="dxa" w:w="1584"/>
            <w:shd w:fill="EAF0F6"/>
          </w:tcPr>
          <w:p>
            <w:r>
              <w:rPr>
                <w:sz w:val="18"/>
              </w:rPr>
              <w:t>Maintenance Logs</w:t>
            </w:r>
          </w:p>
        </w:tc>
        <w:tc>
          <w:tcPr>
            <w:tcW w:type="dxa" w:w="1872"/>
            <w:shd w:fill="EAF0F6"/>
          </w:tcPr>
          <w:p>
            <w:r>
              <w:rPr>
                <w:sz w:val="18"/>
              </w:rPr>
              <w:t>GCSS-Army, IETMS,</w:t>
              <w:br/>
              <w:t>IMDS (Air Force)</w:t>
            </w:r>
          </w:p>
        </w:tc>
        <w:tc>
          <w:tcPr>
            <w:tcW w:type="dxa" w:w="2592"/>
            <w:shd w:fill="EAF0F6"/>
          </w:tcPr>
          <w:p>
            <w:r>
              <w:rPr>
                <w:sz w:val="18"/>
              </w:rPr>
              <w:t>Work orders, fault codes,</w:t>
              <w:br/>
              <w:t>parts replaced, labor hours,</w:t>
              <w:br/>
              <w:t>completion dates</w:t>
            </w:r>
          </w:p>
        </w:tc>
        <w:tc>
          <w:tcPr>
            <w:tcW w:type="dxa" w:w="2160"/>
            <w:shd w:fill="EAF0F6"/>
          </w:tcPr>
          <w:p>
            <w:r>
              <w:rPr>
                <w:sz w:val="18"/>
              </w:rPr>
              <w:t>Database integration</w:t>
              <w:br/>
              <w:t>via standard DoD</w:t>
              <w:br/>
              <w:t>data interfaces</w:t>
            </w:r>
          </w:p>
        </w:tc>
      </w:tr>
      <w:tr>
        <w:tc>
          <w:tcPr>
            <w:tcW w:type="dxa" w:w="1584"/>
          </w:tcPr>
          <w:p>
            <w:r>
              <w:rPr>
                <w:sz w:val="18"/>
              </w:rPr>
              <w:t>Fluid Analysis</w:t>
            </w:r>
          </w:p>
        </w:tc>
        <w:tc>
          <w:tcPr>
            <w:tcW w:type="dxa" w:w="1872"/>
          </w:tcPr>
          <w:p>
            <w:r>
              <w:rPr>
                <w:sz w:val="18"/>
              </w:rPr>
              <w:t>Oil Analysis Program</w:t>
              <w:br/>
              <w:t>(JOAP/AOAP)</w:t>
            </w:r>
          </w:p>
        </w:tc>
        <w:tc>
          <w:tcPr>
            <w:tcW w:type="dxa" w:w="2592"/>
          </w:tcPr>
          <w:p>
            <w:r>
              <w:rPr>
                <w:sz w:val="18"/>
              </w:rPr>
              <w:t>Metal particle counts,</w:t>
              <w:br/>
              <w:t>viscosity, water content,</w:t>
              <w:br/>
              <w:t>acid number</w:t>
            </w:r>
          </w:p>
        </w:tc>
        <w:tc>
          <w:tcPr>
            <w:tcW w:type="dxa" w:w="2160"/>
          </w:tcPr>
          <w:p>
            <w:r>
              <w:rPr>
                <w:sz w:val="18"/>
              </w:rPr>
              <w:t>Lab result import</w:t>
              <w:br/>
              <w:t>via standardized</w:t>
              <w:br/>
              <w:t>reporting format</w:t>
            </w:r>
          </w:p>
        </w:tc>
      </w:tr>
      <w:tr>
        <w:tc>
          <w:tcPr>
            <w:tcW w:type="dxa" w:w="1584"/>
            <w:shd w:fill="EAF0F6"/>
          </w:tcPr>
          <w:p>
            <w:r>
              <w:rPr>
                <w:sz w:val="18"/>
              </w:rPr>
              <w:t>CMMS Records</w:t>
            </w:r>
          </w:p>
        </w:tc>
        <w:tc>
          <w:tcPr>
            <w:tcW w:type="dxa" w:w="1872"/>
            <w:shd w:fill="EAF0F6"/>
          </w:tcPr>
          <w:p>
            <w:r>
              <w:rPr>
                <w:sz w:val="18"/>
              </w:rPr>
              <w:t>DPAS, MAXIMO,</w:t>
              <w:br/>
              <w:t>or equivalent</w:t>
            </w:r>
          </w:p>
        </w:tc>
        <w:tc>
          <w:tcPr>
            <w:tcW w:type="dxa" w:w="2592"/>
            <w:shd w:fill="EAF0F6"/>
          </w:tcPr>
          <w:p>
            <w:r>
              <w:rPr>
                <w:sz w:val="18"/>
              </w:rPr>
              <w:t>Asset registry, maintenance</w:t>
              <w:br/>
              <w:t>history, configuration,</w:t>
              <w:br/>
              <w:t>serial number tracking</w:t>
            </w:r>
          </w:p>
        </w:tc>
        <w:tc>
          <w:tcPr>
            <w:tcW w:type="dxa" w:w="2160"/>
            <w:shd w:fill="EAF0F6"/>
          </w:tcPr>
          <w:p>
            <w:r>
              <w:rPr>
                <w:sz w:val="18"/>
              </w:rPr>
              <w:t>API integration or</w:t>
              <w:br/>
              <w:t>scheduled data export</w:t>
            </w:r>
          </w:p>
        </w:tc>
      </w:tr>
      <w:tr>
        <w:tc>
          <w:tcPr>
            <w:tcW w:type="dxa" w:w="1584"/>
          </w:tcPr>
          <w:p>
            <w:r>
              <w:rPr>
                <w:sz w:val="18"/>
              </w:rPr>
              <w:t>Operational Tempo</w:t>
            </w:r>
          </w:p>
        </w:tc>
        <w:tc>
          <w:tcPr>
            <w:tcW w:type="dxa" w:w="1872"/>
          </w:tcPr>
          <w:p>
            <w:r>
              <w:rPr>
                <w:sz w:val="18"/>
              </w:rPr>
              <w:t>Unit reporting,</w:t>
              <w:br/>
              <w:t>flight/drive logs</w:t>
            </w:r>
          </w:p>
        </w:tc>
        <w:tc>
          <w:tcPr>
            <w:tcW w:type="dxa" w:w="2592"/>
          </w:tcPr>
          <w:p>
            <w:r>
              <w:rPr>
                <w:sz w:val="18"/>
              </w:rPr>
              <w:t>Hours operated, miles driven,</w:t>
              <w:br/>
              <w:t>sorties flown, load profiles,</w:t>
              <w:br/>
              <w:t>deployment status</w:t>
            </w:r>
          </w:p>
        </w:tc>
        <w:tc>
          <w:tcPr>
            <w:tcW w:type="dxa" w:w="2160"/>
          </w:tcPr>
          <w:p>
            <w:r>
              <w:rPr>
                <w:sz w:val="18"/>
              </w:rPr>
              <w:t>Automated from existing</w:t>
              <w:br/>
              <w:t>usage tracking systems</w:t>
            </w:r>
          </w:p>
        </w:tc>
      </w:tr>
      <w:tr>
        <w:tc>
          <w:tcPr>
            <w:tcW w:type="dxa" w:w="1584"/>
            <w:shd w:fill="EAF0F6"/>
          </w:tcPr>
          <w:p>
            <w:r>
              <w:rPr>
                <w:sz w:val="18"/>
              </w:rPr>
              <w:t>Environmental</w:t>
              <w:br/>
              <w:t>Conditions</w:t>
            </w:r>
          </w:p>
        </w:tc>
        <w:tc>
          <w:tcPr>
            <w:tcW w:type="dxa" w:w="1872"/>
            <w:shd w:fill="EAF0F6"/>
          </w:tcPr>
          <w:p>
            <w:r>
              <w:rPr>
                <w:sz w:val="18"/>
              </w:rPr>
              <w:t>Weather services,</w:t>
              <w:br/>
              <w:t>deployment location data</w:t>
            </w:r>
          </w:p>
        </w:tc>
        <w:tc>
          <w:tcPr>
            <w:tcW w:type="dxa" w:w="2592"/>
            <w:shd w:fill="EAF0F6"/>
          </w:tcPr>
          <w:p>
            <w:r>
              <w:rPr>
                <w:sz w:val="18"/>
              </w:rPr>
              <w:t>Temperature, humidity,</w:t>
              <w:br/>
              <w:t>altitude, sand/dust</w:t>
              <w:br/>
              <w:t>exposure, salt air</w:t>
            </w:r>
          </w:p>
        </w:tc>
        <w:tc>
          <w:tcPr>
            <w:tcW w:type="dxa" w:w="2160"/>
            <w:shd w:fill="EAF0F6"/>
          </w:tcPr>
          <w:p>
            <w:r>
              <w:rPr>
                <w:sz w:val="18"/>
              </w:rPr>
              <w:t>Geographic lookup</w:t>
              <w:br/>
              <w:t>from unit location</w:t>
              <w:br/>
              <w:t>and weather API</w:t>
            </w:r>
          </w:p>
        </w:tc>
      </w:tr>
      <w:tr>
        <w:tc>
          <w:tcPr>
            <w:tcW w:type="dxa" w:w="1584"/>
          </w:tcPr>
          <w:p>
            <w:r>
              <w:rPr>
                <w:sz w:val="18"/>
              </w:rPr>
              <w:t>Parts Usage</w:t>
              <w:br/>
              <w:t>History</w:t>
            </w:r>
          </w:p>
        </w:tc>
        <w:tc>
          <w:tcPr>
            <w:tcW w:type="dxa" w:w="1872"/>
          </w:tcPr>
          <w:p>
            <w:r>
              <w:rPr>
                <w:sz w:val="18"/>
              </w:rPr>
              <w:t>DLA EBS,</w:t>
              <w:br/>
              <w:t>FedMall, GCSS-Army</w:t>
            </w:r>
          </w:p>
        </w:tc>
        <w:tc>
          <w:tcPr>
            <w:tcW w:type="dxa" w:w="2592"/>
          </w:tcPr>
          <w:p>
            <w:r>
              <w:rPr>
                <w:sz w:val="18"/>
              </w:rPr>
              <w:t>NSN, quantity consumed,</w:t>
              <w:br/>
              <w:t>order lead times,</w:t>
              <w:br/>
              <w:t>supplier, depot location</w:t>
            </w:r>
          </w:p>
        </w:tc>
        <w:tc>
          <w:tcPr>
            <w:tcW w:type="dxa" w:w="2160"/>
          </w:tcPr>
          <w:p>
            <w:r>
              <w:rPr>
                <w:sz w:val="18"/>
              </w:rPr>
              <w:t>DLA data feed via</w:t>
              <w:br/>
              <w:t>established logistics</w:t>
              <w:br/>
              <w:t>interfaces</w:t>
            </w:r>
          </w:p>
        </w:tc>
      </w:tr>
    </w:tbl>
    <w:p/>
    <w:p>
      <w:pPr>
        <w:pStyle w:val="Heading2"/>
      </w:pPr>
      <w:r>
        <w:rPr>
          <w:color w:val="1B4F72"/>
        </w:rPr>
        <w:t>8.2. Deployment Architecture</w:t>
      </w:r>
    </w:p>
    <w:p>
      <w:pPr>
        <w:spacing w:after="120"/>
      </w:pPr>
      <w:r>
        <w:rPr>
          <w:b w:val="0"/>
          <w:i w:val="0"/>
          <w:color w:val="000000"/>
          <w:sz w:val="21"/>
        </w:rPr>
        <w:t>BEI prescriptive maintenance deploys in a tiered architecture that balances edge responsiveness with enterprise-scale analysis.</w:t>
      </w:r>
    </w:p>
    <w:p>
      <w:pPr>
        <w:spacing w:after="40"/>
      </w:pPr>
      <w:r>
        <w:rPr>
          <w:b/>
          <w:i w:val="0"/>
          <w:color w:val="000000"/>
          <w:sz w:val="21"/>
        </w:rPr>
        <w:t>Edge Processing (Platform / Base Level)</w:t>
      </w:r>
    </w:p>
    <w:p>
      <w:pPr>
        <w:spacing w:after="120"/>
      </w:pPr>
      <w:r>
        <w:rPr>
          <w:b w:val="0"/>
          <w:i w:val="0"/>
          <w:color w:val="000000"/>
          <w:sz w:val="21"/>
        </w:rPr>
        <w:t>Behavioral snapshot computation occurs at the platform or installation level. Edge processing ingests sensor data, computes zone-level behavioral profiles, and performs local regime classification. This enables real-time REGIME_SHIFT detection and immediate maintenance alerts even when connectivity to the enterprise cloud is limited or denied.</w:t>
      </w:r>
    </w:p>
    <w:p>
      <w:pPr>
        <w:spacing w:after="40"/>
      </w:pPr>
      <w:r>
        <w:rPr>
          <w:b/>
          <w:i w:val="0"/>
          <w:color w:val="000000"/>
          <w:sz w:val="21"/>
        </w:rPr>
        <w:t>Cloud Aggregation (Enterprise Level)</w:t>
      </w:r>
    </w:p>
    <w:p>
      <w:pPr>
        <w:spacing w:after="120"/>
      </w:pPr>
      <w:r>
        <w:rPr>
          <w:b w:val="0"/>
          <w:i w:val="0"/>
          <w:color w:val="000000"/>
          <w:sz w:val="21"/>
        </w:rPr>
        <w:t>Fleet-wide analysis, cohort detection, and demand signal generation occur at the enterprise cloud level. Cloud processing enables cross-fleet comparison, fleet-wide failure prediction, supplier quality analysis, and integrated demand forecasting that requires visibility across all units and installations.</w:t>
      </w:r>
    </w:p>
    <w:p>
      <w:pPr>
        <w:spacing w:after="40"/>
      </w:pPr>
      <w:r>
        <w:rPr>
          <w:b/>
          <w:i w:val="0"/>
          <w:color w:val="000000"/>
          <w:sz w:val="21"/>
        </w:rPr>
        <w:t>Integration Layer</w:t>
      </w:r>
    </w:p>
    <w:p>
      <w:pPr>
        <w:spacing w:after="120"/>
      </w:pPr>
      <w:r>
        <w:rPr>
          <w:b w:val="0"/>
          <w:i w:val="0"/>
          <w:color w:val="000000"/>
          <w:sz w:val="21"/>
        </w:rPr>
        <w:t>BEI integrates with existing military logistics and maintenance systems including GCSS-Army (maintenance and supply), DLA's Enterprise Business System (EBS) for parts procurement, and unit-level maintenance management systems. Integration is achieved through standard DoD data interfaces and APIs — no replacement of existing systems is required.</w:t>
      </w:r>
    </w:p>
    <w:p>
      <w:pPr>
        <w:pStyle w:val="Heading2"/>
      </w:pPr>
      <w:r>
        <w:rPr>
          <w:color w:val="1B4F72"/>
        </w:rPr>
        <w:t>8.3. Deployment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Phase</w:t>
            </w:r>
          </w:p>
        </w:tc>
        <w:tc>
          <w:tcPr>
            <w:tcW w:type="dxa" w:w="1440"/>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168"/>
            <w:shd w:fill="0D1B2A"/>
          </w:tcPr>
          <w:p>
            <w:pPr>
              <w:jc w:val="center"/>
            </w:pPr>
            <w:r>
              <w:rPr>
                <w:b/>
                <w:color w:val="FFFFFF"/>
                <w:sz w:val="18"/>
              </w:rPr>
              <w:t>Deliverables</w:t>
            </w:r>
          </w:p>
        </w:tc>
      </w:tr>
      <w:tr>
        <w:tc>
          <w:tcPr>
            <w:tcW w:type="dxa" w:w="1872"/>
          </w:tcPr>
          <w:p>
            <w:r>
              <w:rPr>
                <w:sz w:val="18"/>
              </w:rPr>
              <w:t>Phase 1:</w:t>
              <w:br/>
              <w:t>Sensor Integration</w:t>
              <w:br/>
              <w:t>&amp; Entity Registration</w:t>
            </w:r>
          </w:p>
        </w:tc>
        <w:tc>
          <w:tcPr>
            <w:tcW w:type="dxa" w:w="1440"/>
          </w:tcPr>
          <w:p>
            <w:r>
              <w:rPr>
                <w:sz w:val="18"/>
              </w:rPr>
              <w:t>2-4 weeks</w:t>
            </w:r>
          </w:p>
        </w:tc>
        <w:tc>
          <w:tcPr>
            <w:tcW w:type="dxa" w:w="3600"/>
          </w:tcPr>
          <w:p>
            <w:r>
              <w:rPr>
                <w:sz w:val="18"/>
              </w:rPr>
              <w:t>Connect to existing sensor data</w:t>
              <w:br/>
              <w:t>sources. Register equipment entities</w:t>
              <w:br/>
              <w:t>by serial number. Validate data</w:t>
              <w:br/>
              <w:t>quality and completeness.</w:t>
            </w:r>
          </w:p>
        </w:tc>
        <w:tc>
          <w:tcPr>
            <w:tcW w:type="dxa" w:w="3168"/>
          </w:tcPr>
          <w:p>
            <w:r>
              <w:rPr>
                <w:sz w:val="18"/>
              </w:rPr>
              <w:t>Data pipeline operational.</w:t>
              <w:br/>
              <w:t>Equipment entities registered.</w:t>
              <w:br/>
              <w:t>Sensor data flowing to BEI.</w:t>
            </w:r>
          </w:p>
        </w:tc>
      </w:tr>
      <w:tr>
        <w:tc>
          <w:tcPr>
            <w:tcW w:type="dxa" w:w="1872"/>
            <w:shd w:fill="EAF0F6"/>
          </w:tcPr>
          <w:p>
            <w:r>
              <w:rPr>
                <w:sz w:val="18"/>
              </w:rPr>
              <w:t>Phase 2:</w:t>
              <w:br/>
              <w:t>Behavioral Baseline</w:t>
              <w:br/>
              <w:t>Establishment</w:t>
            </w:r>
          </w:p>
        </w:tc>
        <w:tc>
          <w:tcPr>
            <w:tcW w:type="dxa" w:w="1440"/>
            <w:shd w:fill="EAF0F6"/>
          </w:tcPr>
          <w:p>
            <w:r>
              <w:rPr>
                <w:sz w:val="18"/>
              </w:rPr>
              <w:t>3-6 months</w:t>
              <w:br/>
              <w:t>of operating</w:t>
              <w:br/>
              <w:t>history</w:t>
            </w:r>
          </w:p>
        </w:tc>
        <w:tc>
          <w:tcPr>
            <w:tcW w:type="dxa" w:w="3600"/>
            <w:shd w:fill="EAF0F6"/>
          </w:tcPr>
          <w:p>
            <w:r>
              <w:rPr>
                <w:sz w:val="18"/>
              </w:rPr>
              <w:t>Collect operating data across</w:t>
              <w:br/>
              <w:t>normal duty cycles. Build per-entity</w:t>
              <w:br/>
              <w:t>behavioral profiles. Establish zone</w:t>
              <w:br/>
              <w:t>baselines and normal operating</w:t>
              <w:br/>
              <w:t>envelopes.</w:t>
            </w:r>
          </w:p>
        </w:tc>
        <w:tc>
          <w:tcPr>
            <w:tcW w:type="dxa" w:w="3168"/>
            <w:shd w:fill="EAF0F6"/>
          </w:tcPr>
          <w:p>
            <w:r>
              <w:rPr>
                <w:sz w:val="18"/>
              </w:rPr>
              <w:t>Per-entity behavioral baselines.</w:t>
              <w:br/>
              <w:t>Zone-specific normal ranges.</w:t>
              <w:br/>
              <w:t>Fleet cohort identification.</w:t>
            </w:r>
          </w:p>
        </w:tc>
      </w:tr>
      <w:tr>
        <w:tc>
          <w:tcPr>
            <w:tcW w:type="dxa" w:w="1872"/>
          </w:tcPr>
          <w:p>
            <w:r>
              <w:rPr>
                <w:sz w:val="18"/>
              </w:rPr>
              <w:t>Phase 3:</w:t>
              <w:br/>
              <w:t>Detection Deployment</w:t>
              <w:br/>
              <w:t>&amp; Validation</w:t>
            </w:r>
          </w:p>
        </w:tc>
        <w:tc>
          <w:tcPr>
            <w:tcW w:type="dxa" w:w="1440"/>
          </w:tcPr>
          <w:p>
            <w:r>
              <w:rPr>
                <w:sz w:val="18"/>
              </w:rPr>
              <w:t>2-4 weeks</w:t>
            </w:r>
          </w:p>
        </w:tc>
        <w:tc>
          <w:tcPr>
            <w:tcW w:type="dxa" w:w="3600"/>
          </w:tcPr>
          <w:p>
            <w:r>
              <w:rPr>
                <w:sz w:val="18"/>
              </w:rPr>
              <w:t>Deploy drift detection and regime</w:t>
              <w:br/>
              <w:t>classification. Validate against</w:t>
              <w:br/>
              <w:t>known maintenance events.</w:t>
              <w:br/>
              <w:t>Calibrate thresholds per platform type.</w:t>
            </w:r>
          </w:p>
        </w:tc>
        <w:tc>
          <w:tcPr>
            <w:tcW w:type="dxa" w:w="3168"/>
          </w:tcPr>
          <w:p>
            <w:r>
              <w:rPr>
                <w:sz w:val="18"/>
              </w:rPr>
              <w:t>Detection algorithms active.</w:t>
              <w:br/>
              <w:t>Validation report with detection</w:t>
              <w:br/>
              <w:t>accuracy metrics.</w:t>
            </w:r>
          </w:p>
        </w:tc>
      </w:tr>
      <w:tr>
        <w:tc>
          <w:tcPr>
            <w:tcW w:type="dxa" w:w="1872"/>
            <w:shd w:fill="EAF0F6"/>
          </w:tcPr>
          <w:p>
            <w:r>
              <w:rPr>
                <w:sz w:val="18"/>
              </w:rPr>
              <w:t>Phase 4:</w:t>
              <w:br/>
              <w:t>Supply Chain</w:t>
              <w:br/>
              <w:t>Integration</w:t>
            </w:r>
          </w:p>
        </w:tc>
        <w:tc>
          <w:tcPr>
            <w:tcW w:type="dxa" w:w="1440"/>
            <w:shd w:fill="EAF0F6"/>
          </w:tcPr>
          <w:p>
            <w:r>
              <w:rPr>
                <w:sz w:val="18"/>
              </w:rPr>
              <w:t>4-8 weeks</w:t>
            </w:r>
          </w:p>
        </w:tc>
        <w:tc>
          <w:tcPr>
            <w:tcW w:type="dxa" w:w="3600"/>
            <w:shd w:fill="EAF0F6"/>
          </w:tcPr>
          <w:p>
            <w:r>
              <w:rPr>
                <w:sz w:val="18"/>
              </w:rPr>
              <w:t>Connect BEI demand signals to</w:t>
              <w:br/>
              <w:t>DLA EBS. Implement parts pre-</w:t>
              <w:br/>
              <w:t>positioning workflow. Establish</w:t>
              <w:br/>
              <w:t>closed-loop feedback from</w:t>
              <w:br/>
              <w:t>maintenance outcomes.</w:t>
            </w:r>
          </w:p>
        </w:tc>
        <w:tc>
          <w:tcPr>
            <w:tcW w:type="dxa" w:w="3168"/>
            <w:shd w:fill="EAF0F6"/>
          </w:tcPr>
          <w:p>
            <w:r>
              <w:rPr>
                <w:sz w:val="18"/>
              </w:rPr>
              <w:t>End-to-end prescriptive</w:t>
              <w:br/>
              <w:t>maintenance operational.</w:t>
              <w:br/>
              <w:t>Demand signals flowing to DLA.</w:t>
              <w:br/>
              <w:t>Closed-loop feedback active.</w:t>
            </w:r>
          </w:p>
        </w:tc>
      </w:tr>
    </w:tbl>
    <w:p/>
    <w:p>
      <w:pPr>
        <w:spacing w:after="120"/>
      </w:pPr>
      <w:r>
        <w:rPr>
          <w:b w:val="0"/>
          <w:i w:val="0"/>
          <w:color w:val="000000"/>
          <w:sz w:val="21"/>
        </w:rPr>
        <w:t>Total deployment timeline from initial sensor integration to fully operational prescriptive maintenance with supply chain integration: approximately 6-9 months. The longest phase is baseline establishment (Phase 2), which requires sufficient operating history to build statistically meaningful behavioral profiles for each equipment entity.</w:t>
      </w:r>
    </w:p>
    <w:p>
      <w:r>
        <w:br w:type="page"/>
      </w:r>
    </w:p>
    <w:p>
      <w:pPr>
        <w:pStyle w:val="Heading1"/>
      </w:pPr>
      <w:r>
        <w:rPr>
          <w:color w:val="0D1B2A"/>
        </w:rPr>
        <w:t>9. Business Value and Mission Impact</w:t>
      </w:r>
    </w:p>
    <w:p>
      <w:pPr>
        <w:spacing w:after="120"/>
      </w:pPr>
      <w:r>
        <w:rPr>
          <w:b w:val="0"/>
          <w:i w:val="0"/>
          <w:color w:val="000000"/>
          <w:sz w:val="21"/>
        </w:rPr>
        <w:t>A BEI prescriptive maintenance capability targets value across five dimensions: reduced unplanned failures, lower maintenance costs, improved mission readiness, optimized parts inventory, and enhanced supply chain responsiveness.</w:t>
      </w:r>
    </w:p>
    <w:p>
      <w:pPr>
        <w:spacing w:after="120"/>
      </w:pPr>
      <w:r>
        <w:rPr>
          <w:b w:val="0"/>
          <w:i/>
          <w:color w:val="000000"/>
          <w:sz w:val="21"/>
        </w:rPr>
        <w:t>The improvement ranges in the table below are not BEI-measured results — no maintenance proof of concept has been conducted. They are documented outcome ranges from predictive and condition-based maintenance programs across defense and industry (as reported in DoD, DOE, and commercial reliability studies), and they represent the opportunity that a behavioral approach is designed to capture. BEI-specific outcomes would be established through a proof of concept.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Impact Area</w:t>
            </w:r>
          </w:p>
        </w:tc>
        <w:tc>
          <w:tcPr>
            <w:tcW w:type="dxa" w:w="2592"/>
            <w:shd w:fill="0D1B2A"/>
          </w:tcPr>
          <w:p>
            <w:pPr>
              <w:jc w:val="center"/>
            </w:pPr>
            <w:r>
              <w:rPr>
                <w:b/>
                <w:color w:val="FFFFFF"/>
                <w:sz w:val="18"/>
              </w:rPr>
              <w:t>Current State</w:t>
            </w:r>
          </w:p>
        </w:tc>
        <w:tc>
          <w:tcPr>
            <w:tcW w:type="dxa" w:w="2592"/>
            <w:shd w:fill="0D1B2A"/>
          </w:tcPr>
          <w:p>
            <w:pPr>
              <w:jc w:val="center"/>
            </w:pPr>
            <w:r>
              <w:rPr>
                <w:b/>
                <w:color w:val="FFFFFF"/>
                <w:sz w:val="18"/>
              </w:rPr>
              <w:t>Behavioral Approach</w:t>
            </w:r>
          </w:p>
        </w:tc>
        <w:tc>
          <w:tcPr>
            <w:tcW w:type="dxa" w:w="2160"/>
            <w:shd w:fill="0D1B2A"/>
          </w:tcPr>
          <w:p>
            <w:pPr>
              <w:jc w:val="center"/>
            </w:pPr>
            <w:r>
              <w:rPr>
                <w:b/>
                <w:color w:val="FFFFFF"/>
                <w:sz w:val="18"/>
              </w:rPr>
              <w:t>Predictive Maintenance</w:t>
              <w:br/>
              <w:t>Benchmark Range*</w:t>
            </w:r>
          </w:p>
        </w:tc>
      </w:tr>
      <w:tr>
        <w:tc>
          <w:tcPr>
            <w:tcW w:type="dxa" w:w="1440"/>
          </w:tcPr>
          <w:p>
            <w:r>
              <w:rPr>
                <w:sz w:val="18"/>
              </w:rPr>
              <w:t>Unplanned</w:t>
              <w:br/>
              <w:t>Failures</w:t>
            </w:r>
          </w:p>
        </w:tc>
        <w:tc>
          <w:tcPr>
            <w:tcW w:type="dxa" w:w="2592"/>
          </w:tcPr>
          <w:p>
            <w:r>
              <w:rPr>
                <w:sz w:val="18"/>
              </w:rPr>
              <w:t>Failures detected at point</w:t>
              <w:br/>
              <w:t>of occurrence. No advance</w:t>
              <w:br/>
              <w:t>warning. Emergency</w:t>
              <w:br/>
              <w:t>maintenance required.</w:t>
            </w:r>
          </w:p>
        </w:tc>
        <w:tc>
          <w:tcPr>
            <w:tcW w:type="dxa" w:w="2592"/>
          </w:tcPr>
          <w:p>
            <w:r>
              <w:rPr>
                <w:sz w:val="18"/>
              </w:rPr>
              <w:t>Behavioral early warning</w:t>
              <w:br/>
              <w:t>provides weeks of lead time.</w:t>
              <w:br/>
              <w:t>Failures prevented or</w:t>
              <w:br/>
              <w:t>converted to planned events.</w:t>
            </w:r>
          </w:p>
        </w:tc>
        <w:tc>
          <w:tcPr>
            <w:tcW w:type="dxa" w:w="2160"/>
          </w:tcPr>
          <w:p>
            <w:r>
              <w:rPr>
                <w:sz w:val="18"/>
              </w:rPr>
              <w:t>40-60% reduction in</w:t>
              <w:br/>
              <w:t>unplanned failures</w:t>
              <w:br/>
              <w:t>across monitored fleet</w:t>
            </w:r>
          </w:p>
        </w:tc>
      </w:tr>
      <w:tr>
        <w:tc>
          <w:tcPr>
            <w:tcW w:type="dxa" w:w="1440"/>
            <w:shd w:fill="EAF0F6"/>
          </w:tcPr>
          <w:p>
            <w:r>
              <w:rPr>
                <w:sz w:val="18"/>
              </w:rPr>
              <w:t>Maintenance</w:t>
              <w:br/>
              <w:t>Cost</w:t>
            </w:r>
          </w:p>
        </w:tc>
        <w:tc>
          <w:tcPr>
            <w:tcW w:type="dxa" w:w="2592"/>
            <w:shd w:fill="EAF0F6"/>
          </w:tcPr>
          <w:p>
            <w:r>
              <w:rPr>
                <w:sz w:val="18"/>
              </w:rPr>
              <w:t>Unplanned maintenance costs</w:t>
              <w:br/>
              <w:t>3-10x planned equivalent.</w:t>
              <w:br/>
              <w:t>Expedited parts, overtime</w:t>
              <w:br/>
              <w:t>labor, secondary damage.</w:t>
            </w:r>
          </w:p>
        </w:tc>
        <w:tc>
          <w:tcPr>
            <w:tcW w:type="dxa" w:w="2592"/>
            <w:shd w:fill="EAF0F6"/>
          </w:tcPr>
          <w:p>
            <w:r>
              <w:rPr>
                <w:sz w:val="18"/>
              </w:rPr>
              <w:t>Prescriptive action enables</w:t>
              <w:br/>
              <w:t>planned maintenance at</w:t>
              <w:br/>
              <w:t>optimal time and cost.</w:t>
              <w:br/>
              <w:t>Secondary damage prevented.</w:t>
            </w:r>
          </w:p>
        </w:tc>
        <w:tc>
          <w:tcPr>
            <w:tcW w:type="dxa" w:w="2160"/>
            <w:shd w:fill="EAF0F6"/>
          </w:tcPr>
          <w:p>
            <w:r>
              <w:rPr>
                <w:sz w:val="18"/>
              </w:rPr>
              <w:t>25-40% reduction in</w:t>
              <w:br/>
              <w:t>total maintenance cost</w:t>
              <w:br/>
              <w:t>per platform</w:t>
            </w:r>
          </w:p>
        </w:tc>
      </w:tr>
      <w:tr>
        <w:tc>
          <w:tcPr>
            <w:tcW w:type="dxa" w:w="1440"/>
          </w:tcPr>
          <w:p>
            <w:r>
              <w:rPr>
                <w:sz w:val="18"/>
              </w:rPr>
              <w:t>Mission</w:t>
              <w:br/>
              <w:t>Readiness</w:t>
            </w:r>
          </w:p>
        </w:tc>
        <w:tc>
          <w:tcPr>
            <w:tcW w:type="dxa" w:w="2592"/>
          </w:tcPr>
          <w:p>
            <w:r>
              <w:rPr>
                <w:sz w:val="18"/>
              </w:rPr>
              <w:t>OR rates limited by</w:t>
              <w:br/>
              <w:t>unplanned downtime.</w:t>
              <w:br/>
              <w:t>Equipment unavailable</w:t>
              <w:br/>
              <w:t>when needed most.</w:t>
            </w:r>
          </w:p>
        </w:tc>
        <w:tc>
          <w:tcPr>
            <w:tcW w:type="dxa" w:w="2592"/>
          </w:tcPr>
          <w:p>
            <w:r>
              <w:rPr>
                <w:sz w:val="18"/>
              </w:rPr>
              <w:t>Fewer equipment-down days.</w:t>
              <w:br/>
              <w:t>Maintenance scheduled during</w:t>
              <w:br/>
              <w:t>planned downtime windows.</w:t>
              <w:br/>
              <w:t>Higher fleet availability.</w:t>
            </w:r>
          </w:p>
        </w:tc>
        <w:tc>
          <w:tcPr>
            <w:tcW w:type="dxa" w:w="2160"/>
          </w:tcPr>
          <w:p>
            <w:r>
              <w:rPr>
                <w:sz w:val="18"/>
              </w:rPr>
              <w:t>3-8% improvement in</w:t>
              <w:br/>
              <w:t>Operational Readiness</w:t>
              <w:br/>
              <w:t>rates</w:t>
            </w:r>
          </w:p>
        </w:tc>
      </w:tr>
      <w:tr>
        <w:tc>
          <w:tcPr>
            <w:tcW w:type="dxa" w:w="1440"/>
            <w:shd w:fill="EAF0F6"/>
          </w:tcPr>
          <w:p>
            <w:r>
              <w:rPr>
                <w:sz w:val="18"/>
              </w:rPr>
              <w:t>Parts</w:t>
              <w:br/>
              <w:t>Inventory</w:t>
            </w:r>
          </w:p>
        </w:tc>
        <w:tc>
          <w:tcPr>
            <w:tcW w:type="dxa" w:w="2592"/>
            <w:shd w:fill="EAF0F6"/>
          </w:tcPr>
          <w:p>
            <w:r>
              <w:rPr>
                <w:sz w:val="18"/>
              </w:rPr>
              <w:t>High safety stock levels</w:t>
              <w:br/>
              <w:t>to buffer against demand</w:t>
              <w:br/>
              <w:t>uncertainty. Excess</w:t>
              <w:br/>
              <w:t>inventory ties up capital.</w:t>
            </w:r>
          </w:p>
        </w:tc>
        <w:tc>
          <w:tcPr>
            <w:tcW w:type="dxa" w:w="2592"/>
            <w:shd w:fill="EAF0F6"/>
          </w:tcPr>
          <w:p>
            <w:r>
              <w:rPr>
                <w:sz w:val="18"/>
              </w:rPr>
              <w:t>Demand forecasting accuracy</w:t>
              <w:br/>
              <w:t>improvement reduces safety</w:t>
              <w:br/>
              <w:t>stock requirements. Right</w:t>
              <w:br/>
              <w:t>parts at right locations.</w:t>
            </w:r>
          </w:p>
        </w:tc>
        <w:tc>
          <w:tcPr>
            <w:tcW w:type="dxa" w:w="2160"/>
            <w:shd w:fill="EAF0F6"/>
          </w:tcPr>
          <w:p>
            <w:r>
              <w:rPr>
                <w:sz w:val="18"/>
              </w:rPr>
              <w:t>15-25% reduction in</w:t>
              <w:br/>
              <w:t>safety stock value</w:t>
              <w:br/>
              <w:t>without service</w:t>
              <w:br/>
              <w:t>level degradation</w:t>
            </w:r>
          </w:p>
        </w:tc>
      </w:tr>
      <w:tr>
        <w:tc>
          <w:tcPr>
            <w:tcW w:type="dxa" w:w="1440"/>
          </w:tcPr>
          <w:p>
            <w:r>
              <w:rPr>
                <w:sz w:val="18"/>
              </w:rPr>
              <w:t>Supply Chain</w:t>
              <w:br/>
              <w:t>Responsiveness</w:t>
            </w:r>
          </w:p>
        </w:tc>
        <w:tc>
          <w:tcPr>
            <w:tcW w:type="dxa" w:w="2592"/>
          </w:tcPr>
          <w:p>
            <w:r>
              <w:rPr>
                <w:sz w:val="18"/>
              </w:rPr>
              <w:t>Supply chain responds to</w:t>
              <w:br/>
              <w:t>maintenance orders after</w:t>
              <w:br/>
              <w:t>failure is identified.</w:t>
              <w:br/>
              <w:t>Reactive posture.</w:t>
            </w:r>
          </w:p>
        </w:tc>
        <w:tc>
          <w:tcPr>
            <w:tcW w:type="dxa" w:w="2592"/>
          </w:tcPr>
          <w:p>
            <w:r>
              <w:rPr>
                <w:sz w:val="18"/>
              </w:rPr>
              <w:t>Predicted demand signals</w:t>
              <w:br/>
              <w:t>enable pre-positioning.</w:t>
              <w:br/>
              <w:t>Parts moving before work</w:t>
              <w:br/>
              <w:t>order is generated.</w:t>
            </w:r>
          </w:p>
        </w:tc>
        <w:tc>
          <w:tcPr>
            <w:tcW w:type="dxa" w:w="2160"/>
          </w:tcPr>
          <w:p>
            <w:r>
              <w:rPr>
                <w:sz w:val="18"/>
              </w:rPr>
              <w:t>2-4 week improvement</w:t>
              <w:br/>
              <w:t>in parts availability</w:t>
              <w:br/>
              <w:t>lead time</w:t>
            </w:r>
          </w:p>
        </w:tc>
      </w:tr>
    </w:tbl>
    <w:p/>
    <w:p>
      <w:pPr>
        <w:spacing w:after="40"/>
      </w:pPr>
      <w:r>
        <w:rPr>
          <w:b w:val="0"/>
          <w:i/>
          <w:color w:val="000000"/>
          <w:sz w:val="21"/>
        </w:rPr>
        <w:t>*Benchmark ranges from predictive and condition-based maintenance programs across defense and industry; not BEI-measured results.</w:t>
      </w:r>
    </w:p>
    <w:p>
      <w:pPr>
        <w:pBdr>
          <w:left w:val="single" w:sz="24" w:space="12" w:color="0E6B8A"/>
        </w:pBdr>
        <w:shd w:fill="EAF4F7" w:val="clear"/>
        <w:spacing w:before="160" w:after="160"/>
      </w:pPr>
      <w:r>
        <w:rPr>
          <w:b/>
          <w:color w:val="0D1B2A"/>
          <w:sz w:val="21"/>
        </w:rPr>
        <w:t>The compound effect a behavioral approach is designed to achieve: not just predicting failures, but converting unplanned failure demand into planned maintenance demand, reducing inventory carrying costs, improving depot utilization, and increasing the number of mission-ready platforms available to the warfighter at any given time.</w:t>
      </w:r>
    </w:p>
    <w:p>
      <w:pPr>
        <w:spacing w:after="120"/>
      </w:pPr>
      <w:r>
        <w:rPr>
          <w:b w:val="0"/>
          <w:i w:val="0"/>
          <w:color w:val="000000"/>
          <w:sz w:val="21"/>
        </w:rPr>
        <w:t>The platform figures below are illustrative, derived from published DoD maintenance cost structures and the predictive-maintenance benchmark ranges above. They indicate the scale of opportunity per platform category — not projected BEI results.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160"/>
            <w:shd w:fill="0D1B2A"/>
          </w:tcPr>
          <w:p>
            <w:pPr>
              <w:jc w:val="center"/>
            </w:pPr>
            <w:r>
              <w:rPr>
                <w:b/>
                <w:color w:val="FFFFFF"/>
                <w:sz w:val="18"/>
              </w:rPr>
              <w:t>Platform Category</w:t>
            </w:r>
          </w:p>
        </w:tc>
        <w:tc>
          <w:tcPr>
            <w:tcW w:type="dxa" w:w="2160"/>
            <w:shd w:fill="0D1B2A"/>
          </w:tcPr>
          <w:p>
            <w:pPr>
              <w:jc w:val="center"/>
            </w:pPr>
            <w:r>
              <w:rPr>
                <w:b/>
                <w:color w:val="FFFFFF"/>
                <w:sz w:val="18"/>
              </w:rPr>
              <w:t>Avg Unplanned</w:t>
              <w:br/>
              <w:t>Maintenance Cost</w:t>
            </w:r>
          </w:p>
        </w:tc>
        <w:tc>
          <w:tcPr>
            <w:tcW w:type="dxa" w:w="2160"/>
            <w:shd w:fill="0D1B2A"/>
          </w:tcPr>
          <w:p>
            <w:pPr>
              <w:jc w:val="center"/>
            </w:pPr>
            <w:r>
              <w:rPr>
                <w:b/>
                <w:color w:val="FFFFFF"/>
                <w:sz w:val="18"/>
              </w:rPr>
              <w:t>Illustrative Annual</w:t>
              <w:br/>
              <w:t>Savings Range*</w:t>
            </w:r>
          </w:p>
        </w:tc>
        <w:tc>
          <w:tcPr>
            <w:tcW w:type="dxa" w:w="1872"/>
            <w:shd w:fill="0D1B2A"/>
          </w:tcPr>
          <w:p>
            <w:pPr>
              <w:jc w:val="center"/>
            </w:pPr>
            <w:r>
              <w:rPr>
                <w:b/>
                <w:color w:val="FFFFFF"/>
                <w:sz w:val="18"/>
              </w:rPr>
              <w:t>Readiness</w:t>
              <w:br/>
              <w:t>Improvement Range</w:t>
            </w:r>
          </w:p>
        </w:tc>
      </w:tr>
      <w:tr>
        <w:tc>
          <w:tcPr>
            <w:tcW w:type="dxa" w:w="2160"/>
          </w:tcPr>
          <w:p>
            <w:r>
              <w:rPr>
                <w:sz w:val="18"/>
              </w:rPr>
              <w:t>Aircraft Engine</w:t>
              <w:br/>
              <w:t>(fighter / transport)</w:t>
            </w:r>
          </w:p>
        </w:tc>
        <w:tc>
          <w:tcPr>
            <w:tcW w:type="dxa" w:w="2160"/>
          </w:tcPr>
          <w:p>
            <w:r>
              <w:rPr>
                <w:sz w:val="18"/>
              </w:rPr>
              <w:t>$150K - $500K</w:t>
              <w:br/>
              <w:t>per event</w:t>
            </w:r>
          </w:p>
        </w:tc>
        <w:tc>
          <w:tcPr>
            <w:tcW w:type="dxa" w:w="2160"/>
          </w:tcPr>
          <w:p>
            <w:r>
              <w:rPr>
                <w:sz w:val="18"/>
              </w:rPr>
              <w:t>$75K - $250K</w:t>
            </w:r>
          </w:p>
        </w:tc>
        <w:tc>
          <w:tcPr>
            <w:tcW w:type="dxa" w:w="1872"/>
          </w:tcPr>
          <w:p>
            <w:r>
              <w:rPr>
                <w:sz w:val="18"/>
              </w:rPr>
              <w:t>4-8% OR</w:t>
              <w:br/>
              <w:t>improvement</w:t>
            </w:r>
          </w:p>
        </w:tc>
      </w:tr>
      <w:tr>
        <w:tc>
          <w:tcPr>
            <w:tcW w:type="dxa" w:w="2160"/>
            <w:shd w:fill="EAF0F6"/>
          </w:tcPr>
          <w:p>
            <w:r>
              <w:rPr>
                <w:sz w:val="18"/>
              </w:rPr>
              <w:t>Ground Vehicle</w:t>
              <w:br/>
              <w:t>(Stryker / JLTV)</w:t>
            </w:r>
          </w:p>
        </w:tc>
        <w:tc>
          <w:tcPr>
            <w:tcW w:type="dxa" w:w="2160"/>
            <w:shd w:fill="EAF0F6"/>
          </w:tcPr>
          <w:p>
            <w:r>
              <w:rPr>
                <w:sz w:val="18"/>
              </w:rPr>
              <w:t>$25K - $100K</w:t>
              <w:br/>
              <w:t>per event</w:t>
            </w:r>
          </w:p>
        </w:tc>
        <w:tc>
          <w:tcPr>
            <w:tcW w:type="dxa" w:w="2160"/>
            <w:shd w:fill="EAF0F6"/>
          </w:tcPr>
          <w:p>
            <w:r>
              <w:rPr>
                <w:sz w:val="18"/>
              </w:rPr>
              <w:t>$15K - $50K</w:t>
            </w:r>
          </w:p>
        </w:tc>
        <w:tc>
          <w:tcPr>
            <w:tcW w:type="dxa" w:w="1872"/>
            <w:shd w:fill="EAF0F6"/>
          </w:tcPr>
          <w:p>
            <w:r>
              <w:rPr>
                <w:sz w:val="18"/>
              </w:rPr>
              <w:t>3-6% OR</w:t>
              <w:br/>
              <w:t>improvement</w:t>
            </w:r>
          </w:p>
        </w:tc>
      </w:tr>
      <w:tr>
        <w:tc>
          <w:tcPr>
            <w:tcW w:type="dxa" w:w="2160"/>
          </w:tcPr>
          <w:p>
            <w:r>
              <w:rPr>
                <w:sz w:val="18"/>
              </w:rPr>
              <w:t>Generator</w:t>
              <w:br/>
              <w:t>(MEP-series / FOB)</w:t>
            </w:r>
          </w:p>
        </w:tc>
        <w:tc>
          <w:tcPr>
            <w:tcW w:type="dxa" w:w="2160"/>
          </w:tcPr>
          <w:p>
            <w:r>
              <w:rPr>
                <w:sz w:val="18"/>
              </w:rPr>
              <w:t>$10K - $40K</w:t>
              <w:br/>
              <w:t>per event</w:t>
            </w:r>
          </w:p>
        </w:tc>
        <w:tc>
          <w:tcPr>
            <w:tcW w:type="dxa" w:w="2160"/>
          </w:tcPr>
          <w:p>
            <w:r>
              <w:rPr>
                <w:sz w:val="18"/>
              </w:rPr>
              <w:t>$5K - $20K</w:t>
            </w:r>
          </w:p>
        </w:tc>
        <w:tc>
          <w:tcPr>
            <w:tcW w:type="dxa" w:w="1872"/>
          </w:tcPr>
          <w:p>
            <w:r>
              <w:rPr>
                <w:sz w:val="18"/>
              </w:rPr>
              <w:t>5-10% availability</w:t>
              <w:br/>
              <w:t>improvement</w:t>
            </w:r>
          </w:p>
        </w:tc>
      </w:tr>
      <w:tr>
        <w:tc>
          <w:tcPr>
            <w:tcW w:type="dxa" w:w="2160"/>
            <w:shd w:fill="EAF0F6"/>
          </w:tcPr>
          <w:p>
            <w:r>
              <w:rPr>
                <w:sz w:val="18"/>
              </w:rPr>
              <w:t>Naval Propulsion</w:t>
            </w:r>
          </w:p>
        </w:tc>
        <w:tc>
          <w:tcPr>
            <w:tcW w:type="dxa" w:w="2160"/>
            <w:shd w:fill="EAF0F6"/>
          </w:tcPr>
          <w:p>
            <w:r>
              <w:rPr>
                <w:sz w:val="18"/>
              </w:rPr>
              <w:t>$200K - $1M+</w:t>
              <w:br/>
              <w:t>per event</w:t>
            </w:r>
          </w:p>
        </w:tc>
        <w:tc>
          <w:tcPr>
            <w:tcW w:type="dxa" w:w="2160"/>
            <w:shd w:fill="EAF0F6"/>
          </w:tcPr>
          <w:p>
            <w:r>
              <w:rPr>
                <w:sz w:val="18"/>
              </w:rPr>
              <w:t>$100K - $500K</w:t>
            </w:r>
          </w:p>
        </w:tc>
        <w:tc>
          <w:tcPr>
            <w:tcW w:type="dxa" w:w="1872"/>
            <w:shd w:fill="EAF0F6"/>
          </w:tcPr>
          <w:p>
            <w:r>
              <w:rPr>
                <w:sz w:val="18"/>
              </w:rPr>
              <w:t>2-5% OR</w:t>
              <w:br/>
              <w:t>improvement</w:t>
            </w:r>
          </w:p>
        </w:tc>
      </w:tr>
      <w:tr>
        <w:tc>
          <w:tcPr>
            <w:tcW w:type="dxa" w:w="2160"/>
          </w:tcPr>
          <w:p>
            <w:r>
              <w:rPr>
                <w:sz w:val="18"/>
              </w:rPr>
              <w:t>Communications / Radar</w:t>
            </w:r>
          </w:p>
        </w:tc>
        <w:tc>
          <w:tcPr>
            <w:tcW w:type="dxa" w:w="2160"/>
          </w:tcPr>
          <w:p>
            <w:r>
              <w:rPr>
                <w:sz w:val="18"/>
              </w:rPr>
              <w:t>$30K - $150K</w:t>
              <w:br/>
              <w:t>per event</w:t>
            </w:r>
          </w:p>
        </w:tc>
        <w:tc>
          <w:tcPr>
            <w:tcW w:type="dxa" w:w="2160"/>
          </w:tcPr>
          <w:p>
            <w:r>
              <w:rPr>
                <w:sz w:val="18"/>
              </w:rPr>
              <w:t>$15K - $75K</w:t>
            </w:r>
          </w:p>
        </w:tc>
        <w:tc>
          <w:tcPr>
            <w:tcW w:type="dxa" w:w="1872"/>
          </w:tcPr>
          <w:p>
            <w:r>
              <w:rPr>
                <w:sz w:val="18"/>
              </w:rPr>
              <w:t>5-8% availability</w:t>
              <w:br/>
              <w:t>improvement</w:t>
            </w:r>
          </w:p>
        </w:tc>
      </w:tr>
      <w:tr>
        <w:tc>
          <w:tcPr>
            <w:tcW w:type="dxa" w:w="2160"/>
            <w:shd w:fill="EAF0F6"/>
          </w:tcPr>
          <w:p>
            <w:r>
              <w:rPr>
                <w:sz w:val="18"/>
              </w:rPr>
              <w:t>Rotary Wing</w:t>
              <w:br/>
              <w:t>(UH-60 / CH-47)</w:t>
            </w:r>
          </w:p>
        </w:tc>
        <w:tc>
          <w:tcPr>
            <w:tcW w:type="dxa" w:w="2160"/>
            <w:shd w:fill="EAF0F6"/>
          </w:tcPr>
          <w:p>
            <w:r>
              <w:rPr>
                <w:sz w:val="18"/>
              </w:rPr>
              <w:t>$100K - $400K</w:t>
              <w:br/>
              <w:t>per event</w:t>
            </w:r>
          </w:p>
        </w:tc>
        <w:tc>
          <w:tcPr>
            <w:tcW w:type="dxa" w:w="2160"/>
            <w:shd w:fill="EAF0F6"/>
          </w:tcPr>
          <w:p>
            <w:r>
              <w:rPr>
                <w:sz w:val="18"/>
              </w:rPr>
              <w:t>$50K - $200K</w:t>
            </w:r>
          </w:p>
        </w:tc>
        <w:tc>
          <w:tcPr>
            <w:tcW w:type="dxa" w:w="1872"/>
            <w:shd w:fill="EAF0F6"/>
          </w:tcPr>
          <w:p>
            <w:r>
              <w:rPr>
                <w:sz w:val="18"/>
              </w:rPr>
              <w:t>4-7% OR</w:t>
              <w:br/>
              <w:t>improvement</w:t>
            </w:r>
          </w:p>
        </w:tc>
      </w:tr>
    </w:tbl>
    <w:p/>
    <w:p>
      <w:pPr>
        <w:spacing w:after="120"/>
      </w:pPr>
      <w:r>
        <w:rPr>
          <w:b w:val="0"/>
          <w:i/>
          <w:color w:val="000000"/>
          <w:sz w:val="21"/>
        </w:rPr>
        <w:t>Note: Savings estimates are based on published DoD maintenance cost data and industry benchmarks for predictive maintenance programs. Actual results will vary by platform, fleet size, operating environment, and current maintenance maturity level.</w:t>
      </w:r>
    </w:p>
    <w:p>
      <w:r>
        <w:br w:type="page"/>
      </w:r>
    </w:p>
    <w:p>
      <w:pPr>
        <w:pStyle w:val="Heading1"/>
      </w:pPr>
      <w:r>
        <w:rPr>
          <w:color w:val="0D1B2A"/>
        </w:rPr>
        <w:t>10. Conclusion</w:t>
      </w:r>
    </w:p>
    <w:p>
      <w:pPr>
        <w:spacing w:after="120"/>
      </w:pPr>
      <w:r>
        <w:rPr>
          <w:b w:val="0"/>
          <w:i w:val="0"/>
          <w:color w:val="000000"/>
          <w:sz w:val="21"/>
        </w:rPr>
        <w:t>Equipment changes HOW it operates, not WHETHER it operates. A turbine approaching failure does not suddenly stop producing thrust — it gradually shifts the relationships between temperature, vibration, fuel flow, and power output. A gearbox approaching seizure does not suddenly overheat — its thermal-to-vibration relationship drifts over weeks as metal-to-metal contact increases incrementally.</w:t>
      </w:r>
    </w:p>
    <w:p>
      <w:pPr>
        <w:spacing w:after="120"/>
      </w:pPr>
      <w:r>
        <w:rPr>
          <w:b w:val="0"/>
          <w:i w:val="0"/>
          <w:color w:val="000000"/>
          <w:sz w:val="21"/>
        </w:rPr>
        <w:t>Traditional condition-based maintenance measures individual sensors — and misses failures caused by relationship changes between sensors. A behavioral approach measures direction across zones and the relationships between zones. When the vibration zone is drifting but the thermal zone is stable, it would diagnose bearing wear and indicate the specific bearing kit needed; when both zones drift together, it would identify cascading failure and escalate the maintenance priority. This is the same zone-divergence logic proven to isolate threat signatures in the cybersecurity domain, applied here to equipment health.</w:t>
      </w:r>
    </w:p>
    <w:p>
      <w:pPr>
        <w:spacing w:after="120"/>
      </w:pPr>
      <w:r>
        <w:rPr>
          <w:b/>
          <w:i w:val="0"/>
          <w:color w:val="000000"/>
          <w:sz w:val="21"/>
        </w:rPr>
        <w:t>The maintenance-supply chain integration is the force multiplier. Behavioral intelligence does not just predict WHEN equipment will fail — it predicts WHAT parts will be needed, WHERE they should be staged, and HOW LONG before the maintenance action must occur. This transforms the supply chain from reactive (responding to work orders) to proactive (pre-positioning based on behavioral predictions), reducing parts-related maintenance delays and improving operational readiness across the fleet.</w:t>
      </w:r>
    </w:p>
    <w:p>
      <w:pPr>
        <w:pBdr>
          <w:left w:val="single" w:sz="24" w:space="12" w:color="0E6B8A"/>
        </w:pBdr>
        <w:shd w:fill="EAF4F7" w:val="clear"/>
        <w:spacing w:before="160" w:after="160"/>
      </w:pPr>
      <w:r>
        <w:rPr>
          <w:b/>
          <w:color w:val="0D1B2A"/>
          <w:sz w:val="21"/>
        </w:rPr>
        <w:t>BEI prescriptive maintenance is available for a 4-week proof of concept on a selected platform and installation. The proof of concept will demonstrate behavioral profiling, zone divergence detection, regime classification, and supply chain demand signal generation using existing sensor and maintenance data.</w:t>
      </w:r>
    </w:p>
    <w:p>
      <w:r>
        <w:br w:type="page"/>
      </w:r>
    </w:p>
    <w:p/>
    <w:p/>
    <w:p/>
    <w:p/>
    <w:p/>
    <w:p/>
    <w:p>
      <w:pPr>
        <w:jc w:val="center"/>
      </w:pPr>
      <w:r>
        <w:rPr>
          <w:b/>
          <w:color w:val="0D1B2A"/>
          <w:sz w:val="32"/>
        </w:rPr>
        <w:t>22nd Century Technologies, Inc.</w:t>
      </w:r>
    </w:p>
    <w:p/>
    <w:p>
      <w:pPr>
        <w:jc w:val="center"/>
      </w:pPr>
      <w:r>
        <w:rPr>
          <w:color w:val="1B4F72"/>
          <w:sz w:val="26"/>
        </w:rPr>
        <w:t>V-Intelligence UEBA Program — Prescriptive Maintenance</w:t>
      </w:r>
    </w:p>
    <w:p/>
    <w:p>
      <w:pPr>
        <w:jc w:val="center"/>
      </w:pPr>
      <w:r>
        <w:rPr>
          <w:color w:val="444444"/>
          <w:sz w:val="24"/>
        </w:rPr>
        <w:t>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