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color w:val="0D1B2A"/>
          <w:sz w:val="56"/>
        </w:rPr>
        <w:t>V-INTELLIGENCE UEBA THREE-TIER DETECTION SYSTEM</w:t>
      </w:r>
    </w:p>
    <w:p>
      <w:pPr>
        <w:jc w:val="center"/>
      </w:pPr>
      <w:r>
        <w:rPr>
          <w:b/>
          <w:color w:val="0D1B2A"/>
          <w:sz w:val="48"/>
        </w:rPr>
        <w:t>Results and Findings</w:t>
      </w:r>
    </w:p>
    <w:p/>
    <w:p>
      <w:pPr>
        <w:jc w:val="center"/>
      </w:pPr>
      <w:r>
        <w:rPr>
          <w:color w:val="0E6B8A"/>
          <w:sz w:val="32"/>
        </w:rPr>
        <w:t>Empirical Evaluation: 17 Detection Methods × 4 Attack Campaigns</w:t>
      </w:r>
    </w:p>
    <w:p/>
    <w:p>
      <w:pPr>
        <w:jc w:val="center"/>
      </w:pPr>
      <w:r>
        <w:rPr>
          <w:color w:val="1B4F72"/>
          <w:sz w:val="26"/>
        </w:rPr>
        <w:t>250 Users | 4.2M Events | 485 Days | Real OpenAI Embeddings</w:t>
      </w:r>
    </w:p>
    <w:p/>
    <w:p/>
    <w:p/>
    <w:p/>
    <w:p>
      <w:pPr>
        <w:jc w:val="center"/>
      </w:pPr>
      <w:r>
        <w:rPr>
          <w:color w:val="0D1B2A"/>
          <w:sz w:val="24"/>
        </w:rPr>
        <w:t>22nd Century Technologies, Inc.</w:t>
        <w:br/>
        <w:t>V-Intelligence UEBA Program</w:t>
        <w:br/>
        <w:t>May 2025</w:t>
      </w:r>
    </w:p>
    <w:p>
      <w:pPr>
        <w:jc w:val="center"/>
      </w:pPr>
      <w:r>
        <w:rPr>
          <w:b/>
          <w:color w:val="C0392B"/>
          <w:sz w:val="28"/>
        </w:rPr>
        <w:t>CONFIDENTIAL</w:t>
      </w:r>
    </w:p>
    <w:p>
      <w:r>
        <w:br w:type="page"/>
      </w:r>
    </w:p>
    <w:p>
      <w:pPr>
        <w:pStyle w:val="Heading1"/>
      </w:pPr>
      <w:r>
        <w:rPr>
          <w:color w:val="0D1B2A"/>
        </w:rPr>
        <w:t>Table of Contents</w:t>
      </w:r>
    </w:p>
    <w:p>
      <w:r>
        <w:rPr>
          <w:b/>
          <w:sz w:val="21"/>
        </w:rPr>
        <w:t>1. Executive Summary</w:t>
      </w:r>
    </w:p>
    <w:p>
      <w:r>
        <w:rPr>
          <w:b/>
          <w:sz w:val="21"/>
        </w:rPr>
        <w:t>2. Experimental Setup</w:t>
      </w:r>
    </w:p>
    <w:p>
      <w:r>
        <w:rPr>
          <w:sz w:val="21"/>
        </w:rPr>
        <w:t xml:space="preserve">   2.1. Synthetic Data Summary</w:t>
      </w:r>
    </w:p>
    <w:p>
      <w:r>
        <w:rPr>
          <w:sz w:val="21"/>
        </w:rPr>
        <w:t xml:space="preserve">   2.2. Attack Campaigns</w:t>
      </w:r>
    </w:p>
    <w:p>
      <w:r>
        <w:rPr>
          <w:sz w:val="21"/>
        </w:rPr>
        <w:t xml:space="preserve">   2.3. Detection Methods Evaluated</w:t>
      </w:r>
    </w:p>
    <w:p>
      <w:r>
        <w:rPr>
          <w:b/>
          <w:sz w:val="21"/>
        </w:rPr>
        <w:t>3. Consolidated Detection Results</w:t>
      </w:r>
    </w:p>
    <w:p>
      <w:r>
        <w:rPr>
          <w:sz w:val="21"/>
        </w:rPr>
        <w:t xml:space="preserve">   3.1. Full Results Matrix (17 Methods + Threat-Profile Detector × 4 Attacks)</w:t>
      </w:r>
    </w:p>
    <w:p>
      <w:r>
        <w:rPr>
          <w:sz w:val="21"/>
        </w:rPr>
        <w:t xml:space="preserve">   3.2. Tier Comparison Summary</w:t>
      </w:r>
    </w:p>
    <w:p>
      <w:r>
        <w:rPr>
          <w:b/>
          <w:sz w:val="21"/>
        </w:rPr>
        <w:t>4. Per-Attack Findings</w:t>
      </w:r>
    </w:p>
    <w:p>
      <w:r>
        <w:rPr>
          <w:sz w:val="21"/>
        </w:rPr>
        <w:t xml:space="preserve">   4.1. USR-156 — Insider Threat</w:t>
      </w:r>
    </w:p>
    <w:p>
      <w:r>
        <w:rPr>
          <w:sz w:val="21"/>
        </w:rPr>
        <w:t xml:space="preserve">   4.2. USR-234 — Slow APT</w:t>
      </w:r>
    </w:p>
    <w:p>
      <w:r>
        <w:rPr>
          <w:sz w:val="21"/>
        </w:rPr>
        <w:t xml:space="preserve">   4.3. USR-042 — Volt Typhoon LOTL</w:t>
      </w:r>
    </w:p>
    <w:p>
      <w:r>
        <w:rPr>
          <w:sz w:val="21"/>
        </w:rPr>
        <w:t xml:space="preserve">   4.4. USR-118 — Salt Typhoon Telecom</w:t>
      </w:r>
    </w:p>
    <w:p>
      <w:r>
        <w:rPr>
          <w:b/>
          <w:sz w:val="21"/>
        </w:rPr>
        <w:t>5. Key Findings</w:t>
      </w:r>
    </w:p>
    <w:p>
      <w:r>
        <w:rPr>
          <w:sz w:val="21"/>
        </w:rPr>
        <w:t xml:space="preserve">   5.1. Finding 1: No Single Method Catches All Attacks</w:t>
      </w:r>
    </w:p>
    <w:p>
      <w:r>
        <w:rPr>
          <w:sz w:val="21"/>
        </w:rPr>
        <w:t xml:space="preserve">   5.2. Finding 2: Different Threats Require Different Detection Approaches</w:t>
      </w:r>
    </w:p>
    <w:p>
      <w:r>
        <w:rPr>
          <w:sz w:val="21"/>
        </w:rPr>
        <w:t xml:space="preserve">   5.3. Finding 3: Zone Decomposition is the Critical Innovation</w:t>
      </w:r>
    </w:p>
    <w:p>
      <w:r>
        <w:rPr>
          <w:sz w:val="21"/>
        </w:rPr>
        <w:t xml:space="preserve">   5.4. Finding 4: Interpretable Diagnostics Enable Analyst Action</w:t>
      </w:r>
    </w:p>
    <w:p>
      <w:r>
        <w:rPr>
          <w:sz w:val="21"/>
        </w:rPr>
        <w:t xml:space="preserve">   5.5. Finding 5: The Threat-Profile Detector Achieves Clean 4/4 at Zero FP</w:t>
      </w:r>
    </w:p>
    <w:p>
      <w:r>
        <w:rPr>
          <w:b/>
          <w:sz w:val="21"/>
        </w:rPr>
        <w:t>6. Recommendations</w:t>
      </w:r>
    </w:p>
    <w:p>
      <w:r>
        <w:rPr>
          <w:sz w:val="21"/>
        </w:rPr>
        <w:t xml:space="preserve">   6.1. Deployment Strategy</w:t>
      </w:r>
    </w:p>
    <w:p>
      <w:r>
        <w:rPr>
          <w:sz w:val="21"/>
        </w:rPr>
        <w:t xml:space="preserve">   6.2. Next Steps</w:t>
      </w:r>
    </w:p>
    <w:p>
      <w:r>
        <w:br w:type="page"/>
      </w:r>
    </w:p>
    <w:p>
      <w:pPr>
        <w:pStyle w:val="Heading1"/>
      </w:pPr>
      <w:r>
        <w:rPr>
          <w:color w:val="0D1B2A"/>
        </w:rPr>
        <w:t>1. Executive Summary</w:t>
      </w:r>
    </w:p>
    <w:p>
      <w:pPr>
        <w:spacing w:after="120"/>
      </w:pPr>
      <w:r>
        <w:rPr>
          <w:b w:val="0"/>
          <w:color w:val="000000"/>
          <w:sz w:val="21"/>
        </w:rPr>
        <w:t>This document presents the empirical results from the V-Intelligence UEBA three-tier detection system evaluation. Seventeen detection methods spanning traditional statistical techniques, V-Intelligence UEBA behavioral analytics, and the advanced Digital Entity architecture were tested against 4 real-world-modeled attack campaigns hidden within 4.2 million synthetic enterprise events. The key findings are:</w:t>
      </w:r>
    </w:p>
    <w:p>
      <w:pPr>
        <w:pStyle w:val="ListBullet"/>
        <w:ind w:left="360"/>
      </w:pPr>
      <w:r>
        <w:rPr>
          <w:b/>
          <w:sz w:val="21"/>
        </w:rPr>
        <w:t xml:space="preserve">Complete Coverage: </w:t>
      </w:r>
      <w:r>
        <w:rPr>
          <w:sz w:val="21"/>
        </w:rPr>
        <w:t>The multi-front threat-profile detector is the ONLY method that cleanly detects all 4 attacks (4/4 at 0 false positives). It scores each user against known-bad behavioral profiles — C2-beacon, DGA-DNS, LOTL-process, cohort-rare access, recon-fanout, and insider-collection — using cohort-relative and raw-event signals with no labels.</w:t>
      </w:r>
    </w:p>
    <w:p>
      <w:pPr>
        <w:pStyle w:val="ListBullet"/>
        <w:ind w:left="360"/>
      </w:pPr>
      <w:r>
        <w:rPr>
          <w:b/>
          <w:sz w:val="21"/>
        </w:rPr>
        <w:t xml:space="preserve">Tier 1/2 Gap: </w:t>
      </w:r>
      <w:r>
        <w:rPr>
          <w:sz w:val="21"/>
        </w:rPr>
        <w:t>No embedding, composite, or single statistical method achieves clean 4/4 separation. Embedding/composite scoring cleanly separates only 2 of 4: USR-156 and USR-118 rank above all normal users, but USR-234 lands at #7 and USR-042 at #24 — below many normal users. The best Tier 1 method is Feature CUSUM at 3/4 (8.9% FP), which misses the slow APT campaign.</w:t>
      </w:r>
    </w:p>
    <w:p>
      <w:pPr>
        <w:pStyle w:val="ListBullet"/>
        <w:ind w:left="360"/>
      </w:pPr>
      <w:r>
        <w:rPr>
          <w:b/>
          <w:sz w:val="21"/>
        </w:rPr>
        <w:t xml:space="preserve">Interpretable Output: </w:t>
      </w:r>
      <w:r>
        <w:rPr>
          <w:sz w:val="21"/>
        </w:rPr>
        <w:t>Tier 3 provides interpretable diagnostics: not just 'anomaly detected' but specific outputs such as 'data_behavior zone drifting toward insider_threat_fast' — telling analysts exactly where to look and what to look for.</w:t>
      </w:r>
    </w:p>
    <w:p>
      <w:pPr>
        <w:pStyle w:val="ListBullet"/>
        <w:ind w:left="360"/>
      </w:pPr>
      <w:r>
        <w:rPr>
          <w:b/>
          <w:sz w:val="21"/>
        </w:rPr>
        <w:t xml:space="preserve">Needle in a Haystack: </w:t>
      </w:r>
      <w:r>
        <w:rPr>
          <w:sz w:val="21"/>
        </w:rPr>
        <w:t>Attack-injected events represent just 0.06% of total data — approximately 2,661 malicious events hidden in a 4.2 million event haystack. This reflects the real-world challenge of detecting sophisticated threats in enterprise telemetry.</w:t>
      </w:r>
    </w:p>
    <w:p>
      <w:r>
        <w:br w:type="page"/>
      </w:r>
    </w:p>
    <w:p>
      <w:pPr>
        <w:pStyle w:val="Heading1"/>
      </w:pPr>
      <w:r>
        <w:rPr>
          <w:color w:val="0D1B2A"/>
        </w:rPr>
        <w:t>2. Experimental Setup</w:t>
      </w:r>
    </w:p>
    <w:p>
      <w:pPr>
        <w:pStyle w:val="Heading2"/>
      </w:pPr>
      <w:r>
        <w:rPr>
          <w:color w:val="1B4F72"/>
        </w:rPr>
        <w:t>2.1. Synthetic Data Summary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600"/>
            <w:shd w:fill="0D1B2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Parameter</w:t>
            </w:r>
          </w:p>
        </w:tc>
        <w:tc>
          <w:tcPr>
            <w:tcW w:type="dxa" w:w="5760"/>
            <w:shd w:fill="0D1B2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Value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Observation Window</w:t>
            </w:r>
          </w:p>
        </w:tc>
        <w:tc>
          <w:tcPr>
            <w:tcW w:type="dxa" w:w="5760"/>
          </w:tcPr>
          <w:p>
            <w:r>
              <w:rPr>
                <w:sz w:val="18"/>
              </w:rPr>
              <w:t>485 days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Weekly Windows</w:t>
            </w:r>
          </w:p>
        </w:tc>
        <w:tc>
          <w:tcPr>
            <w:tcW w:type="dxa" w:w="5760"/>
          </w:tcPr>
          <w:p>
            <w:r>
              <w:rPr>
                <w:sz w:val="18"/>
              </w:rPr>
              <w:t>70 weeks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Total Users</w:t>
            </w:r>
          </w:p>
        </w:tc>
        <w:tc>
          <w:tcPr>
            <w:tcW w:type="dxa" w:w="5760"/>
          </w:tcPr>
          <w:p>
            <w:r>
              <w:rPr>
                <w:sz w:val="18"/>
              </w:rPr>
              <w:t>250 (including 4 attack targets)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Total Events</w:t>
            </w:r>
          </w:p>
        </w:tc>
        <w:tc>
          <w:tcPr>
            <w:tcW w:type="dxa" w:w="5760"/>
          </w:tcPr>
          <w:p>
            <w:r>
              <w:rPr>
                <w:sz w:val="18"/>
              </w:rPr>
              <w:t>4,214,251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Attack-Injected Events</w:t>
            </w:r>
          </w:p>
        </w:tc>
        <w:tc>
          <w:tcPr>
            <w:tcW w:type="dxa" w:w="5760"/>
          </w:tcPr>
          <w:p>
            <w:r>
              <w:rPr>
                <w:sz w:val="18"/>
              </w:rPr>
              <w:t>2,661 (0.06%)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Log Types</w:t>
            </w:r>
          </w:p>
        </w:tc>
        <w:tc>
          <w:tcPr>
            <w:tcW w:type="dxa" w:w="5760"/>
          </w:tcPr>
          <w:p>
            <w:r>
              <w:rPr>
                <w:sz w:val="18"/>
              </w:rPr>
              <w:t>7 (auth, file_access, endpoint, network, dns, app, privilege)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Features Per User Per Week</w:t>
            </w:r>
          </w:p>
        </w:tc>
        <w:tc>
          <w:tcPr>
            <w:tcW w:type="dxa" w:w="5760"/>
          </w:tcPr>
          <w:p>
            <w:r>
              <w:rPr>
                <w:sz w:val="18"/>
              </w:rPr>
              <w:t>23 scalar features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Embedding Model</w:t>
            </w:r>
          </w:p>
        </w:tc>
        <w:tc>
          <w:tcPr>
            <w:tcW w:type="dxa" w:w="5760"/>
          </w:tcPr>
          <w:p>
            <w:r>
              <w:rPr>
                <w:sz w:val="18"/>
              </w:rPr>
              <w:t>OpenAI text-embedding-3-small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Embedding API Calls</w:t>
            </w:r>
          </w:p>
        </w:tc>
        <w:tc>
          <w:tcPr>
            <w:tcW w:type="dxa" w:w="5760"/>
          </w:tcPr>
          <w:p>
            <w:r>
              <w:rPr>
                <w:sz w:val="18"/>
              </w:rPr>
              <w:t>30,613 (Tier 3 zone texts)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Random Seed</w:t>
            </w:r>
          </w:p>
        </w:tc>
        <w:tc>
          <w:tcPr>
            <w:tcW w:type="dxa" w:w="5760"/>
          </w:tcPr>
          <w:p>
            <w:r>
              <w:rPr>
                <w:sz w:val="18"/>
              </w:rPr>
              <w:t>42 (fully reproducible)</w:t>
            </w:r>
          </w:p>
        </w:tc>
      </w:tr>
    </w:tbl>
    <w:p/>
    <w:p>
      <w:pPr>
        <w:pStyle w:val="Heading2"/>
      </w:pPr>
      <w:r>
        <w:rPr>
          <w:color w:val="1B4F72"/>
        </w:rPr>
        <w:t>2.2. Attack Campaigns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008"/>
            <w:shd w:fill="0D1B2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Attack</w:t>
            </w:r>
          </w:p>
        </w:tc>
        <w:tc>
          <w:tcPr>
            <w:tcW w:type="dxa" w:w="1008"/>
            <w:shd w:fill="0D1B2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Target</w:t>
            </w:r>
          </w:p>
        </w:tc>
        <w:tc>
          <w:tcPr>
            <w:tcW w:type="dxa" w:w="1584"/>
            <w:shd w:fill="0D1B2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1296"/>
            <w:shd w:fill="0D1B2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3600"/>
            <w:shd w:fill="0D1B2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Behavioral Signal</w:t>
            </w:r>
          </w:p>
        </w:tc>
      </w:tr>
      <w:tr>
        <w:tc>
          <w:tcPr>
            <w:tcW w:type="dxa" w:w="1008"/>
          </w:tcPr>
          <w:p>
            <w:r>
              <w:rPr>
                <w:sz w:val="18"/>
              </w:rPr>
              <w:t>ATK-004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USR-156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Insider Threat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60 days</w:t>
              <w:br/>
              <w:t>(4 phases)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File classification escalation,</w:t>
              <w:br/>
              <w:t>off-hours access, data staging</w:t>
            </w:r>
          </w:p>
        </w:tc>
      </w:tr>
      <w:tr>
        <w:tc>
          <w:tcPr>
            <w:tcW w:type="dxa" w:w="1008"/>
          </w:tcPr>
          <w:p>
            <w:r>
              <w:rPr>
                <w:sz w:val="18"/>
              </w:rPr>
              <w:t>ATK-003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USR-234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Slow APT / C2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65 days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C2 beacons, lateral movement,</w:t>
              <w:br/>
              <w:t>external network traffic</w:t>
            </w:r>
          </w:p>
        </w:tc>
      </w:tr>
      <w:tr>
        <w:tc>
          <w:tcPr>
            <w:tcW w:type="dxa" w:w="1008"/>
          </w:tcPr>
          <w:p>
            <w:r>
              <w:rPr>
                <w:sz w:val="18"/>
              </w:rPr>
              <w:t>ATK-007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USR-042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Volt Typhoon</w:t>
              <w:br/>
              <w:t>LOTL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60 days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Living-off-the-land tools,</w:t>
              <w:br/>
              <w:t>dual data+network drift</w:t>
            </w:r>
          </w:p>
        </w:tc>
      </w:tr>
      <w:tr>
        <w:tc>
          <w:tcPr>
            <w:tcW w:type="dxa" w:w="1008"/>
          </w:tcPr>
          <w:p>
            <w:r>
              <w:rPr>
                <w:sz w:val="18"/>
              </w:rPr>
              <w:t>ATK-008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USR-118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Salt Typhoon</w:t>
              <w:br/>
              <w:t>Telecom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60 days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CDR database access, DNS</w:t>
              <w:br/>
              <w:t>tunneling, cross-segment flows</w:t>
            </w:r>
          </w:p>
        </w:tc>
      </w:tr>
    </w:tbl>
    <w:p/>
    <w:p>
      <w:pPr>
        <w:spacing w:after="120"/>
      </w:pPr>
      <w:r>
        <w:rPr>
          <w:b w:val="0"/>
          <w:color w:val="000000"/>
          <w:sz w:val="21"/>
        </w:rPr>
        <w:t>Attack events represent 0.06% of total data — approximately 20 injected events per day across 4 campaigns hidden in ~31,000 normal daily events. Each attack is designed to evade specific detection approaches: the insider uses valid credentials with gradually escalating access; the APT maintains low-volume persistent C2; Volt Typhoon uses only legitimate admin tools; Salt Typhoon targets infrastructure with encrypted channels.</w:t>
      </w:r>
    </w:p>
    <w:p>
      <w:pPr>
        <w:pStyle w:val="Heading2"/>
      </w:pPr>
      <w:r>
        <w:rPr>
          <w:color w:val="1B4F72"/>
        </w:rPr>
        <w:t>2.3. Detection Methods Evaluated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872"/>
            <w:shd w:fill="0D1B2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Tier</w:t>
            </w:r>
          </w:p>
        </w:tc>
        <w:tc>
          <w:tcPr>
            <w:tcW w:type="dxa" w:w="5040"/>
            <w:shd w:fill="0D1B2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Methods</w:t>
            </w:r>
          </w:p>
        </w:tc>
        <w:tc>
          <w:tcPr>
            <w:tcW w:type="dxa" w:w="1152"/>
            <w:shd w:fill="0D1B2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Count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Tier 1</w:t>
              <w:br/>
              <w:t>(Traditional)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Isolation Forest, One-Class SVM, LOF,</w:t>
              <w:br/>
              <w:t>Z-Score, Temporal Z-Score, Feature CUSUM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6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Tier 2</w:t>
              <w:br/>
              <w:t>(V-Intelligence UEBA Basic)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V-Intelligence UEBA Direction, IForest+V-Intelligence UEBA Combined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Tier 3</w:t>
              <w:br/>
              <w:t>(Digital Entity)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Velocity/Acceleration, Regime Shift, Zone Divergence,</w:t>
              <w:br/>
              <w:t>Relationship Drift, Contextual, Cross-Entity,</w:t>
              <w:br/>
              <w:t>Embedding CUSUM, Zone Threat Direction,</w:t>
              <w:br/>
              <w:t>Behavioral Progression, T3 Combined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9 + 1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Total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17 detection methods + 1 combined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18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0D1B2A"/>
        </w:rPr>
        <w:t>3. Consolidated Detection Results</w:t>
      </w:r>
    </w:p>
    <w:p>
      <w:pPr>
        <w:pStyle w:val="Heading2"/>
      </w:pPr>
      <w:r>
        <w:rPr>
          <w:color w:val="1B4F72"/>
        </w:rPr>
        <w:t>3.1. Full Results Matrix (17 Methods + Threat-Profile Detector × 4 Attacks)</w:t>
      </w:r>
    </w:p>
    <w:p>
      <w:pPr>
        <w:spacing w:after="120"/>
      </w:pPr>
      <w:r>
        <w:rPr>
          <w:b w:val="0"/>
          <w:color w:val="000000"/>
          <w:sz w:val="21"/>
        </w:rPr>
        <w:t>The table below is the centerpiece of this evaluation. Each row represents a detection method; each column shows whether that method detected the corresponding attack campaign. TP = True Positives (attacks correctly detected), FP = False Positives (benign users incorrectly flagged), FP Rate = FP / total non-attack users.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432"/>
            <w:shd w:fill="0D1B2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1584"/>
            <w:shd w:fill="0D1B2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Method</w:t>
            </w:r>
          </w:p>
        </w:tc>
        <w:tc>
          <w:tcPr>
            <w:tcW w:type="dxa" w:w="576"/>
            <w:shd w:fill="0D1B2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Tier</w:t>
            </w:r>
          </w:p>
        </w:tc>
        <w:tc>
          <w:tcPr>
            <w:tcW w:type="dxa" w:w="936"/>
            <w:shd w:fill="0D1B2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USR-156</w:t>
              <w:br/>
              <w:t>(Insider)</w:t>
            </w:r>
          </w:p>
        </w:tc>
        <w:tc>
          <w:tcPr>
            <w:tcW w:type="dxa" w:w="864"/>
            <w:shd w:fill="0D1B2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USR-234</w:t>
              <w:br/>
              <w:t>(APT)</w:t>
            </w:r>
          </w:p>
        </w:tc>
        <w:tc>
          <w:tcPr>
            <w:tcW w:type="dxa" w:w="864"/>
            <w:shd w:fill="0D1B2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USR-042</w:t>
              <w:br/>
              <w:t>(Volt)</w:t>
            </w:r>
          </w:p>
        </w:tc>
        <w:tc>
          <w:tcPr>
            <w:tcW w:type="dxa" w:w="864"/>
            <w:shd w:fill="0D1B2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USR-118</w:t>
              <w:br/>
              <w:t>(Salt)</w:t>
            </w:r>
          </w:p>
        </w:tc>
        <w:tc>
          <w:tcPr>
            <w:tcW w:type="dxa" w:w="504"/>
            <w:shd w:fill="0D1B2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TP</w:t>
            </w:r>
          </w:p>
        </w:tc>
        <w:tc>
          <w:tcPr>
            <w:tcW w:type="dxa" w:w="576"/>
            <w:shd w:fill="0D1B2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FP</w:t>
            </w:r>
          </w:p>
        </w:tc>
        <w:tc>
          <w:tcPr>
            <w:tcW w:type="dxa" w:w="720"/>
            <w:shd w:fill="0D1B2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FP</w:t>
              <w:br/>
              <w:t>Rate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Isolation Forest</w:t>
            </w:r>
          </w:p>
        </w:tc>
        <w:tc>
          <w:tcPr>
            <w:tcW w:type="dxa" w:w="576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936"/>
          </w:tcPr>
          <w:p>
            <w:r>
              <w:rPr>
                <w:b/>
                <w:color w:val="C0392B"/>
                <w:sz w:val="18"/>
              </w:rPr>
              <w:t>MISSED</w:t>
            </w:r>
          </w:p>
        </w:tc>
        <w:tc>
          <w:tcPr>
            <w:tcW w:type="dxa" w:w="864"/>
          </w:tcPr>
          <w:p>
            <w:r>
              <w:rPr>
                <w:b/>
                <w:color w:val="C0392B"/>
                <w:sz w:val="18"/>
              </w:rPr>
              <w:t>MISSED</w:t>
            </w:r>
          </w:p>
        </w:tc>
        <w:tc>
          <w:tcPr>
            <w:tcW w:type="dxa" w:w="864"/>
          </w:tcPr>
          <w:p>
            <w:r>
              <w:rPr>
                <w:b/>
                <w:color w:val="C0392B"/>
                <w:sz w:val="18"/>
              </w:rPr>
              <w:t>MISSED</w:t>
            </w:r>
          </w:p>
        </w:tc>
        <w:tc>
          <w:tcPr>
            <w:tcW w:type="dxa" w:w="864"/>
          </w:tcPr>
          <w:p>
            <w:r>
              <w:rPr>
                <w:b/>
                <w:color w:val="C0392B"/>
                <w:sz w:val="18"/>
              </w:rPr>
              <w:t>MISSED</w:t>
            </w:r>
          </w:p>
        </w:tc>
        <w:tc>
          <w:tcPr>
            <w:tcW w:type="dxa" w:w="504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576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4.9%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One-Class SVM</w:t>
            </w:r>
          </w:p>
        </w:tc>
        <w:tc>
          <w:tcPr>
            <w:tcW w:type="dxa" w:w="576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936"/>
          </w:tcPr>
          <w:p>
            <w:r>
              <w:rPr>
                <w:b/>
                <w:color w:val="1E8A49"/>
                <w:sz w:val="18"/>
              </w:rPr>
              <w:t>DETECTED</w:t>
            </w:r>
          </w:p>
        </w:tc>
        <w:tc>
          <w:tcPr>
            <w:tcW w:type="dxa" w:w="864"/>
          </w:tcPr>
          <w:p>
            <w:r>
              <w:rPr>
                <w:b/>
                <w:color w:val="C0392B"/>
                <w:sz w:val="18"/>
              </w:rPr>
              <w:t>MISSED</w:t>
            </w:r>
          </w:p>
        </w:tc>
        <w:tc>
          <w:tcPr>
            <w:tcW w:type="dxa" w:w="864"/>
          </w:tcPr>
          <w:p>
            <w:r>
              <w:rPr>
                <w:b/>
                <w:color w:val="C0392B"/>
                <w:sz w:val="18"/>
              </w:rPr>
              <w:t>MISSED</w:t>
            </w:r>
          </w:p>
        </w:tc>
        <w:tc>
          <w:tcPr>
            <w:tcW w:type="dxa" w:w="864"/>
          </w:tcPr>
          <w:p>
            <w:r>
              <w:rPr>
                <w:b/>
                <w:color w:val="1E8A49"/>
                <w:sz w:val="18"/>
              </w:rPr>
              <w:t>DETECTED</w:t>
            </w:r>
          </w:p>
        </w:tc>
        <w:tc>
          <w:tcPr>
            <w:tcW w:type="dxa" w:w="504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576"/>
          </w:tcPr>
          <w:p>
            <w:r>
              <w:rPr>
                <w:sz w:val="18"/>
              </w:rPr>
              <w:t>26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10.6%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LOF</w:t>
            </w:r>
          </w:p>
        </w:tc>
        <w:tc>
          <w:tcPr>
            <w:tcW w:type="dxa" w:w="576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936"/>
          </w:tcPr>
          <w:p>
            <w:r>
              <w:rPr>
                <w:b/>
                <w:color w:val="C0392B"/>
                <w:sz w:val="18"/>
              </w:rPr>
              <w:t>MISSED</w:t>
            </w:r>
          </w:p>
        </w:tc>
        <w:tc>
          <w:tcPr>
            <w:tcW w:type="dxa" w:w="864"/>
          </w:tcPr>
          <w:p>
            <w:r>
              <w:rPr>
                <w:b/>
                <w:color w:val="C0392B"/>
                <w:sz w:val="18"/>
              </w:rPr>
              <w:t>MISSED</w:t>
            </w:r>
          </w:p>
        </w:tc>
        <w:tc>
          <w:tcPr>
            <w:tcW w:type="dxa" w:w="864"/>
          </w:tcPr>
          <w:p>
            <w:r>
              <w:rPr>
                <w:b/>
                <w:color w:val="C0392B"/>
                <w:sz w:val="18"/>
              </w:rPr>
              <w:t>MISSED</w:t>
            </w:r>
          </w:p>
        </w:tc>
        <w:tc>
          <w:tcPr>
            <w:tcW w:type="dxa" w:w="864"/>
          </w:tcPr>
          <w:p>
            <w:r>
              <w:rPr>
                <w:b/>
                <w:color w:val="1E8A49"/>
                <w:sz w:val="18"/>
              </w:rPr>
              <w:t>DETECTED</w:t>
            </w:r>
          </w:p>
        </w:tc>
        <w:tc>
          <w:tcPr>
            <w:tcW w:type="dxa" w:w="504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576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4.5%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Z-Score (|z|&gt;3)</w:t>
            </w:r>
          </w:p>
        </w:tc>
        <w:tc>
          <w:tcPr>
            <w:tcW w:type="dxa" w:w="576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936"/>
          </w:tcPr>
          <w:p>
            <w:r>
              <w:rPr>
                <w:b/>
                <w:color w:val="C0392B"/>
                <w:sz w:val="18"/>
              </w:rPr>
              <w:t>MISSED</w:t>
            </w:r>
          </w:p>
        </w:tc>
        <w:tc>
          <w:tcPr>
            <w:tcW w:type="dxa" w:w="864"/>
          </w:tcPr>
          <w:p>
            <w:r>
              <w:rPr>
                <w:b/>
                <w:color w:val="C0392B"/>
                <w:sz w:val="18"/>
              </w:rPr>
              <w:t>MISSED</w:t>
            </w:r>
          </w:p>
        </w:tc>
        <w:tc>
          <w:tcPr>
            <w:tcW w:type="dxa" w:w="864"/>
          </w:tcPr>
          <w:p>
            <w:r>
              <w:rPr>
                <w:b/>
                <w:color w:val="1E8A49"/>
                <w:sz w:val="18"/>
              </w:rPr>
              <w:t>DETECTED</w:t>
            </w:r>
          </w:p>
        </w:tc>
        <w:tc>
          <w:tcPr>
            <w:tcW w:type="dxa" w:w="864"/>
          </w:tcPr>
          <w:p>
            <w:r>
              <w:rPr>
                <w:b/>
                <w:color w:val="1E8A49"/>
                <w:sz w:val="18"/>
              </w:rPr>
              <w:t>DETECTED</w:t>
            </w:r>
          </w:p>
        </w:tc>
        <w:tc>
          <w:tcPr>
            <w:tcW w:type="dxa" w:w="504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576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10.2%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Temporal Z-Score</w:t>
            </w:r>
          </w:p>
        </w:tc>
        <w:tc>
          <w:tcPr>
            <w:tcW w:type="dxa" w:w="576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936"/>
          </w:tcPr>
          <w:p>
            <w:r>
              <w:rPr>
                <w:b/>
                <w:color w:val="1E8A49"/>
                <w:sz w:val="18"/>
              </w:rPr>
              <w:t>DETECTED</w:t>
            </w:r>
          </w:p>
        </w:tc>
        <w:tc>
          <w:tcPr>
            <w:tcW w:type="dxa" w:w="864"/>
          </w:tcPr>
          <w:p>
            <w:r>
              <w:rPr>
                <w:b/>
                <w:color w:val="1E8A49"/>
                <w:sz w:val="18"/>
              </w:rPr>
              <w:t>DETECTED</w:t>
            </w:r>
          </w:p>
        </w:tc>
        <w:tc>
          <w:tcPr>
            <w:tcW w:type="dxa" w:w="864"/>
          </w:tcPr>
          <w:p>
            <w:r>
              <w:rPr>
                <w:b/>
                <w:color w:val="1E8A49"/>
                <w:sz w:val="18"/>
              </w:rPr>
              <w:t>DETECTED</w:t>
            </w:r>
          </w:p>
        </w:tc>
        <w:tc>
          <w:tcPr>
            <w:tcW w:type="dxa" w:w="864"/>
          </w:tcPr>
          <w:p>
            <w:r>
              <w:rPr>
                <w:b/>
                <w:color w:val="1E8A49"/>
                <w:sz w:val="18"/>
              </w:rPr>
              <w:t>DETECTED</w:t>
            </w:r>
          </w:p>
        </w:tc>
        <w:tc>
          <w:tcPr>
            <w:tcW w:type="dxa" w:w="504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576"/>
          </w:tcPr>
          <w:p>
            <w:r>
              <w:rPr>
                <w:sz w:val="18"/>
              </w:rPr>
              <w:t>232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94.3%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Feature CUSUM</w:t>
              <w:br/>
              <w:t>Top10%</w:t>
            </w:r>
          </w:p>
        </w:tc>
        <w:tc>
          <w:tcPr>
            <w:tcW w:type="dxa" w:w="576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936"/>
          </w:tcPr>
          <w:p>
            <w:r>
              <w:rPr>
                <w:b/>
                <w:color w:val="1E8A49"/>
                <w:sz w:val="18"/>
              </w:rPr>
              <w:t>DETECTED</w:t>
            </w:r>
          </w:p>
        </w:tc>
        <w:tc>
          <w:tcPr>
            <w:tcW w:type="dxa" w:w="864"/>
          </w:tcPr>
          <w:p>
            <w:r>
              <w:rPr>
                <w:b/>
                <w:color w:val="C0392B"/>
                <w:sz w:val="18"/>
              </w:rPr>
              <w:t>MISSED</w:t>
            </w:r>
          </w:p>
        </w:tc>
        <w:tc>
          <w:tcPr>
            <w:tcW w:type="dxa" w:w="864"/>
          </w:tcPr>
          <w:p>
            <w:r>
              <w:rPr>
                <w:b/>
                <w:color w:val="1E8A49"/>
                <w:sz w:val="18"/>
              </w:rPr>
              <w:t>DETECTED</w:t>
            </w:r>
          </w:p>
        </w:tc>
        <w:tc>
          <w:tcPr>
            <w:tcW w:type="dxa" w:w="864"/>
          </w:tcPr>
          <w:p>
            <w:r>
              <w:rPr>
                <w:b/>
                <w:color w:val="1E8A49"/>
                <w:sz w:val="18"/>
              </w:rPr>
              <w:t>DETECTED</w:t>
            </w:r>
          </w:p>
        </w:tc>
        <w:tc>
          <w:tcPr>
            <w:tcW w:type="dxa" w:w="504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576"/>
          </w:tcPr>
          <w:p>
            <w:r>
              <w:rPr>
                <w:sz w:val="18"/>
              </w:rPr>
              <w:t>22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8.9%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V-Intelligence UEBA Direction</w:t>
            </w:r>
          </w:p>
        </w:tc>
        <w:tc>
          <w:tcPr>
            <w:tcW w:type="dxa" w:w="576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936"/>
          </w:tcPr>
          <w:p>
            <w:r>
              <w:rPr>
                <w:b/>
                <w:color w:val="C0392B"/>
                <w:sz w:val="18"/>
              </w:rPr>
              <w:t>MISSED</w:t>
            </w:r>
          </w:p>
        </w:tc>
        <w:tc>
          <w:tcPr>
            <w:tcW w:type="dxa" w:w="864"/>
          </w:tcPr>
          <w:p>
            <w:r>
              <w:rPr>
                <w:b/>
                <w:color w:val="1E8A49"/>
                <w:sz w:val="18"/>
              </w:rPr>
              <w:t>DETECTED</w:t>
            </w:r>
          </w:p>
        </w:tc>
        <w:tc>
          <w:tcPr>
            <w:tcW w:type="dxa" w:w="864"/>
          </w:tcPr>
          <w:p>
            <w:r>
              <w:rPr>
                <w:b/>
                <w:color w:val="1E8A49"/>
                <w:sz w:val="18"/>
              </w:rPr>
              <w:t>DETECTED</w:t>
            </w:r>
          </w:p>
        </w:tc>
        <w:tc>
          <w:tcPr>
            <w:tcW w:type="dxa" w:w="864"/>
          </w:tcPr>
          <w:p>
            <w:r>
              <w:rPr>
                <w:b/>
                <w:color w:val="C0392B"/>
                <w:sz w:val="18"/>
              </w:rPr>
              <w:t>MISSED</w:t>
            </w:r>
          </w:p>
        </w:tc>
        <w:tc>
          <w:tcPr>
            <w:tcW w:type="dxa" w:w="504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576"/>
          </w:tcPr>
          <w:p>
            <w:r>
              <w:rPr>
                <w:sz w:val="18"/>
              </w:rPr>
              <w:t>37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15.0%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IForest +</w:t>
              <w:br/>
              <w:t>V-Intelligence UEBA</w:t>
            </w:r>
          </w:p>
        </w:tc>
        <w:tc>
          <w:tcPr>
            <w:tcW w:type="dxa" w:w="576"/>
          </w:tcPr>
          <w:p>
            <w:r>
              <w:rPr>
                <w:sz w:val="18"/>
              </w:rPr>
              <w:t>1+2</w:t>
            </w:r>
          </w:p>
        </w:tc>
        <w:tc>
          <w:tcPr>
            <w:tcW w:type="dxa" w:w="936"/>
          </w:tcPr>
          <w:p>
            <w:r>
              <w:rPr>
                <w:b/>
                <w:color w:val="C0392B"/>
                <w:sz w:val="18"/>
              </w:rPr>
              <w:t>MISSED</w:t>
            </w:r>
          </w:p>
        </w:tc>
        <w:tc>
          <w:tcPr>
            <w:tcW w:type="dxa" w:w="864"/>
          </w:tcPr>
          <w:p>
            <w:r>
              <w:rPr>
                <w:b/>
                <w:color w:val="1E8A49"/>
                <w:sz w:val="18"/>
              </w:rPr>
              <w:t>DETECTED</w:t>
            </w:r>
          </w:p>
        </w:tc>
        <w:tc>
          <w:tcPr>
            <w:tcW w:type="dxa" w:w="864"/>
          </w:tcPr>
          <w:p>
            <w:r>
              <w:rPr>
                <w:b/>
                <w:color w:val="1E8A49"/>
                <w:sz w:val="18"/>
              </w:rPr>
              <w:t>DETECTED</w:t>
            </w:r>
          </w:p>
        </w:tc>
        <w:tc>
          <w:tcPr>
            <w:tcW w:type="dxa" w:w="864"/>
          </w:tcPr>
          <w:p>
            <w:r>
              <w:rPr>
                <w:b/>
                <w:color w:val="C0392B"/>
                <w:sz w:val="18"/>
              </w:rPr>
              <w:t>MISSED</w:t>
            </w:r>
          </w:p>
        </w:tc>
        <w:tc>
          <w:tcPr>
            <w:tcW w:type="dxa" w:w="504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576"/>
          </w:tcPr>
          <w:p>
            <w:r>
              <w:rPr>
                <w:sz w:val="18"/>
              </w:rPr>
              <w:t>49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19.9%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T3 Velocity/</w:t>
              <w:br/>
              <w:t>Accel</w:t>
            </w:r>
          </w:p>
        </w:tc>
        <w:tc>
          <w:tcPr>
            <w:tcW w:type="dxa" w:w="576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936"/>
          </w:tcPr>
          <w:p>
            <w:r>
              <w:rPr>
                <w:b/>
                <w:color w:val="1E8A49"/>
                <w:sz w:val="18"/>
              </w:rPr>
              <w:t>DETECTED</w:t>
            </w:r>
          </w:p>
        </w:tc>
        <w:tc>
          <w:tcPr>
            <w:tcW w:type="dxa" w:w="864"/>
          </w:tcPr>
          <w:p>
            <w:r>
              <w:rPr>
                <w:b/>
                <w:color w:val="C0392B"/>
                <w:sz w:val="18"/>
              </w:rPr>
              <w:t>MISSED</w:t>
            </w:r>
          </w:p>
        </w:tc>
        <w:tc>
          <w:tcPr>
            <w:tcW w:type="dxa" w:w="864"/>
          </w:tcPr>
          <w:p>
            <w:r>
              <w:rPr>
                <w:b/>
                <w:color w:val="1E8A49"/>
                <w:sz w:val="18"/>
              </w:rPr>
              <w:t>DETECTED</w:t>
            </w:r>
          </w:p>
        </w:tc>
        <w:tc>
          <w:tcPr>
            <w:tcW w:type="dxa" w:w="864"/>
          </w:tcPr>
          <w:p>
            <w:r>
              <w:rPr>
                <w:b/>
                <w:color w:val="C0392B"/>
                <w:sz w:val="18"/>
              </w:rPr>
              <w:t>MISSED</w:t>
            </w:r>
          </w:p>
        </w:tc>
        <w:tc>
          <w:tcPr>
            <w:tcW w:type="dxa" w:w="504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576"/>
          </w:tcPr>
          <w:p>
            <w:r>
              <w:rPr>
                <w:sz w:val="18"/>
              </w:rPr>
              <w:t>23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9.3%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T3 Regime Shift</w:t>
            </w:r>
          </w:p>
        </w:tc>
        <w:tc>
          <w:tcPr>
            <w:tcW w:type="dxa" w:w="576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936"/>
          </w:tcPr>
          <w:p>
            <w:r>
              <w:rPr>
                <w:b/>
                <w:color w:val="C0392B"/>
                <w:sz w:val="18"/>
              </w:rPr>
              <w:t>MISSED</w:t>
            </w:r>
          </w:p>
        </w:tc>
        <w:tc>
          <w:tcPr>
            <w:tcW w:type="dxa" w:w="864"/>
          </w:tcPr>
          <w:p>
            <w:r>
              <w:rPr>
                <w:b/>
                <w:color w:val="C0392B"/>
                <w:sz w:val="18"/>
              </w:rPr>
              <w:t>MISSED</w:t>
            </w:r>
          </w:p>
        </w:tc>
        <w:tc>
          <w:tcPr>
            <w:tcW w:type="dxa" w:w="864"/>
          </w:tcPr>
          <w:p>
            <w:r>
              <w:rPr>
                <w:b/>
                <w:color w:val="1E8A49"/>
                <w:sz w:val="18"/>
              </w:rPr>
              <w:t>DETECTED</w:t>
            </w:r>
          </w:p>
        </w:tc>
        <w:tc>
          <w:tcPr>
            <w:tcW w:type="dxa" w:w="864"/>
          </w:tcPr>
          <w:p>
            <w:r>
              <w:rPr>
                <w:b/>
                <w:color w:val="C0392B"/>
                <w:sz w:val="18"/>
              </w:rPr>
              <w:t>MISSED</w:t>
            </w:r>
          </w:p>
        </w:tc>
        <w:tc>
          <w:tcPr>
            <w:tcW w:type="dxa" w:w="504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576"/>
          </w:tcPr>
          <w:p>
            <w:r>
              <w:rPr>
                <w:sz w:val="18"/>
              </w:rPr>
              <w:t>24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9.8%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T3 Zone</w:t>
              <w:br/>
              <w:t>Divergence</w:t>
            </w:r>
          </w:p>
        </w:tc>
        <w:tc>
          <w:tcPr>
            <w:tcW w:type="dxa" w:w="576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936"/>
          </w:tcPr>
          <w:p>
            <w:r>
              <w:rPr>
                <w:b/>
                <w:color w:val="1E8A49"/>
                <w:sz w:val="18"/>
              </w:rPr>
              <w:t>DETECTED</w:t>
            </w:r>
          </w:p>
        </w:tc>
        <w:tc>
          <w:tcPr>
            <w:tcW w:type="dxa" w:w="864"/>
          </w:tcPr>
          <w:p>
            <w:r>
              <w:rPr>
                <w:b/>
                <w:color w:val="C0392B"/>
                <w:sz w:val="18"/>
              </w:rPr>
              <w:t>MISSED</w:t>
            </w:r>
          </w:p>
        </w:tc>
        <w:tc>
          <w:tcPr>
            <w:tcW w:type="dxa" w:w="864"/>
          </w:tcPr>
          <w:p>
            <w:r>
              <w:rPr>
                <w:b/>
                <w:color w:val="C0392B"/>
                <w:sz w:val="18"/>
              </w:rPr>
              <w:t>MISSED</w:t>
            </w:r>
          </w:p>
        </w:tc>
        <w:tc>
          <w:tcPr>
            <w:tcW w:type="dxa" w:w="864"/>
          </w:tcPr>
          <w:p>
            <w:r>
              <w:rPr>
                <w:b/>
                <w:color w:val="C0392B"/>
                <w:sz w:val="18"/>
              </w:rPr>
              <w:t>MISSED</w:t>
            </w:r>
          </w:p>
        </w:tc>
        <w:tc>
          <w:tcPr>
            <w:tcW w:type="dxa" w:w="504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576"/>
          </w:tcPr>
          <w:p>
            <w:r>
              <w:rPr>
                <w:sz w:val="18"/>
              </w:rPr>
              <w:t>24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9.8%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T3 Relationship</w:t>
              <w:br/>
              <w:t>Drift</w:t>
            </w:r>
          </w:p>
        </w:tc>
        <w:tc>
          <w:tcPr>
            <w:tcW w:type="dxa" w:w="576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936"/>
          </w:tcPr>
          <w:p>
            <w:r>
              <w:rPr>
                <w:b/>
                <w:color w:val="C0392B"/>
                <w:sz w:val="18"/>
              </w:rPr>
              <w:t>MISSED</w:t>
            </w:r>
          </w:p>
        </w:tc>
        <w:tc>
          <w:tcPr>
            <w:tcW w:type="dxa" w:w="864"/>
          </w:tcPr>
          <w:p>
            <w:r>
              <w:rPr>
                <w:b/>
                <w:color w:val="C0392B"/>
                <w:sz w:val="18"/>
              </w:rPr>
              <w:t>MISSED</w:t>
            </w:r>
          </w:p>
        </w:tc>
        <w:tc>
          <w:tcPr>
            <w:tcW w:type="dxa" w:w="864"/>
          </w:tcPr>
          <w:p>
            <w:r>
              <w:rPr>
                <w:b/>
                <w:color w:val="1E8A49"/>
                <w:sz w:val="18"/>
              </w:rPr>
              <w:t>DETECTED</w:t>
            </w:r>
          </w:p>
        </w:tc>
        <w:tc>
          <w:tcPr>
            <w:tcW w:type="dxa" w:w="864"/>
          </w:tcPr>
          <w:p>
            <w:r>
              <w:rPr>
                <w:b/>
                <w:color w:val="C0392B"/>
                <w:sz w:val="18"/>
              </w:rPr>
              <w:t>MISSED</w:t>
            </w:r>
          </w:p>
        </w:tc>
        <w:tc>
          <w:tcPr>
            <w:tcW w:type="dxa" w:w="504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576"/>
          </w:tcPr>
          <w:p>
            <w:r>
              <w:rPr>
                <w:sz w:val="18"/>
              </w:rPr>
              <w:t>24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9.8%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13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T3 Contextual</w:t>
            </w:r>
          </w:p>
        </w:tc>
        <w:tc>
          <w:tcPr>
            <w:tcW w:type="dxa" w:w="576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936"/>
          </w:tcPr>
          <w:p>
            <w:r>
              <w:rPr>
                <w:b/>
                <w:color w:val="C0392B"/>
                <w:sz w:val="18"/>
              </w:rPr>
              <w:t>MISSED</w:t>
            </w:r>
          </w:p>
        </w:tc>
        <w:tc>
          <w:tcPr>
            <w:tcW w:type="dxa" w:w="864"/>
          </w:tcPr>
          <w:p>
            <w:r>
              <w:rPr>
                <w:b/>
                <w:color w:val="1E8A49"/>
                <w:sz w:val="18"/>
              </w:rPr>
              <w:t>DETECTED</w:t>
            </w:r>
          </w:p>
        </w:tc>
        <w:tc>
          <w:tcPr>
            <w:tcW w:type="dxa" w:w="864"/>
          </w:tcPr>
          <w:p>
            <w:r>
              <w:rPr>
                <w:b/>
                <w:color w:val="1E8A49"/>
                <w:sz w:val="18"/>
              </w:rPr>
              <w:t>DETECTED</w:t>
            </w:r>
          </w:p>
        </w:tc>
        <w:tc>
          <w:tcPr>
            <w:tcW w:type="dxa" w:w="864"/>
          </w:tcPr>
          <w:p>
            <w:r>
              <w:rPr>
                <w:b/>
                <w:color w:val="C0392B"/>
                <w:sz w:val="18"/>
              </w:rPr>
              <w:t>MISSED</w:t>
            </w:r>
          </w:p>
        </w:tc>
        <w:tc>
          <w:tcPr>
            <w:tcW w:type="dxa" w:w="504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576"/>
          </w:tcPr>
          <w:p>
            <w:r>
              <w:rPr>
                <w:sz w:val="18"/>
              </w:rPr>
              <w:t>33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13.4%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14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T3 Embedding</w:t>
              <w:br/>
              <w:t>CUSUM</w:t>
            </w:r>
          </w:p>
        </w:tc>
        <w:tc>
          <w:tcPr>
            <w:tcW w:type="dxa" w:w="576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936"/>
          </w:tcPr>
          <w:p>
            <w:r>
              <w:rPr>
                <w:b/>
                <w:color w:val="1E8A49"/>
                <w:sz w:val="18"/>
              </w:rPr>
              <w:t>DETECTED</w:t>
            </w:r>
          </w:p>
        </w:tc>
        <w:tc>
          <w:tcPr>
            <w:tcW w:type="dxa" w:w="864"/>
          </w:tcPr>
          <w:p>
            <w:r>
              <w:rPr>
                <w:b/>
                <w:color w:val="C0392B"/>
                <w:sz w:val="18"/>
              </w:rPr>
              <w:t>MISSED</w:t>
            </w:r>
          </w:p>
        </w:tc>
        <w:tc>
          <w:tcPr>
            <w:tcW w:type="dxa" w:w="864"/>
          </w:tcPr>
          <w:p>
            <w:r>
              <w:rPr>
                <w:b/>
                <w:color w:val="1E8A49"/>
                <w:sz w:val="18"/>
              </w:rPr>
              <w:t>DETECTED</w:t>
            </w:r>
          </w:p>
        </w:tc>
        <w:tc>
          <w:tcPr>
            <w:tcW w:type="dxa" w:w="864"/>
          </w:tcPr>
          <w:p>
            <w:r>
              <w:rPr>
                <w:b/>
                <w:color w:val="1E8A49"/>
                <w:sz w:val="18"/>
              </w:rPr>
              <w:t>DETECTED</w:t>
            </w:r>
          </w:p>
        </w:tc>
        <w:tc>
          <w:tcPr>
            <w:tcW w:type="dxa" w:w="504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576"/>
          </w:tcPr>
          <w:p>
            <w:r>
              <w:rPr>
                <w:sz w:val="18"/>
              </w:rPr>
              <w:t>22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8.9%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15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T3 Zone Threat</w:t>
              <w:br/>
              <w:t>Dir</w:t>
            </w:r>
          </w:p>
        </w:tc>
        <w:tc>
          <w:tcPr>
            <w:tcW w:type="dxa" w:w="576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936"/>
          </w:tcPr>
          <w:p>
            <w:r>
              <w:rPr>
                <w:b/>
                <w:color w:val="1E8A49"/>
                <w:sz w:val="18"/>
              </w:rPr>
              <w:t>DETECTED</w:t>
            </w:r>
          </w:p>
        </w:tc>
        <w:tc>
          <w:tcPr>
            <w:tcW w:type="dxa" w:w="864"/>
          </w:tcPr>
          <w:p>
            <w:r>
              <w:rPr>
                <w:b/>
                <w:color w:val="1E8A49"/>
                <w:sz w:val="18"/>
              </w:rPr>
              <w:t>DETECTED</w:t>
            </w:r>
          </w:p>
        </w:tc>
        <w:tc>
          <w:tcPr>
            <w:tcW w:type="dxa" w:w="864"/>
          </w:tcPr>
          <w:p>
            <w:r>
              <w:rPr>
                <w:b/>
                <w:color w:val="C0392B"/>
                <w:sz w:val="18"/>
              </w:rPr>
              <w:t>MISSED</w:t>
            </w:r>
          </w:p>
        </w:tc>
        <w:tc>
          <w:tcPr>
            <w:tcW w:type="dxa" w:w="864"/>
          </w:tcPr>
          <w:p>
            <w:r>
              <w:rPr>
                <w:b/>
                <w:color w:val="1E8A49"/>
                <w:sz w:val="18"/>
              </w:rPr>
              <w:t>DETECTED</w:t>
            </w:r>
          </w:p>
        </w:tc>
        <w:tc>
          <w:tcPr>
            <w:tcW w:type="dxa" w:w="504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576"/>
          </w:tcPr>
          <w:p>
            <w:r>
              <w:rPr>
                <w:sz w:val="18"/>
              </w:rPr>
              <w:t>125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50.8%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T3 Beh</w:t>
              <w:br/>
              <w:t>Progression</w:t>
            </w:r>
          </w:p>
        </w:tc>
        <w:tc>
          <w:tcPr>
            <w:tcW w:type="dxa" w:w="576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936"/>
          </w:tcPr>
          <w:p>
            <w:r>
              <w:rPr>
                <w:b/>
                <w:color w:val="1E8A49"/>
                <w:sz w:val="18"/>
              </w:rPr>
              <w:t>DETECTED</w:t>
            </w:r>
          </w:p>
        </w:tc>
        <w:tc>
          <w:tcPr>
            <w:tcW w:type="dxa" w:w="864"/>
          </w:tcPr>
          <w:p>
            <w:r>
              <w:rPr>
                <w:b/>
                <w:color w:val="1E8A49"/>
                <w:sz w:val="18"/>
              </w:rPr>
              <w:t>DETECTED</w:t>
            </w:r>
          </w:p>
        </w:tc>
        <w:tc>
          <w:tcPr>
            <w:tcW w:type="dxa" w:w="864"/>
          </w:tcPr>
          <w:p>
            <w:r>
              <w:rPr>
                <w:b/>
                <w:color w:val="C0392B"/>
                <w:sz w:val="18"/>
              </w:rPr>
              <w:t>MISSED</w:t>
            </w:r>
          </w:p>
        </w:tc>
        <w:tc>
          <w:tcPr>
            <w:tcW w:type="dxa" w:w="864"/>
          </w:tcPr>
          <w:p>
            <w:r>
              <w:rPr>
                <w:b/>
                <w:color w:val="1E8A49"/>
                <w:sz w:val="18"/>
              </w:rPr>
              <w:t>DETECTED</w:t>
            </w:r>
          </w:p>
        </w:tc>
        <w:tc>
          <w:tcPr>
            <w:tcW w:type="dxa" w:w="504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576"/>
          </w:tcPr>
          <w:p>
            <w:r>
              <w:rPr>
                <w:sz w:val="18"/>
              </w:rPr>
              <w:t>22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8.9%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17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T3 Combined</w:t>
              <w:br/>
              <w:t>(composite)</w:t>
            </w:r>
          </w:p>
        </w:tc>
        <w:tc>
          <w:tcPr>
            <w:tcW w:type="dxa" w:w="576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936"/>
          </w:tcPr>
          <w:p>
            <w:r>
              <w:rPr>
                <w:b/>
                <w:color w:val="1E8A49"/>
                <w:sz w:val="18"/>
              </w:rPr>
              <w:t>DETECTED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BELOW</w:t>
              <w:br/>
              <w:t>normal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BELOW</w:t>
              <w:br/>
              <w:t>normal</w:t>
            </w:r>
          </w:p>
        </w:tc>
        <w:tc>
          <w:tcPr>
            <w:tcW w:type="dxa" w:w="864"/>
          </w:tcPr>
          <w:p>
            <w:r>
              <w:rPr>
                <w:b/>
                <w:color w:val="1E8A49"/>
                <w:sz w:val="18"/>
              </w:rPr>
              <w:t>DETECTED</w:t>
            </w:r>
          </w:p>
        </w:tc>
        <w:tc>
          <w:tcPr>
            <w:tcW w:type="dxa" w:w="504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576"/>
          </w:tcPr>
          <w:p>
            <w:r>
              <w:rPr>
                <w:sz w:val="18"/>
              </w:rPr>
              <w:t>37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15.0%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18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Threat-Profile</w:t>
              <w:br/>
              <w:t>Detector</w:t>
            </w:r>
          </w:p>
        </w:tc>
        <w:tc>
          <w:tcPr>
            <w:tcW w:type="dxa" w:w="576"/>
          </w:tcPr>
          <w:p>
            <w:r>
              <w:rPr>
                <w:sz w:val="18"/>
              </w:rPr>
              <w:t>TP</w:t>
            </w:r>
          </w:p>
        </w:tc>
        <w:tc>
          <w:tcPr>
            <w:tcW w:type="dxa" w:w="936"/>
          </w:tcPr>
          <w:p>
            <w:r>
              <w:rPr>
                <w:b/>
                <w:color w:val="1E8A49"/>
                <w:sz w:val="18"/>
              </w:rPr>
              <w:t>DETECTED</w:t>
            </w:r>
          </w:p>
        </w:tc>
        <w:tc>
          <w:tcPr>
            <w:tcW w:type="dxa" w:w="864"/>
          </w:tcPr>
          <w:p>
            <w:r>
              <w:rPr>
                <w:b/>
                <w:color w:val="1E8A49"/>
                <w:sz w:val="18"/>
              </w:rPr>
              <w:t>DETECTED</w:t>
            </w:r>
          </w:p>
        </w:tc>
        <w:tc>
          <w:tcPr>
            <w:tcW w:type="dxa" w:w="864"/>
          </w:tcPr>
          <w:p>
            <w:r>
              <w:rPr>
                <w:b/>
                <w:color w:val="1E8A49"/>
                <w:sz w:val="18"/>
              </w:rPr>
              <w:t>DETECTED</w:t>
            </w:r>
          </w:p>
        </w:tc>
        <w:tc>
          <w:tcPr>
            <w:tcW w:type="dxa" w:w="864"/>
          </w:tcPr>
          <w:p>
            <w:r>
              <w:rPr>
                <w:b/>
                <w:color w:val="1E8A49"/>
                <w:sz w:val="18"/>
              </w:rPr>
              <w:t>DETECTED</w:t>
            </w:r>
          </w:p>
        </w:tc>
        <w:tc>
          <w:tcPr>
            <w:tcW w:type="dxa" w:w="504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576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0.0%</w:t>
            </w:r>
          </w:p>
        </w:tc>
      </w:tr>
    </w:tbl>
    <w:p/>
    <w:p>
      <w:pPr>
        <w:pStyle w:val="Heading2"/>
      </w:pPr>
      <w:r>
        <w:rPr>
          <w:color w:val="1B4F72"/>
        </w:rPr>
        <w:t>3.2. Tier Comparison Summary</w:t>
      </w:r>
    </w:p>
    <w:p>
      <w:pPr>
        <w:spacing w:after="120"/>
      </w:pPr>
      <w:r>
        <w:rPr>
          <w:b w:val="0"/>
          <w:color w:val="000000"/>
          <w:sz w:val="21"/>
        </w:rPr>
        <w:t>The following table compares the best-performing method from each tier, highlighting the gap that only the multi-front threat-profile detector closes.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440"/>
            <w:shd w:fill="0D1B2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Tier</w:t>
            </w:r>
          </w:p>
        </w:tc>
        <w:tc>
          <w:tcPr>
            <w:tcW w:type="dxa" w:w="2016"/>
            <w:shd w:fill="0D1B2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Best Method</w:t>
            </w:r>
          </w:p>
        </w:tc>
        <w:tc>
          <w:tcPr>
            <w:tcW w:type="dxa" w:w="720"/>
            <w:shd w:fill="0D1B2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TP</w:t>
            </w:r>
          </w:p>
        </w:tc>
        <w:tc>
          <w:tcPr>
            <w:tcW w:type="dxa" w:w="1008"/>
            <w:shd w:fill="0D1B2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FP Rate</w:t>
            </w:r>
          </w:p>
        </w:tc>
        <w:tc>
          <w:tcPr>
            <w:tcW w:type="dxa" w:w="3600"/>
            <w:shd w:fill="0D1B2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Key Gap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Tier 1 Best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Feature CUSUM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3/4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8.9%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Misses Slow APT (USR-234)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Tier 2 Best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V-Intelligence UEBA Direction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2/4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15.0%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Misses Insider + Salt Typhoon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Tier 1+2</w:t>
              <w:br/>
              <w:t>Combined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IForest + V-Intelligence UEBA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2/4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19.9%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Still misses Insider + Salt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Tier 3</w:t>
              <w:br/>
              <w:t>Combined (composite)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T3 Combined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2/4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15.0%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Cleanly separates only USR-156 + USR-118;</w:t>
              <w:br/>
              <w:t>USR-234 (#7) and USR-042 (#24) below normals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Threat-Profile</w:t>
              <w:br/>
              <w:t>Detector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Multi-front profiles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4/4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0.0%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None — all attacks detected, zero FP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0D1B2A"/>
        </w:rPr>
        <w:t>4. Per-Attack Findings</w:t>
      </w:r>
    </w:p>
    <w:p>
      <w:pPr>
        <w:pStyle w:val="Heading2"/>
      </w:pPr>
      <w:r>
        <w:rPr>
          <w:color w:val="1B4F72"/>
        </w:rPr>
        <w:t>4.1. USR-156 — Insider Threat</w:t>
      </w:r>
    </w:p>
    <w:p>
      <w:pPr>
        <w:spacing w:after="120"/>
      </w:pPr>
      <w:r>
        <w:rPr>
          <w:b w:val="0"/>
          <w:color w:val="000000"/>
          <w:sz w:val="21"/>
        </w:rPr>
        <w:t>The insider threat is the hardest attack to detect because the user has valid credentials and authorized access. They don't break in — they're already inside. The behavioral change is purely directional: the insider accesses different types of data over time, but the volume and frequency of access remain normal.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160"/>
            <w:shd w:fill="0D1B2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Method</w:t>
            </w:r>
          </w:p>
        </w:tc>
        <w:tc>
          <w:tcPr>
            <w:tcW w:type="dxa" w:w="1296"/>
            <w:shd w:fill="0D1B2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Result</w:t>
            </w:r>
          </w:p>
        </w:tc>
        <w:tc>
          <w:tcPr>
            <w:tcW w:type="dxa" w:w="5040"/>
            <w:shd w:fill="0D1B2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Why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Isolation Forest</w:t>
            </w:r>
          </w:p>
        </w:tc>
        <w:tc>
          <w:tcPr>
            <w:tcW w:type="dxa" w:w="1296"/>
          </w:tcPr>
          <w:p>
            <w:r>
              <w:rPr>
                <w:b/>
                <w:color w:val="C0392B"/>
                <w:sz w:val="18"/>
              </w:rPr>
              <w:t>MISSED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Volume unchanged — insider accesses same</w:t>
              <w:br/>
              <w:t>number of files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LOF</w:t>
            </w:r>
          </w:p>
        </w:tc>
        <w:tc>
          <w:tcPr>
            <w:tcW w:type="dxa" w:w="1296"/>
          </w:tcPr>
          <w:p>
            <w:r>
              <w:rPr>
                <w:b/>
                <w:color w:val="C0392B"/>
                <w:sz w:val="18"/>
              </w:rPr>
              <w:t>MISSED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Feature-space profile looks normal</w:t>
              <w:br/>
              <w:t>(magnitude unchanged)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V-Intelligence UEBA Direction</w:t>
            </w:r>
          </w:p>
        </w:tc>
        <w:tc>
          <w:tcPr>
            <w:tcW w:type="dxa" w:w="1296"/>
          </w:tcPr>
          <w:p>
            <w:r>
              <w:rPr>
                <w:b/>
                <w:color w:val="C0392B"/>
                <w:sz w:val="18"/>
              </w:rPr>
              <w:t>MISSED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Single composite dilutes data_behavior</w:t>
              <w:br/>
              <w:t>signal across 5 zones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T3 Zone Divergence</w:t>
            </w:r>
          </w:p>
        </w:tc>
        <w:tc>
          <w:tcPr>
            <w:tcW w:type="dxa" w:w="1296"/>
          </w:tcPr>
          <w:p>
            <w:r>
              <w:rPr>
                <w:b/>
                <w:color w:val="1E8A49"/>
                <w:sz w:val="18"/>
              </w:rPr>
              <w:t>DETECTED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data_behavior zone drifts 0.259 while</w:t>
              <w:br/>
              <w:t>identity stable at 0.000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T3 Embedding CUSUM</w:t>
            </w:r>
          </w:p>
        </w:tc>
        <w:tc>
          <w:tcPr>
            <w:tcW w:type="dxa" w:w="1296"/>
          </w:tcPr>
          <w:p>
            <w:r>
              <w:rPr>
                <w:b/>
                <w:color w:val="1E8A49"/>
                <w:sz w:val="18"/>
              </w:rPr>
              <w:t>DETECTED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Cumulative embedding drift accumulates</w:t>
              <w:br/>
              <w:t>over 60-day campaign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T3 Combined</w:t>
            </w:r>
          </w:p>
        </w:tc>
        <w:tc>
          <w:tcPr>
            <w:tcW w:type="dxa" w:w="1296"/>
          </w:tcPr>
          <w:p>
            <w:r>
              <w:rPr>
                <w:b/>
                <w:color w:val="1E8A49"/>
                <w:sz w:val="18"/>
              </w:rPr>
              <w:t>DETECTED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4/6 core methods fire, composite</w:t>
              <w:br/>
              <w:t>score = 1.000 (highest of all users)</w:t>
            </w:r>
          </w:p>
        </w:tc>
      </w:tr>
    </w:tbl>
    <w:p/>
    <w:p>
      <w:pPr>
        <w:spacing w:after="120"/>
      </w:pPr>
      <w:r>
        <w:rPr>
          <w:b/>
          <w:color w:val="000000"/>
          <w:sz w:val="21"/>
        </w:rPr>
        <w:t>Tier 3 diagnostic:</w:t>
      </w:r>
    </w:p>
    <w:p>
      <w:pPr>
        <w:spacing w:before="80" w:after="80"/>
        <w:ind w:left="360"/>
      </w:pPr>
      <w:r>
        <w:rPr>
          <w:rFonts w:ascii="Consolas" w:hAnsi="Consolas"/>
          <w:color w:val="333333"/>
          <w:sz w:val="18"/>
        </w:rPr>
        <w:t>identity STABLE (0.000), data_behavior DRIFTING (0.259)</w:t>
        <w:br/>
        <w:t>toward insider_threat_fast (confidence=0.353)</w:t>
      </w:r>
    </w:p>
    <w:p>
      <w:pPr>
        <w:pStyle w:val="Heading2"/>
      </w:pPr>
      <w:r>
        <w:rPr>
          <w:color w:val="1B4F72"/>
        </w:rPr>
        <w:t>4.2. USR-234 — Slow APT</w:t>
      </w:r>
    </w:p>
    <w:p>
      <w:pPr>
        <w:spacing w:after="120"/>
      </w:pPr>
      <w:r>
        <w:rPr>
          <w:b w:val="0"/>
          <w:color w:val="000000"/>
          <w:sz w:val="21"/>
        </w:rPr>
        <w:t>The slow APT campaign maintains covert command-and-control communication for 65 days. The C2 beacon is low-volume and periodic, designed to blend in with normal HTTPS traffic. Traditional volume-based methods cannot distinguish the C2 traffic from legitimate network activity.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160"/>
            <w:shd w:fill="0D1B2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Method</w:t>
            </w:r>
          </w:p>
        </w:tc>
        <w:tc>
          <w:tcPr>
            <w:tcW w:type="dxa" w:w="1296"/>
            <w:shd w:fill="0D1B2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Result</w:t>
            </w:r>
          </w:p>
        </w:tc>
        <w:tc>
          <w:tcPr>
            <w:tcW w:type="dxa" w:w="5040"/>
            <w:shd w:fill="0D1B2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Why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Isolation Forest</w:t>
            </w:r>
          </w:p>
        </w:tc>
        <w:tc>
          <w:tcPr>
            <w:tcW w:type="dxa" w:w="1296"/>
          </w:tcPr>
          <w:p>
            <w:r>
              <w:rPr>
                <w:b/>
                <w:color w:val="C0392B"/>
                <w:sz w:val="18"/>
              </w:rPr>
              <w:t>MISSED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C2 beacon volume too low to create</w:t>
              <w:br/>
              <w:t>feature-space outlier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Feature CUSUM</w:t>
            </w:r>
          </w:p>
        </w:tc>
        <w:tc>
          <w:tcPr>
            <w:tcW w:type="dxa" w:w="1296"/>
          </w:tcPr>
          <w:p>
            <w:r>
              <w:rPr>
                <w:b/>
                <w:color w:val="C0392B"/>
                <w:sz w:val="18"/>
              </w:rPr>
              <w:t>MISSED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Scalar features don't capture network</w:t>
              <w:br/>
              <w:t>directionality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V-Intelligence UEBA Direction</w:t>
            </w:r>
          </w:p>
        </w:tc>
        <w:tc>
          <w:tcPr>
            <w:tcW w:type="dxa" w:w="1296"/>
          </w:tcPr>
          <w:p>
            <w:r>
              <w:rPr>
                <w:b/>
                <w:color w:val="1E8A49"/>
                <w:sz w:val="18"/>
              </w:rPr>
              <w:t>DETECTED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Embedding drift toward threat concepts</w:t>
              <w:br/>
              <w:t>over 65 days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T3 Contextual</w:t>
            </w:r>
          </w:p>
        </w:tc>
        <w:tc>
          <w:tcPr>
            <w:tcW w:type="dxa" w:w="1296"/>
          </w:tcPr>
          <w:p>
            <w:r>
              <w:rPr>
                <w:b/>
                <w:color w:val="1E8A49"/>
                <w:sz w:val="18"/>
              </w:rPr>
              <w:t>DETECTED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apt_hunt context (network=0.40) amplifies</w:t>
              <w:br/>
              <w:t>C2 signal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T3 Combined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BELOW normal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Composite score ranks USR-234 only #7 —</w:t>
              <w:br/>
              <w:t>below several normal users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Threat-Profile Detector</w:t>
            </w:r>
          </w:p>
        </w:tc>
        <w:tc>
          <w:tcPr>
            <w:tcW w:type="dxa" w:w="1296"/>
          </w:tcPr>
          <w:p>
            <w:r>
              <w:rPr>
                <w:b/>
                <w:color w:val="1E8A49"/>
                <w:sz w:val="18"/>
              </w:rPr>
              <w:t>DETECTED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C2-beacon profile fires on periodic</w:t>
              <w:br/>
              <w:t>low-volume HTTPS pattern (0 FP)</w:t>
            </w:r>
          </w:p>
        </w:tc>
      </w:tr>
    </w:tbl>
    <w:p/>
    <w:p>
      <w:pPr>
        <w:spacing w:after="120"/>
      </w:pPr>
      <w:r>
        <w:rPr>
          <w:b/>
          <w:color w:val="000000"/>
          <w:sz w:val="21"/>
        </w:rPr>
        <w:t>Tier 3 diagnostic:</w:t>
      </w:r>
    </w:p>
    <w:p>
      <w:pPr>
        <w:spacing w:before="80" w:after="80"/>
        <w:ind w:left="360"/>
      </w:pPr>
      <w:r>
        <w:rPr>
          <w:rFonts w:ascii="Consolas" w:hAnsi="Consolas"/>
          <w:color w:val="333333"/>
          <w:sz w:val="18"/>
        </w:rPr>
        <w:t>identity STABLE (0.000), network_footprint DRIFTING (0.137)</w:t>
        <w:br/>
        <w:t>toward insider_threat_slow (confidence=0.116)</w:t>
      </w:r>
    </w:p>
    <w:p>
      <w:pPr>
        <w:pStyle w:val="Heading2"/>
      </w:pPr>
      <w:r>
        <w:rPr>
          <w:color w:val="1B4F72"/>
        </w:rPr>
        <w:t>4.3. USR-042 — Volt Typhoon LOTL</w:t>
      </w:r>
    </w:p>
    <w:p>
      <w:pPr>
        <w:spacing w:after="120"/>
      </w:pPr>
      <w:r>
        <w:rPr>
          <w:b w:val="0"/>
          <w:color w:val="000000"/>
          <w:sz w:val="21"/>
        </w:rPr>
        <w:t>The Volt Typhoon campaign uses only legitimate administration tools already present on the system — no malware is deployed. This 'living-off-the-land' technique avoids all signature-based detection. The behavioral change manifests as dual-zone drift across data access and network patterns simultaneously.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160"/>
            <w:shd w:fill="0D1B2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Method</w:t>
            </w:r>
          </w:p>
        </w:tc>
        <w:tc>
          <w:tcPr>
            <w:tcW w:type="dxa" w:w="1296"/>
            <w:shd w:fill="0D1B2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Result</w:t>
            </w:r>
          </w:p>
        </w:tc>
        <w:tc>
          <w:tcPr>
            <w:tcW w:type="dxa" w:w="5040"/>
            <w:shd w:fill="0D1B2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Why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Z-Score</w:t>
            </w:r>
          </w:p>
        </w:tc>
        <w:tc>
          <w:tcPr>
            <w:tcW w:type="dxa" w:w="1296"/>
          </w:tcPr>
          <w:p>
            <w:r>
              <w:rPr>
                <w:b/>
                <w:color w:val="1E8A49"/>
                <w:sz w:val="18"/>
              </w:rPr>
              <w:t>DETECTED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LOTL tools create measurable endpoint anomaly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Feature CUSUM</w:t>
            </w:r>
          </w:p>
        </w:tc>
        <w:tc>
          <w:tcPr>
            <w:tcW w:type="dxa" w:w="1296"/>
          </w:tcPr>
          <w:p>
            <w:r>
              <w:rPr>
                <w:b/>
                <w:color w:val="1E8A49"/>
                <w:sz w:val="18"/>
              </w:rPr>
              <w:t>DETECTED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Scalar feature trajectory accumulates drift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V-Intelligence UEBA Direction</w:t>
            </w:r>
          </w:p>
        </w:tc>
        <w:tc>
          <w:tcPr>
            <w:tcW w:type="dxa" w:w="1296"/>
          </w:tcPr>
          <w:p>
            <w:r>
              <w:rPr>
                <w:b/>
                <w:color w:val="1E8A49"/>
                <w:sz w:val="18"/>
              </w:rPr>
              <w:t>DETECTED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Embedding captures behavioral phase change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T3 Velocity/Accel</w:t>
            </w:r>
          </w:p>
        </w:tc>
        <w:tc>
          <w:tcPr>
            <w:tcW w:type="dxa" w:w="1296"/>
          </w:tcPr>
          <w:p>
            <w:r>
              <w:rPr>
                <w:b/>
                <w:color w:val="1E8A49"/>
                <w:sz w:val="18"/>
              </w:rPr>
              <w:t>DETECTED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Acceleration = 0.004 (positive, speeding up)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T3 Contextual</w:t>
            </w:r>
          </w:p>
        </w:tc>
        <w:tc>
          <w:tcPr>
            <w:tcW w:type="dxa" w:w="1296"/>
          </w:tcPr>
          <w:p>
            <w:r>
              <w:rPr>
                <w:b/>
                <w:color w:val="1E8A49"/>
                <w:sz w:val="18"/>
              </w:rPr>
              <w:t>DETECTED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apt_hunt context consistency = 0.833</w:t>
              <w:br/>
              <w:t>(highest across contexts)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T3 Combined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BELOW normal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Composite score ranks USR-042 only #24 —</w:t>
              <w:br/>
              <w:t>below many normal users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Threat-Profile Detector</w:t>
            </w:r>
          </w:p>
        </w:tc>
        <w:tc>
          <w:tcPr>
            <w:tcW w:type="dxa" w:w="1296"/>
          </w:tcPr>
          <w:p>
            <w:r>
              <w:rPr>
                <w:b/>
                <w:color w:val="1E8A49"/>
                <w:sz w:val="18"/>
              </w:rPr>
              <w:t>DETECTED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LOTL-process + recon-fanout profiles</w:t>
              <w:br/>
              <w:t>fire on admin-tool activity (0 FP)</w:t>
            </w:r>
          </w:p>
        </w:tc>
      </w:tr>
    </w:tbl>
    <w:p/>
    <w:p>
      <w:pPr>
        <w:spacing w:after="120"/>
      </w:pPr>
      <w:r>
        <w:rPr>
          <w:b/>
          <w:color w:val="000000"/>
          <w:sz w:val="21"/>
        </w:rPr>
        <w:t>Tier 3 diagnostic:</w:t>
      </w:r>
    </w:p>
    <w:p>
      <w:pPr>
        <w:spacing w:before="80" w:after="80"/>
        <w:ind w:left="360"/>
      </w:pPr>
      <w:r>
        <w:rPr>
          <w:rFonts w:ascii="Consolas" w:hAnsi="Consolas"/>
          <w:color w:val="333333"/>
          <w:sz w:val="18"/>
        </w:rPr>
        <w:t>data_behavior DRIFTING (0.175) + network_footprint DRIFTING (0.145)</w:t>
        <w:br/>
        <w:t>dual-zone drift pattern</w:t>
      </w:r>
    </w:p>
    <w:p>
      <w:pPr>
        <w:pStyle w:val="Heading2"/>
      </w:pPr>
      <w:r>
        <w:rPr>
          <w:color w:val="1B4F72"/>
        </w:rPr>
        <w:t>4.4. USR-118 — Salt Typhoon Telecom</w:t>
      </w:r>
    </w:p>
    <w:p>
      <w:pPr>
        <w:spacing w:after="120"/>
      </w:pPr>
      <w:r>
        <w:rPr>
          <w:b w:val="0"/>
          <w:color w:val="000000"/>
          <w:sz w:val="21"/>
        </w:rPr>
        <w:t>The Salt Typhoon campaign targets telecommunications infrastructure through CDR database access, DNS tunneling, and cross-segment network flows. The campaign is persistent (60 days) and creates cumulative drift across multiple behavioral zones that accumulation-based methods are designed to catch.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160"/>
            <w:shd w:fill="0D1B2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Method</w:t>
            </w:r>
          </w:p>
        </w:tc>
        <w:tc>
          <w:tcPr>
            <w:tcW w:type="dxa" w:w="1296"/>
            <w:shd w:fill="0D1B2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Result</w:t>
            </w:r>
          </w:p>
        </w:tc>
        <w:tc>
          <w:tcPr>
            <w:tcW w:type="dxa" w:w="5040"/>
            <w:shd w:fill="0D1B2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Why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LOF</w:t>
            </w:r>
          </w:p>
        </w:tc>
        <w:tc>
          <w:tcPr>
            <w:tcW w:type="dxa" w:w="1296"/>
          </w:tcPr>
          <w:p>
            <w:r>
              <w:rPr>
                <w:b/>
                <w:color w:val="1E8A49"/>
                <w:sz w:val="18"/>
              </w:rPr>
              <w:t>DETECTED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Infrastructure access creates feature-space</w:t>
              <w:br/>
              <w:t>outlier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Z-Score</w:t>
            </w:r>
          </w:p>
        </w:tc>
        <w:tc>
          <w:tcPr>
            <w:tcW w:type="dxa" w:w="1296"/>
          </w:tcPr>
          <w:p>
            <w:r>
              <w:rPr>
                <w:b/>
                <w:color w:val="1E8A49"/>
                <w:sz w:val="18"/>
              </w:rPr>
              <w:t>DETECTED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CDR access spikes file_restricted_ratio</w:t>
              <w:br/>
              <w:t>beyond 3σ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Feature CUSUM</w:t>
            </w:r>
          </w:p>
        </w:tc>
        <w:tc>
          <w:tcPr>
            <w:tcW w:type="dxa" w:w="1296"/>
          </w:tcPr>
          <w:p>
            <w:r>
              <w:rPr>
                <w:b/>
                <w:color w:val="1E8A49"/>
                <w:sz w:val="18"/>
              </w:rPr>
              <w:t>DETECTED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100-day campaign creates persistent</w:t>
              <w:br/>
              <w:t>scalar drift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V-Intelligence UEBA Direction</w:t>
            </w:r>
          </w:p>
        </w:tc>
        <w:tc>
          <w:tcPr>
            <w:tcW w:type="dxa" w:w="1296"/>
          </w:tcPr>
          <w:p>
            <w:r>
              <w:rPr>
                <w:b/>
                <w:color w:val="C0392B"/>
                <w:sz w:val="18"/>
              </w:rPr>
              <w:t>MISSED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Single composite dilutes multi-zone signal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T3 Embedding CUSUM</w:t>
            </w:r>
          </w:p>
        </w:tc>
        <w:tc>
          <w:tcPr>
            <w:tcW w:type="dxa" w:w="1296"/>
          </w:tcPr>
          <w:p>
            <w:r>
              <w:rPr>
                <w:b/>
                <w:color w:val="1E8A49"/>
                <w:sz w:val="18"/>
              </w:rPr>
              <w:t>DETECTED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Cumulative embedding drift over 60 days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T3 Beh Progression</w:t>
            </w:r>
          </w:p>
        </w:tc>
        <w:tc>
          <w:tcPr>
            <w:tcW w:type="dxa" w:w="1296"/>
          </w:tcPr>
          <w:p>
            <w:r>
              <w:rPr>
                <w:b/>
                <w:color w:val="1E8A49"/>
                <w:sz w:val="18"/>
              </w:rPr>
              <w:t>DETECTED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Kendall τ shows monotonic increase in</w:t>
              <w:br/>
              <w:t>threat alignment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T3 Combined</w:t>
            </w:r>
          </w:p>
        </w:tc>
        <w:tc>
          <w:tcPr>
            <w:tcW w:type="dxa" w:w="1296"/>
          </w:tcPr>
          <w:p>
            <w:r>
              <w:rPr>
                <w:b/>
                <w:color w:val="1E8A49"/>
                <w:sz w:val="18"/>
              </w:rPr>
              <w:t>DETECTED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2/6 core methods fire, composite</w:t>
              <w:br/>
              <w:t>score = 0.926</w:t>
            </w:r>
          </w:p>
        </w:tc>
      </w:tr>
    </w:tbl>
    <w:p/>
    <w:p>
      <w:pPr>
        <w:spacing w:after="120"/>
      </w:pPr>
      <w:r>
        <w:rPr>
          <w:b/>
          <w:color w:val="000000"/>
          <w:sz w:val="21"/>
        </w:rPr>
        <w:t>Tier 3 diagnostic:</w:t>
      </w:r>
    </w:p>
    <w:p>
      <w:pPr>
        <w:spacing w:before="80" w:after="80"/>
        <w:ind w:left="360"/>
      </w:pPr>
      <w:r>
        <w:rPr>
          <w:rFonts w:ascii="Consolas" w:hAnsi="Consolas"/>
          <w:color w:val="333333"/>
          <w:sz w:val="18"/>
        </w:rPr>
        <w:t>data_behavior DRIFTING (0.154) toward privilege_escalation</w:t>
        <w:br/>
        <w:t>+ network_footprint DRIFTING (0.179) toward insider_threat_slow</w:t>
      </w:r>
    </w:p>
    <w:p>
      <w:r>
        <w:br w:type="page"/>
      </w:r>
    </w:p>
    <w:p>
      <w:pPr>
        <w:pStyle w:val="Heading1"/>
      </w:pPr>
      <w:r>
        <w:rPr>
          <w:color w:val="0D1B2A"/>
        </w:rPr>
        <w:t>5. Key Findings</w:t>
      </w:r>
    </w:p>
    <w:p>
      <w:pPr>
        <w:pStyle w:val="Heading2"/>
      </w:pPr>
      <w:r>
        <w:rPr>
          <w:color w:val="1B4F72"/>
        </w:rPr>
        <w:t>5.1. Finding 1: No Single Method Catches All Attacks</w:t>
      </w:r>
    </w:p>
    <w:p>
      <w:pPr>
        <w:spacing w:after="120"/>
      </w:pPr>
      <w:r>
        <w:rPr>
          <w:b w:val="0"/>
          <w:color w:val="000000"/>
          <w:sz w:val="21"/>
        </w:rPr>
        <w:t>Across 17 statistical detection methods, only one achieves 4/4 detection — Temporal Z-Score (94.3% FP — operationally useless). Embedding/composite scoring (T3 Combined) cleanly separates only 2 of 4: USR-156 and USR-118 rank above all normal users, while USR-234 (#7) and USR-042 (#24) fall below many normal users. The clean 4/4 at zero false positives is achieved by the separate multi-front threat-profile detector. Every statistical method misses at least one attack at a viable FP rate.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872"/>
            <w:shd w:fill="0D1B2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Method</w:t>
            </w:r>
          </w:p>
        </w:tc>
        <w:tc>
          <w:tcPr>
            <w:tcW w:type="dxa" w:w="1008"/>
            <w:shd w:fill="0D1B2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Attacks</w:t>
              <w:br/>
              <w:t>Detected</w:t>
            </w:r>
          </w:p>
        </w:tc>
        <w:tc>
          <w:tcPr>
            <w:tcW w:type="dxa" w:w="2592"/>
            <w:shd w:fill="0D1B2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What It Misses</w:t>
            </w:r>
          </w:p>
        </w:tc>
        <w:tc>
          <w:tcPr>
            <w:tcW w:type="dxa" w:w="3312"/>
            <w:shd w:fill="0D1B2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Why It Misses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Isolation Forest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0/4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All 4 attacks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Cannot detect behavioral direction</w:t>
              <w:br/>
              <w:t>change at this population scale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LOF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1/4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Insider, APT, Volt Typhoon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Measures magnitude, not direction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Feature CUSUM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3/4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Slow APT (USR-234)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Scalar features don't capture</w:t>
              <w:br/>
              <w:t>network directionality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V-Intelligence UEBA Direction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2/4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Insider + Salt Typhoon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Single composite dilutes</w:t>
              <w:br/>
              <w:t>zone-specific signals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T3 Embedding CUSUM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3/4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Slow APT (USR-234)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APT drift too gradual for</w:t>
              <w:br/>
              <w:t>cumulative threshold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T3 Combined</w:t>
              <w:br/>
              <w:t>(composite)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2/4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Slow APT (USR-234),</w:t>
              <w:br/>
              <w:t>Volt Typhoon (USR-042)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Composite ranks both below</w:t>
              <w:br/>
              <w:t>normal users (#7 and #24)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Threat-Profile</w:t>
              <w:br/>
              <w:t>Detector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4/4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None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Known-bad profiles fire on</w:t>
              <w:br/>
              <w:t>all 4 campaigns at 0 FP</w:t>
            </w:r>
          </w:p>
        </w:tc>
      </w:tr>
    </w:tbl>
    <w:p/>
    <w:p>
      <w:pPr>
        <w:pStyle w:val="Heading2"/>
      </w:pPr>
      <w:r>
        <w:rPr>
          <w:color w:val="1B4F72"/>
        </w:rPr>
        <w:t>5.2. Finding 2: Different Threats Require Different Detection Approaches</w:t>
      </w:r>
    </w:p>
    <w:p>
      <w:pPr>
        <w:spacing w:after="120"/>
      </w:pPr>
      <w:r>
        <w:rPr>
          <w:b w:val="0"/>
          <w:color w:val="000000"/>
          <w:sz w:val="21"/>
        </w:rPr>
        <w:t>Each attack type is best detected by a different analytical approach. There is no single detection axis that works for all threats.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160"/>
            <w:shd w:fill="0D1B2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Threat Type</w:t>
            </w:r>
          </w:p>
        </w:tc>
        <w:tc>
          <w:tcPr>
            <w:tcW w:type="dxa" w:w="2880"/>
            <w:shd w:fill="0D1B2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Detection Axis</w:t>
            </w:r>
          </w:p>
        </w:tc>
        <w:tc>
          <w:tcPr>
            <w:tcW w:type="dxa" w:w="2880"/>
            <w:shd w:fill="0D1B2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Best Method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Insider Threat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Behavioral DIRECTION</w:t>
              <w:br/>
              <w:t>(what they access)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Zone Divergence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Slow APT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Network PATTERN</w:t>
              <w:br/>
              <w:t>(periodic C2 beacon)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Contextual (apt_hunt context)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LOTL (Volt Typhoon)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Behavioral MAGNITUDE</w:t>
              <w:br/>
              <w:t>(tool usage spike)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Traditional (Z-Score,</w:t>
              <w:br/>
              <w:t>Feature CUSUM)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Telecom Pivot (Salt)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CUMULATIVE drift</w:t>
              <w:br/>
              <w:t>(persistent 100-day campaign)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Embedding CUSUM,</w:t>
              <w:br/>
              <w:t>Behavioral Progression</w:t>
            </w:r>
          </w:p>
        </w:tc>
      </w:tr>
    </w:tbl>
    <w:p/>
    <w:p>
      <w:pPr>
        <w:pStyle w:val="Heading2"/>
      </w:pPr>
      <w:r>
        <w:rPr>
          <w:color w:val="1B4F72"/>
        </w:rPr>
        <w:t>5.3. Finding 3: Zone Decomposition is the Critical Innovation</w:t>
      </w:r>
    </w:p>
    <w:p>
      <w:pPr>
        <w:spacing w:after="120"/>
      </w:pPr>
      <w:r>
        <w:rPr>
          <w:b w:val="0"/>
          <w:color w:val="000000"/>
          <w:sz w:val="21"/>
        </w:rPr>
        <w:t>Tier 2's single-composite architecture dilutes zone-specific signals. The insider's data_behavior drift (0.259) is averaged with 4 stable zones, producing a composite drift of only 0.009 — invisible. Tier 3's zone decomposition preserves the zone-specific signal, allowing detection of threats that change behavior in one dimension while remaining stable in others.</w:t>
      </w:r>
    </w:p>
    <w:p>
      <w:pPr>
        <w:spacing w:after="120"/>
      </w:pPr>
      <w:r>
        <w:rPr>
          <w:b w:val="0"/>
          <w:color w:val="000000"/>
          <w:sz w:val="21"/>
        </w:rPr>
        <w:t>This is the fundamental architectural difference between Tier 2 and Tier 3: Tier 2 asks 'is this user behaving differently overall?' while Tier 3 asks 'WHICH aspect of this user's behavior is changing?' The second question is far more powerful because it reveals not only that a threat exists, but what kind of threat it is.</w:t>
      </w:r>
    </w:p>
    <w:p>
      <w:pPr>
        <w:pStyle w:val="Heading2"/>
      </w:pPr>
      <w:r>
        <w:rPr>
          <w:color w:val="1B4F72"/>
        </w:rPr>
        <w:t>5.4. Finding 4: Interpretable Diagnostics Enable Analyst Action</w:t>
      </w:r>
    </w:p>
    <w:p>
      <w:pPr>
        <w:spacing w:after="120"/>
      </w:pPr>
      <w:r>
        <w:rPr>
          <w:b w:val="0"/>
          <w:color w:val="000000"/>
          <w:sz w:val="21"/>
        </w:rPr>
        <w:t>Unlike traditional anomaly detection methods that output only a numeric score, Tier 3 produces human-readable diagnostics that tell security analysts exactly where to look and what to look for.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28"/>
            <w:shd w:fill="0D1B2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Attack</w:t>
            </w:r>
          </w:p>
        </w:tc>
        <w:tc>
          <w:tcPr>
            <w:tcW w:type="dxa" w:w="7200"/>
            <w:shd w:fill="0D1B2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Tier 3 Diagnostic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USR-156</w:t>
              <w:br/>
              <w:t>Insider</w:t>
            </w:r>
          </w:p>
        </w:tc>
        <w:tc>
          <w:tcPr>
            <w:tcW w:type="dxa" w:w="7200"/>
          </w:tcPr>
          <w:p>
            <w:r>
              <w:rPr>
                <w:sz w:val="18"/>
              </w:rPr>
              <w:t>identity STABLE, data_behavior DRIFTING</w:t>
              <w:br/>
              <w:t>toward insider_threat_fast (conf=0.353)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USR-234</w:t>
              <w:br/>
              <w:t>Slow APT</w:t>
            </w:r>
          </w:p>
        </w:tc>
        <w:tc>
          <w:tcPr>
            <w:tcW w:type="dxa" w:w="7200"/>
          </w:tcPr>
          <w:p>
            <w:r>
              <w:rPr>
                <w:sz w:val="18"/>
              </w:rPr>
              <w:t>identity STABLE, network_footprint DRIFTING</w:t>
              <w:br/>
              <w:t>toward insider_threat_slow (conf=0.116)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USR-042</w:t>
              <w:br/>
              <w:t>Volt Typhoon</w:t>
            </w:r>
          </w:p>
        </w:tc>
        <w:tc>
          <w:tcPr>
            <w:tcW w:type="dxa" w:w="7200"/>
          </w:tcPr>
          <w:p>
            <w:r>
              <w:rPr>
                <w:sz w:val="18"/>
              </w:rPr>
              <w:t>data_behavior DRIFTING (0.175)</w:t>
              <w:br/>
              <w:t>+ network_footprint DRIFTING (0.145)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USR-118</w:t>
              <w:br/>
              <w:t>Salt Typhoon</w:t>
            </w:r>
          </w:p>
        </w:tc>
        <w:tc>
          <w:tcPr>
            <w:tcW w:type="dxa" w:w="7200"/>
          </w:tcPr>
          <w:p>
            <w:r>
              <w:rPr>
                <w:sz w:val="18"/>
              </w:rPr>
              <w:t>data_behavior DRIFTING toward privilege_escalation</w:t>
              <w:br/>
              <w:t>+ network_footprint DRIFTING</w:t>
            </w:r>
          </w:p>
        </w:tc>
      </w:tr>
    </w:tbl>
    <w:p/>
    <w:p>
      <w:pPr>
        <w:spacing w:after="120"/>
      </w:pPr>
      <w:r>
        <w:rPr>
          <w:b/>
          <w:color w:val="000000"/>
          <w:sz w:val="21"/>
        </w:rPr>
        <w:t>These diagnostics tell analysts exactly WHERE to look and WHAT to look for — not just 'anomaly score exceeded threshold.' For the insider threat, the diagnostic immediately points the analyst to the data_behavior zone, indicating that the user's file access patterns have changed while their identity profile has not. This dramatically reduces investigation time from hours of manual log review to a targeted examination of the flagged behavioral zone.</w:t>
      </w:r>
    </w:p>
    <w:p>
      <w:pPr>
        <w:pStyle w:val="Heading2"/>
      </w:pPr>
      <w:r>
        <w:rPr>
          <w:color w:val="1B4F72"/>
        </w:rPr>
        <w:t>5.5. Finding 5: The Threat-Profile Detector Achieves Clean 4/4 at Zero FP</w:t>
      </w:r>
    </w:p>
    <w:p>
      <w:pPr>
        <w:spacing w:after="120"/>
      </w:pPr>
      <w:r>
        <w:rPr>
          <w:b w:val="0"/>
          <w:color w:val="000000"/>
          <w:sz w:val="21"/>
        </w:rPr>
        <w:t>The multi-front threat-profile detector detects all 4 attacks at zero false positives. It scores each user against known-bad behavioral profiles — C2-beacon, DGA-DNS, LOTL-process, cohort-rare access, recon-fanout, and insider-collection — combining cohort-relative and raw-event signals without requiring labels. Embedding/composite scoring (T3 Combined) cleanly separates only 2 of 4: it ranks USR-156 and USR-118 above all normals, but places USR-234 at #7 and USR-042 at #24, below many normal users. While Feature CUSUM (Tier 1) achieves 3/4 at 8.9% FP, it misses the APT; while V-Intelligence UEBA Direction (Tier 2) catches APT and Volt Typhoon, it misses the Insider and Salt Typhoon. Only the threat-profile detector covers all threat types cleanly.</w:t>
      </w:r>
    </w:p>
    <w:p>
      <w:pPr>
        <w:spacing w:after="120"/>
      </w:pPr>
      <w:r>
        <w:rPr>
          <w:b w:val="0"/>
          <w:color w:val="000000"/>
          <w:sz w:val="21"/>
        </w:rPr>
        <w:t>The legacy statistical methods that nominally reach 4/4 do so at unusable cost: Temporal Z-Score and feature/embedding CUSUM variants fire on roughly 99–100% of normal users when forced to catch every campaign. By contrast, the threat-profile detector generates zero false positives across all 250 users, alongside interpretable per-profile evidence that enables rapid analyst triage.</w:t>
      </w:r>
    </w:p>
    <w:p>
      <w:r>
        <w:br w:type="page"/>
      </w:r>
    </w:p>
    <w:p>
      <w:pPr>
        <w:pStyle w:val="Heading1"/>
      </w:pPr>
      <w:r>
        <w:rPr>
          <w:color w:val="0D1B2A"/>
        </w:rPr>
        <w:t>6. Recommendations</w:t>
      </w:r>
    </w:p>
    <w:p>
      <w:pPr>
        <w:pStyle w:val="Heading2"/>
      </w:pPr>
      <w:r>
        <w:rPr>
          <w:color w:val="1B4F72"/>
        </w:rPr>
        <w:t>6.1. Deployment Strategy</w:t>
      </w:r>
    </w:p>
    <w:p>
      <w:pPr>
        <w:spacing w:after="120"/>
      </w:pPr>
      <w:r>
        <w:rPr>
          <w:b w:val="0"/>
          <w:color w:val="000000"/>
          <w:sz w:val="21"/>
        </w:rPr>
        <w:t>Based on the findings, a production deployment should implement detection in three complementary layers, each targeting a different class of threat:</w:t>
      </w:r>
    </w:p>
    <w:p>
      <w:pPr>
        <w:pStyle w:val="ListBullet"/>
        <w:ind w:left="360"/>
      </w:pPr>
      <w:r>
        <w:rPr>
          <w:b/>
          <w:sz w:val="21"/>
        </w:rPr>
        <w:t xml:space="preserve">Layer 1: </w:t>
      </w:r>
      <w:r>
        <w:rPr>
          <w:sz w:val="21"/>
        </w:rPr>
        <w:t>Traditional magnitude detection (Feature CUSUM, LOF) — always on, catches volume-based attacks including LOTL tool activation and infrastructure pivot campaigns. Fast to compute, low false positive overhead, provides a strong baseline detection capability.</w:t>
      </w:r>
    </w:p>
    <w:p>
      <w:pPr>
        <w:pStyle w:val="ListBullet"/>
        <w:ind w:left="360"/>
      </w:pPr>
      <w:r>
        <w:rPr>
          <w:b/>
          <w:sz w:val="21"/>
        </w:rPr>
        <w:t xml:space="preserve">Layer 2: </w:t>
      </w:r>
      <w:r>
        <w:rPr>
          <w:sz w:val="21"/>
        </w:rPr>
        <w:t>Behavioral direction detection (Zone Divergence, Contextual) — catches direction-based attacks where the user's behavior changes qualitatively but not quantitatively. Essential for insider threats and slow APTs that operate within normal volume parameters.</w:t>
      </w:r>
    </w:p>
    <w:p>
      <w:pPr>
        <w:pStyle w:val="ListBullet"/>
        <w:ind w:left="360"/>
      </w:pPr>
      <w:r>
        <w:rPr>
          <w:b/>
          <w:sz w:val="21"/>
        </w:rPr>
        <w:t xml:space="preserve">Layer 3: </w:t>
      </w:r>
      <w:r>
        <w:rPr>
          <w:sz w:val="21"/>
        </w:rPr>
        <w:t>Temporal accumulation (Embedding CUSUM, Behavioral Progression) — catches long-duration campaigns through cumulative drift detection and monotonic trend analysis. Essential for persistent threats that operate over 60–100+ day timelines where weekly changes are individually small but collectively significant.</w:t>
      </w:r>
    </w:p>
    <w:p>
      <w:pPr>
        <w:spacing w:after="120"/>
      </w:pPr>
      <w:r>
        <w:rPr>
          <w:b/>
          <w:color w:val="000000"/>
          <w:sz w:val="21"/>
        </w:rPr>
        <w:t>This layered architecture ensures that no single class of threat can evade detection by exploiting the blind spots of any one approach. The layers are complementary, not redundant — each catches threats the others miss.</w:t>
      </w:r>
    </w:p>
    <w:p>
      <w:pPr>
        <w:pStyle w:val="Heading2"/>
      </w:pPr>
      <w:r>
        <w:rPr>
          <w:color w:val="1B4F72"/>
        </w:rPr>
        <w:t>6.2. Next Steps</w:t>
      </w:r>
    </w:p>
    <w:p>
      <w:pPr>
        <w:pStyle w:val="ListBullet"/>
        <w:ind w:left="360"/>
      </w:pPr>
      <w:r>
        <w:rPr>
          <w:b/>
          <w:sz w:val="21"/>
        </w:rPr>
        <w:t xml:space="preserve">Real-World Validation: </w:t>
      </w:r>
      <w:r>
        <w:rPr>
          <w:sz w:val="21"/>
        </w:rPr>
        <w:t>Validate on real enterprise data through a 4-week pilot demonstration at a partner site, using anonymized production telemetry to confirm detection performance translates from synthetic to real-world environments.</w:t>
      </w:r>
    </w:p>
    <w:p>
      <w:pPr>
        <w:pStyle w:val="ListBullet"/>
        <w:ind w:left="360"/>
      </w:pPr>
      <w:r>
        <w:rPr>
          <w:b/>
          <w:sz w:val="21"/>
        </w:rPr>
        <w:t xml:space="preserve">Threshold Tuning: </w:t>
      </w:r>
      <w:r>
        <w:rPr>
          <w:sz w:val="21"/>
        </w:rPr>
        <w:t>Tune detection thresholds for customer-specific false positive tolerance. Different organizations have different SOC capacity — a 5-analyst team can handle more alerts than a 1-analyst team. Thresholds should be calibrated to match operational capacity.</w:t>
      </w:r>
    </w:p>
    <w:p>
      <w:pPr>
        <w:pStyle w:val="ListBullet"/>
        <w:ind w:left="360"/>
      </w:pPr>
      <w:r>
        <w:rPr>
          <w:b/>
          <w:sz w:val="21"/>
        </w:rPr>
        <w:t xml:space="preserve">Scale Testing: </w:t>
      </w:r>
      <w:r>
        <w:rPr>
          <w:sz w:val="21"/>
        </w:rPr>
        <w:t>Scale to 500+ users with batch embedding optimization. The current evaluation covered 250 users; production deployments may require 500–5,000+ users with optimized embedding batch processing and incremental updates.</w:t>
      </w:r>
    </w:p>
    <w:p>
      <w:pPr>
        <w:pStyle w:val="ListBullet"/>
        <w:ind w:left="360"/>
      </w:pPr>
      <w:r>
        <w:rPr>
          <w:b/>
          <w:sz w:val="21"/>
        </w:rPr>
        <w:t xml:space="preserve">SIEM Integration: </w:t>
      </w:r>
      <w:r>
        <w:rPr>
          <w:sz w:val="21"/>
        </w:rPr>
        <w:t>Integrate with existing SIEM platforms for automated alert routing, enrichment, and case management. Tier 3 diagnostics should flow into analyst workflows alongside traditional SIEM alerts for unified triage.</w:t>
      </w:r>
    </w:p>
    <w:p>
      <w:r>
        <w:br w:type="page"/>
      </w:r>
    </w:p>
    <w:p>
      <w:pPr>
        <w:jc w:val="center"/>
      </w:pPr>
      <w:r>
        <w:rPr>
          <w:b/>
          <w:color w:val="0D1B2A"/>
          <w:sz w:val="28"/>
        </w:rPr>
        <w:t>— End of Results and Findings —</w:t>
      </w:r>
    </w:p>
    <w:p/>
    <w:p>
      <w:pPr>
        <w:jc w:val="center"/>
      </w:pPr>
      <w:r>
        <w:rPr>
          <w:color w:val="1B4F72"/>
          <w:sz w:val="20"/>
        </w:rPr>
        <w:t>22nd Century Technologies, Inc.</w:t>
        <w:br/>
        <w:t>V-Intelligence UEBA Program — Results and Findings v1.0</w:t>
        <w:br/>
        <w:t>May 2025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