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sdt>
        <w:sdtPr>
          <w:id w:val="-42519890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sz w:val="36"/>
          <w:szCs w:val="36"/>
          <w:rtl w:val="0"/>
        </w:rPr>
        <w:t xml:space="preserve">Day 20: Pseudo Elements, Shadows &amp; Gradients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🔧 Core Concepts + Practical Use + Task-Based Learning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eading=h.jbdye5554ab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Pseudo Elements: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::before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::after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insert content </w:t>
      </w:r>
      <w:r w:rsidDel="00000000" w:rsidR="00000000" w:rsidRPr="00000000">
        <w:rPr>
          <w:b w:val="1"/>
          <w:rtl w:val="0"/>
        </w:rPr>
        <w:t xml:space="preserve">before or after</w:t>
      </w:r>
      <w:r w:rsidDel="00000000" w:rsidR="00000000" w:rsidRPr="00000000">
        <w:rPr>
          <w:rtl w:val="0"/>
        </w:rPr>
        <w:t xml:space="preserve"> an element’s actual content, without adding extra HTML.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sdt>
        <w:sdtPr>
          <w:id w:val="-175799562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Syntax:</w:t>
          </w:r>
        </w:sdtContent>
      </w:sdt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.element::before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content: "👉";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color: red;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.element::after {</w:t>
      </w:r>
    </w:p>
    <w:p w:rsidR="00000000" w:rsidDel="00000000" w:rsidP="00000000" w:rsidRDefault="00000000" w:rsidRPr="00000000" w14:paraId="0000000B">
      <w:pPr>
        <w:rPr/>
      </w:pPr>
      <w:sdt>
        <w:sdtPr>
          <w:id w:val="-81765354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content: "✔";</w:t>
          </w:r>
        </w:sdtContent>
      </w:sdt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color: green;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🎯 Use Cases: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decorative icons/text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ribbons or tooltips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Styling without changing HTML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dmj13kzn7q1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Content Property (Required)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specify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in pseudo-elements.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.tooltip::after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content: "Tooltip text";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q329odi7gvi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Box Shadows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b w:val="1"/>
          <w:rtl w:val="0"/>
        </w:rPr>
        <w:t xml:space="preserve">depth and elevation</w:t>
      </w:r>
      <w:r w:rsidDel="00000000" w:rsidR="00000000" w:rsidRPr="00000000">
        <w:rPr>
          <w:rtl w:val="0"/>
        </w:rPr>
        <w:t xml:space="preserve"> to elements.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sdt>
        <w:sdtPr>
          <w:id w:val="116647386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Syntax:</w:t>
          </w:r>
        </w:sdtContent>
      </w:sdt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box-shadow: h-offset v-offset blur-radius color;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box-shadow: 0 4px 8px rgba(0, 0, 0, 0.2);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🌈 Multiple Shadows: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box-shadow: 0 2px 4px gray, 0 6px 12px rgba(0, 0, 0, 0.2);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dfyi1ymp8x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Text Shadows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glowing text, neon effects, or elegant UI.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sdt>
        <w:sdtPr>
          <w:id w:val="-183749077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Syntax:</w:t>
          </w:r>
        </w:sdtContent>
      </w:sdt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text-shadow: 2px 2px 4px rgba(0, 0, 0, 0.3);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w57t54cmy5q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5. Gradients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smooth color transitions.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81f5z4vp0o5w" w:id="5"/>
      <w:bookmarkEnd w:id="5"/>
      <w:sdt>
        <w:sdtPr>
          <w:id w:val="11736139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2"/>
              <w:szCs w:val="22"/>
              <w:rtl w:val="0"/>
            </w:rPr>
            <w:t xml:space="preserve">✅ Linear Gradient:</w:t>
          </w:r>
        </w:sdtContent>
      </w:sdt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background: linear-gradient(to right, #00f, #0ff);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mxbdh9cpt4uo" w:id="6"/>
      <w:bookmarkEnd w:id="6"/>
      <w:sdt>
        <w:sdtPr>
          <w:id w:val="-112721793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2"/>
              <w:szCs w:val="22"/>
              <w:rtl w:val="0"/>
            </w:rPr>
            <w:t xml:space="preserve">✅ Radial Gradient:</w:t>
          </w:r>
        </w:sdtContent>
      </w:sdt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background: radial-gradient(circle, #f06, #000);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vycbz14f2454" w:id="7"/>
      <w:bookmarkEnd w:id="7"/>
      <w:sdt>
        <w:sdtPr>
          <w:id w:val="53140610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2"/>
              <w:szCs w:val="22"/>
              <w:rtl w:val="0"/>
            </w:rPr>
            <w:t xml:space="preserve">✅ Directional Control:</w:t>
          </w:r>
        </w:sdtContent>
      </w:sdt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background: linear-gradient(45deg, #f00, #ff0);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xm4q1uzqjn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6. Combining Gradients and Shadows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both for dynamic UI: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background: linear-gradient(to right, #667eea, #764ba2);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box-shadow: 0 4px 12px rgba(0, 0, 0, 0.3);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h3pxys96z6lv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7. Using Pseudo Elements for Design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Example: Ribbon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::before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.card::before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content: "New!";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right: 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background: red;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padding: 5px;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eading=h.rmfgjf6wevz5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8. Tooltip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::after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.button:hover::after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content: "Click here";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top: 100%;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background: #333;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padding: 4px 6px;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b56mrrrqxe3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9. Gradients with Transparency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background: linear-gradient(to bottom, rgba(0,0,0,0.5), rgba(0,0,0,0));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db2zsisno0p7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10. Glassmorphism Preview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background: rgba(255, 255, 255, 0.1);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backdrop-filter: blur(10px);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box-shadow: 0 4px 20px rgba(0,0,0,0.2);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ym0qnhvoark1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🧪 Task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6x5jeatx9rg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Build a Pricing Section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3 pricing cards: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 for depth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::before</w:t>
      </w:r>
      <w:r w:rsidDel="00000000" w:rsidR="00000000" w:rsidRPr="00000000">
        <w:rPr>
          <w:rtl w:val="0"/>
        </w:rPr>
        <w:t xml:space="preserve"> to display a ribbon/banner (“Most Popular”)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rtl w:val="0"/>
        </w:rPr>
        <w:t xml:space="preserve">gradient header background</w:t>
      </w:r>
      <w:r w:rsidDel="00000000" w:rsidR="00000000" w:rsidRPr="00000000">
        <w:rPr>
          <w:rtl w:val="0"/>
        </w:rPr>
        <w:t xml:space="preserve"> in each card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hover transition effect</w:t>
      </w:r>
      <w:r w:rsidDel="00000000" w:rsidR="00000000" w:rsidRPr="00000000">
        <w:rPr>
          <w:rtl w:val="0"/>
        </w:rPr>
        <w:t xml:space="preserve"> on button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ia1wthnfwz1h" w:id="15"/>
      <w:bookmarkEnd w:id="15"/>
      <w:sdt>
        <w:sdtPr>
          <w:id w:val="-172941697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✅ Tips</w:t>
          </w:r>
        </w:sdtContent>
      </w:sdt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Flexbox for layout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smooth transition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transition: all 0.3s ease;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 for responsiveness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dark mode with media 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(prefers-color-scheme: dark)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YPnztDwz2pvXqkfZ49u0v9YwR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yDmguamJkeWU1NTU0YWJ3Mg5oLnRkbWoxM2t6bjdxMTIOaC5xMzI5b2RpN2d2aTcyDmgudGRmeWkxeW1wOHhzMg5oLnc1N3Q1NGNteTVxcDIOaC44MWY1ejR2cDBvNXcyDmgubXhiZGg5Y3B0NHVvMg5oLnZ5Y2J6MTRmMjQ1NDIOaC4yeG00cTF1enFqbmwyDmguaDNweHlzOTZ6Nmx2Mg5oLnJtZmdqZjZ3ZXZ6NTIOaC5tYjU2bXJycnF4ZTMyDmguZGIyenNpc25vMHA3Mg5oLnltMHFuaHZvYXJrMTIOaC50Nng1amVhdHg5cmcyDmguaWExd3RobmZ3ejFoOAByITFkZDBWMnFJUmU5LU1GMTF4RXlSSnZWaFFBdmJ6OXJ2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2025-08-18T11:54:01Z</dcterms:created>
  <dc:creator>darpa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B4B1C5BB993542EDA2C11A8BC8E67669_12</vt:lpwstr>
  </property>
</Properties>
</file>