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ESE Website language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What is ESE</w:t>
      </w:r>
    </w:p>
    <w:p w:rsidR="00000000" w:rsidDel="00000000" w:rsidP="00000000" w:rsidRDefault="00000000" w:rsidRPr="00000000" w14:paraId="00000004">
      <w:pPr>
        <w:rPr>
          <w:rFonts w:ascii="Play" w:cs="Play" w:eastAsia="Play" w:hAnsi="Play"/>
        </w:rPr>
      </w:pPr>
      <w:r w:rsidDel="00000000" w:rsidR="00000000" w:rsidRPr="00000000">
        <w:rPr>
          <w:rFonts w:ascii="Play" w:cs="Play" w:eastAsia="Play" w:hAnsi="Play"/>
          <w:rtl w:val="0"/>
        </w:rPr>
        <w:t xml:space="preserve">At </w:t>
      </w:r>
      <w:r w:rsidDel="00000000" w:rsidR="00000000" w:rsidRPr="00000000">
        <w:rPr>
          <w:rFonts w:ascii="Play" w:cs="Play" w:eastAsia="Play" w:hAnsi="Play"/>
          <w:rtl w:val="0"/>
        </w:rPr>
        <w:t xml:space="preserve">Environment Sovereignty &amp; Equity</w:t>
      </w:r>
      <w:r w:rsidDel="00000000" w:rsidR="00000000" w:rsidRPr="00000000">
        <w:rPr>
          <w:rFonts w:ascii="Play" w:cs="Play" w:eastAsia="Play" w:hAnsi="Play"/>
          <w:rtl w:val="0"/>
        </w:rPr>
        <w:t xml:space="preserve"> (ESE) we’re here to support Native Nations and other marginalized communities through expertise and experience.  We believe that the communities facing environmental harm are the most critical lever in addressing the harms that impact their homes.  </w:t>
      </w:r>
    </w:p>
    <w:p w:rsidR="00000000" w:rsidDel="00000000" w:rsidP="00000000" w:rsidRDefault="00000000" w:rsidRPr="00000000" w14:paraId="00000005">
      <w:pPr>
        <w:rPr>
          <w:rFonts w:ascii="Play" w:cs="Play" w:eastAsia="Play" w:hAnsi="Play"/>
        </w:rPr>
      </w:pPr>
      <w:r w:rsidDel="00000000" w:rsidR="00000000" w:rsidRPr="00000000">
        <w:rPr>
          <w:rFonts w:ascii="Play" w:cs="Play" w:eastAsia="Play" w:hAnsi="Play"/>
          <w:rtl w:val="0"/>
        </w:rPr>
        <w:t xml:space="preserve">At ESE, we’ve assembled a network of partners and experts with decades’ worth of technical expertise to help communities across the country find resources to fix local environmental issues.  We are the bridge between underserved communities and the appropriate government agencies, non-profits, and other resources to work together and solve real problems.</w:t>
      </w:r>
    </w:p>
    <w:p w:rsidR="00000000" w:rsidDel="00000000" w:rsidP="00000000" w:rsidRDefault="00000000" w:rsidRPr="00000000" w14:paraId="00000006">
      <w:pPr>
        <w:rPr>
          <w:rFonts w:ascii="Play" w:cs="Play" w:eastAsia="Play" w:hAnsi="Play"/>
        </w:rPr>
      </w:pPr>
      <w:r w:rsidDel="00000000" w:rsidR="00000000" w:rsidRPr="00000000">
        <w:rPr>
          <w:rFonts w:ascii="Play" w:cs="Play" w:eastAsia="Play" w:hAnsi="Play"/>
          <w:rtl w:val="0"/>
        </w:rPr>
        <w:t xml:space="preserve">We believe that everyone should have access to the resources they need to support their communities.  That’s why ESE's profits go back to supporting communities who might not be able to afford in-depth consultation and technical assistance.  Please ask us about our ESE Scholarship Program to learn how we can support your community.</w:t>
      </w:r>
    </w:p>
    <w:p w:rsidR="00000000" w:rsidDel="00000000" w:rsidP="00000000" w:rsidRDefault="00000000" w:rsidRPr="00000000" w14:paraId="00000007">
      <w:pPr>
        <w:rPr>
          <w:rFonts w:ascii="Play" w:cs="Play" w:eastAsia="Play" w:hAnsi="Play"/>
          <w:b w:val="1"/>
          <w:bCs w:val="1"/>
        </w:rPr>
      </w:pPr>
      <w:r w:rsidDel="00000000" w:rsidR="00000000" w:rsidRPr="00000000">
        <w:rPr>
          <w:rFonts w:ascii="Play" w:cs="Play" w:eastAsia="Play" w:hAnsi="Play"/>
          <w:b w:val="1"/>
          <w:bCs w:val="1"/>
          <w:rtl w:val="0"/>
        </w:rPr>
        <w:t xml:space="preserve">Who We Are</w:t>
      </w:r>
    </w:p>
    <w:p w:rsidR="00000000" w:rsidDel="00000000" w:rsidP="00000000" w:rsidRDefault="00000000" w:rsidRPr="00000000" w14:paraId="00000008">
      <w:pPr>
        <w:rPr>
          <w:rFonts w:ascii="Play" w:cs="Play" w:eastAsia="Play" w:hAnsi="Play"/>
        </w:rPr>
      </w:pPr>
      <w:r w:rsidDel="00000000" w:rsidR="00000000" w:rsidRPr="00000000">
        <w:rPr>
          <w:rFonts w:ascii="Play" w:cs="Play" w:eastAsia="Play" w:hAnsi="Play"/>
          <w:rtl w:val="0"/>
        </w:rPr>
        <w:t xml:space="preserve">We’re a network of environmental engineers, consultants, sustainability organizers, and Tribal and community-focused advocates.  Each person brings their specialized experience to a project to meet the needs of your community or Tribe.</w:t>
      </w:r>
    </w:p>
    <w:p w:rsidR="00000000" w:rsidDel="00000000" w:rsidP="00000000" w:rsidRDefault="00000000" w:rsidRPr="00000000" w14:paraId="00000009">
      <w:pPr>
        <w:rPr>
          <w:rFonts w:ascii="Play" w:cs="Play" w:eastAsia="Play" w:hAnsi="Play"/>
          <w:b w:val="1"/>
          <w:bCs w:val="1"/>
        </w:rPr>
      </w:pPr>
      <w:r w:rsidDel="00000000" w:rsidR="00000000" w:rsidRPr="00000000">
        <w:rPr>
          <w:rFonts w:ascii="Play" w:cs="Play" w:eastAsia="Play" w:hAnsi="Play"/>
          <w:b w:val="1"/>
          <w:bCs w:val="1"/>
          <w:rtl w:val="0"/>
        </w:rPr>
        <w:t xml:space="preserve">Who We Serve</w:t>
      </w:r>
    </w:p>
    <w:p w:rsidR="00000000" w:rsidDel="00000000" w:rsidP="00000000" w:rsidRDefault="00000000" w:rsidRPr="00000000" w14:paraId="0000000A">
      <w:pPr>
        <w:rPr/>
      </w:pPr>
      <w:r w:rsidDel="00000000" w:rsidR="00000000" w:rsidRPr="00000000">
        <w:rPr>
          <w:rtl w:val="0"/>
        </w:rPr>
        <w:t xml:space="preserve">We support Native Nations governments, Tribal consortia, Tribal enterprises, federal and state agencies and grant programs, individual communities, and community-based organizations.</w:t>
      </w:r>
    </w:p>
    <w:p w:rsidR="00000000" w:rsidDel="00000000" w:rsidP="00000000" w:rsidRDefault="00000000" w:rsidRPr="00000000" w14:paraId="0000000B">
      <w:pPr>
        <w:rPr>
          <w:rFonts w:ascii="Play" w:cs="Play" w:eastAsia="Play" w:hAnsi="Play"/>
          <w:b w:val="1"/>
          <w:bCs w:val="1"/>
        </w:rPr>
      </w:pPr>
      <w:r w:rsidDel="00000000" w:rsidR="00000000" w:rsidRPr="00000000">
        <w:rPr>
          <w:rtl w:val="0"/>
        </w:rPr>
      </w:r>
    </w:p>
    <w:p w:rsidR="00000000" w:rsidDel="00000000" w:rsidP="00000000" w:rsidRDefault="00000000" w:rsidRPr="00000000" w14:paraId="0000000C">
      <w:pPr>
        <w:rPr>
          <w:rFonts w:ascii="Arial" w:cs="Arial" w:eastAsia="Arial" w:hAnsi="Arial"/>
          <w:color w:val="000000"/>
          <w:sz w:val="32"/>
          <w:szCs w:val="32"/>
        </w:rPr>
      </w:pPr>
      <w:r w:rsidDel="00000000" w:rsidR="00000000" w:rsidRPr="00000000">
        <w:rPr>
          <w:rFonts w:ascii="Arial" w:cs="Arial" w:eastAsia="Arial" w:hAnsi="Arial"/>
          <w:b w:val="1"/>
          <w:bCs w:val="1"/>
          <w:color w:val="000000"/>
          <w:sz w:val="32"/>
          <w:szCs w:val="32"/>
          <w:rtl w:val="0"/>
        </w:rPr>
        <w:t xml:space="preserve">Become a partner</w:t>
      </w:r>
      <w:r w:rsidDel="00000000" w:rsidR="00000000" w:rsidRPr="00000000">
        <w:rPr>
          <w:rtl w:val="0"/>
        </w:rPr>
      </w:r>
    </w:p>
    <w:p w:rsidR="00000000" w:rsidDel="00000000" w:rsidP="00000000" w:rsidRDefault="00000000" w:rsidRPr="00000000" w14:paraId="0000000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are an environmental professional or facilitator and have worked in place-based community problem-solving and would like to work with us.  Contact us.</w:t>
      </w:r>
    </w:p>
    <w:p w:rsidR="00000000" w:rsidDel="00000000" w:rsidP="00000000" w:rsidRDefault="00000000" w:rsidRPr="00000000" w14:paraId="0000000E">
      <w:pP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Service Areas</w:t>
      </w:r>
    </w:p>
    <w:p w:rsidR="00000000" w:rsidDel="00000000" w:rsidP="00000000" w:rsidRDefault="00000000" w:rsidRPr="00000000" w14:paraId="00000012">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Policy Support &amp; Sovereignty Services</w:t>
      </w:r>
    </w:p>
    <w:p w:rsidR="00000000" w:rsidDel="00000000" w:rsidP="00000000" w:rsidRDefault="00000000" w:rsidRPr="00000000" w14:paraId="00000013">
      <w:pPr>
        <w:spacing w:after="240" w:before="240" w:line="240" w:lineRule="auto"/>
        <w:rPr>
          <w:rFonts w:ascii="Arial" w:cs="Arial" w:eastAsia="Arial" w:hAnsi="Arial"/>
          <w:b w:val="1"/>
          <w:bCs w:val="1"/>
          <w:color w:val="000000"/>
          <w:sz w:val="26"/>
          <w:szCs w:val="26"/>
        </w:rPr>
      </w:pPr>
      <w:r w:rsidDel="00000000" w:rsidR="00000000" w:rsidRPr="00000000">
        <w:rPr>
          <w:rFonts w:ascii="Arial" w:cs="Arial" w:eastAsia="Arial" w:hAnsi="Arial"/>
          <w:color w:val="000000"/>
          <w:sz w:val="22"/>
          <w:szCs w:val="22"/>
          <w:rtl w:val="0"/>
        </w:rPr>
        <w:t xml:space="preserve">We help Native Nations and underserved communities understand federal/state rules, craft environmental policy, and enforce sovereignty.  We cut through the legalese to help you understand how the law works in your area and </w:t>
      </w:r>
      <w:r w:rsidDel="00000000" w:rsidR="00000000" w:rsidRPr="00000000">
        <w:rPr>
          <w:rFonts w:ascii="Arial" w:cs="Arial" w:eastAsia="Arial" w:hAnsi="Arial"/>
          <w:sz w:val="22"/>
          <w:szCs w:val="22"/>
          <w:rtl w:val="0"/>
        </w:rPr>
        <w:t xml:space="preserve">its impact </w:t>
      </w:r>
      <w:r w:rsidDel="00000000" w:rsidR="00000000" w:rsidRPr="00000000">
        <w:rPr>
          <w:rFonts w:ascii="Arial" w:cs="Arial" w:eastAsia="Arial" w:hAnsi="Arial"/>
          <w:color w:val="000000"/>
          <w:sz w:val="22"/>
          <w:szCs w:val="22"/>
          <w:rtl w:val="0"/>
        </w:rPr>
        <w:t xml:space="preserve">on your community.  Then we’ll help you craft a plan to work within those systems and </w:t>
      </w:r>
      <w:r w:rsidDel="00000000" w:rsidR="00000000" w:rsidRPr="00000000">
        <w:rPr>
          <w:rFonts w:ascii="Arial" w:cs="Arial" w:eastAsia="Arial" w:hAnsi="Arial"/>
          <w:sz w:val="22"/>
          <w:szCs w:val="22"/>
          <w:rtl w:val="0"/>
        </w:rPr>
        <w:t xml:space="preserve">solve problems effectively</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14">
      <w:pPr>
        <w:spacing w:after="240" w:before="240" w:line="240" w:lineRule="auto"/>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15">
      <w:pPr>
        <w:spacing w:after="240" w:before="240" w:line="240" w:lineRule="auto"/>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16">
      <w:pPr>
        <w:spacing w:after="240" w:before="240" w:lin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6"/>
          <w:szCs w:val="26"/>
          <w:rtl w:val="0"/>
        </w:rPr>
        <w:t xml:space="preserve">Grant Development</w:t>
      </w:r>
      <w:r w:rsidDel="00000000" w:rsidR="00000000" w:rsidRPr="00000000">
        <w:rPr>
          <w:rtl w:val="0"/>
        </w:rPr>
      </w:r>
    </w:p>
    <w:p w:rsidR="00000000" w:rsidDel="00000000" w:rsidP="00000000" w:rsidRDefault="00000000" w:rsidRPr="00000000" w14:paraId="00000017">
      <w:pPr>
        <w:spacing w:after="240" w:before="24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Need money?  Not a problem.  We can help you in identify funding, write proposals, develop budgets, and work plans.  As needed, we can even help with grant implementation.</w:t>
      </w:r>
    </w:p>
    <w:p w:rsidR="00000000" w:rsidDel="00000000" w:rsidP="00000000" w:rsidRDefault="00000000" w:rsidRPr="00000000" w14:paraId="00000018">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Project Implementation (Technical)</w:t>
      </w:r>
      <w:r w:rsidDel="00000000" w:rsidR="00000000" w:rsidRPr="00000000">
        <w:rPr>
          <w:rtl w:val="0"/>
        </w:rPr>
      </w:r>
    </w:p>
    <w:p w:rsidR="00000000" w:rsidDel="00000000" w:rsidP="00000000" w:rsidRDefault="00000000" w:rsidRPr="00000000" w14:paraId="00000019">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ESE partners can help with a wide array of technical support. Including environmental cleanup, renewable energy, water systems, carbon offset work, air quality program development and implementation, and reviewing permits. We can also help </w:t>
      </w:r>
      <w:r w:rsidDel="00000000" w:rsidR="00000000" w:rsidRPr="00000000">
        <w:rPr>
          <w:rFonts w:ascii="Arial" w:cs="Arial" w:eastAsia="Arial" w:hAnsi="Arial"/>
          <w:sz w:val="22"/>
          <w:szCs w:val="22"/>
          <w:rtl w:val="0"/>
        </w:rPr>
        <w:t xml:space="preserve">conduct cumulative impacts assessments for affected</w:t>
      </w:r>
      <w:r w:rsidDel="00000000" w:rsidR="00000000" w:rsidRPr="00000000">
        <w:rPr>
          <w:rFonts w:ascii="Arial" w:cs="Arial" w:eastAsia="Arial" w:hAnsi="Arial"/>
          <w:color w:val="000000"/>
          <w:sz w:val="22"/>
          <w:szCs w:val="22"/>
          <w:rtl w:val="0"/>
        </w:rPr>
        <w:t xml:space="preserve"> communities. </w:t>
      </w:r>
      <w:r w:rsidDel="00000000" w:rsidR="00000000" w:rsidRPr="00000000">
        <w:rPr>
          <w:rtl w:val="0"/>
        </w:rPr>
      </w:r>
    </w:p>
    <w:p w:rsidR="00000000" w:rsidDel="00000000" w:rsidP="00000000" w:rsidRDefault="00000000" w:rsidRPr="00000000" w14:paraId="0000001A">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Sustainability &amp; Climate Resilience Planning and Mitigation</w:t>
      </w:r>
      <w:r w:rsidDel="00000000" w:rsidR="00000000" w:rsidRPr="00000000">
        <w:rPr>
          <w:rtl w:val="0"/>
        </w:rPr>
      </w:r>
    </w:p>
    <w:p w:rsidR="00000000" w:rsidDel="00000000" w:rsidP="00000000" w:rsidRDefault="00000000" w:rsidRPr="00000000" w14:paraId="0000001B">
      <w:pPr>
        <w:spacing w:after="240" w:before="24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can help you develop strategic plans, conduct vulnerability assessments, energy audits, and climate adaptation and mitigation plans.</w:t>
      </w:r>
    </w:p>
    <w:p w:rsidR="00000000" w:rsidDel="00000000" w:rsidP="00000000" w:rsidRDefault="00000000" w:rsidRPr="00000000" w14:paraId="0000001C">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Communications Support</w:t>
      </w:r>
      <w:r w:rsidDel="00000000" w:rsidR="00000000" w:rsidRPr="00000000">
        <w:rPr>
          <w:rtl w:val="0"/>
        </w:rPr>
      </w:r>
    </w:p>
    <w:p w:rsidR="00000000" w:rsidDel="00000000" w:rsidP="00000000" w:rsidRDefault="00000000" w:rsidRPr="00000000" w14:paraId="0000001D">
      <w:pPr>
        <w:spacing w:after="80" w:before="280" w:line="240" w:lineRule="auto"/>
        <w:rPr>
          <w:rFonts w:ascii="Arial" w:cs="Arial" w:eastAsia="Arial" w:hAnsi="Arial"/>
          <w:color w:val="000000"/>
          <w:sz w:val="22"/>
          <w:szCs w:val="22"/>
        </w:rPr>
      </w:pPr>
      <w:r w:rsidDel="00000000" w:rsidR="00000000" w:rsidRPr="00000000">
        <w:rPr>
          <w:rFonts w:ascii="Times New Roman" w:cs="Times New Roman" w:eastAsia="Times New Roman" w:hAnsi="Times New Roman"/>
          <w:sz w:val="27"/>
          <w:szCs w:val="27"/>
          <w:rtl w:val="0"/>
        </w:rPr>
        <w:t xml:space="preserve">Good work needs a good message.  We help </w:t>
      </w:r>
      <w:r w:rsidDel="00000000" w:rsidR="00000000" w:rsidRPr="00000000">
        <w:rPr>
          <w:rFonts w:ascii="Arial" w:cs="Arial" w:eastAsia="Arial" w:hAnsi="Arial"/>
          <w:color w:val="000000"/>
          <w:sz w:val="22"/>
          <w:szCs w:val="22"/>
          <w:rtl w:val="0"/>
        </w:rPr>
        <w:t xml:space="preserve">tribal programs communicate initiatives to members, youth, and elected leaders.  Through PR support, advertising, marketing</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 and other outreach strategies, we can help you get the word out. </w:t>
      </w:r>
    </w:p>
    <w:p w:rsidR="00000000" w:rsidDel="00000000" w:rsidP="00000000" w:rsidRDefault="00000000" w:rsidRPr="00000000" w14:paraId="0000001E">
      <w:pPr>
        <w:spacing w:after="80" w:before="28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Case Study:  PFAS Degradation </w:t>
      </w:r>
    </w:p>
    <w:p w:rsidR="00000000" w:rsidDel="00000000" w:rsidP="00000000" w:rsidRDefault="00000000" w:rsidRPr="00000000" w14:paraId="0000001F">
      <w:pPr>
        <w:spacing w:after="80" w:before="28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ESE is partnering with </w:t>
      </w:r>
      <w:r w:rsidDel="00000000" w:rsidR="00000000" w:rsidRPr="00000000">
        <w:rPr>
          <w:rFonts w:ascii="Arial" w:cs="Arial" w:eastAsia="Arial" w:hAnsi="Arial"/>
          <w:color w:val="222222"/>
          <w:highlight w:val="white"/>
          <w:rtl w:val="0"/>
        </w:rPr>
        <w:t xml:space="preserve">Bioremediation Resource Recovery Systems, LLC, to develop a new innovative process to degrade PFAS in water and wastewater systems.  This process is covered by a provisional patent.  Bench testing and field trials are underway; stay tuned for deployment opportunities.  </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20">
      <w:pPr>
        <w:spacing w:after="80" w:before="28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Tools and Resources</w:t>
      </w:r>
    </w:p>
    <w:p w:rsidR="00000000" w:rsidDel="00000000" w:rsidP="00000000" w:rsidRDefault="00000000" w:rsidRPr="00000000" w14:paraId="00000021">
      <w:pPr>
        <w:spacing w:after="80" w:before="28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Coming soon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 for Tribes implementing the Clean Air Act (CAA)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tool will be an online guide to help Tribes through the decision process if TAS is appropriate for their Tribe and if so for what sections of the CAA.  The final product will be a partially populated TAS application. Tribes will have to develop language on jurisdiction, government structure, and authority independently, with guidance provided by the tool.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EJ GIS Cumulative Impact Tool – This tool will help communities develop their own Cumulative Impact analysis, drawing from EPA, NASA …. (Josh fill out)</w:t>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4"/>
          <w:szCs w:val="34"/>
          <w:rtl w:val="0"/>
        </w:rPr>
        <w:t xml:space="preserve">Our Mission:</w:t>
      </w: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To empower Indigenous and Justice communities by providing culturally-informed, technically sound, and sovereignty-respecting environmental consultations that support self-determination, resilience, and sustainability. </w:t>
      </w: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To support communities in navigating environmental issues, including environmental consulting, collaborative problem-solving, resilience, and sustainability.</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C727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C727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C727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C727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C727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C727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C727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C727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C727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C727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C727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C727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C727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C727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C727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C727B"/>
    <w:rPr>
      <w:i w:val="1"/>
      <w:iCs w:val="1"/>
      <w:color w:val="404040" w:themeColor="text1" w:themeTint="0000BF"/>
    </w:rPr>
  </w:style>
  <w:style w:type="paragraph" w:styleId="ListParagraph">
    <w:name w:val="List Paragraph"/>
    <w:basedOn w:val="Normal"/>
    <w:uiPriority w:val="34"/>
    <w:qFormat w:val="1"/>
    <w:rsid w:val="00BC727B"/>
    <w:pPr>
      <w:ind w:left="720"/>
      <w:contextualSpacing w:val="1"/>
    </w:pPr>
  </w:style>
  <w:style w:type="character" w:styleId="IntenseEmphasis">
    <w:name w:val="Intense Emphasis"/>
    <w:basedOn w:val="DefaultParagraphFont"/>
    <w:uiPriority w:val="21"/>
    <w:qFormat w:val="1"/>
    <w:rsid w:val="00BC727B"/>
    <w:rPr>
      <w:i w:val="1"/>
      <w:iCs w:val="1"/>
      <w:color w:val="0f4761" w:themeColor="accent1" w:themeShade="0000BF"/>
    </w:rPr>
  </w:style>
  <w:style w:type="paragraph" w:styleId="IntenseQuote">
    <w:name w:val="Intense Quote"/>
    <w:basedOn w:val="Normal"/>
    <w:next w:val="Normal"/>
    <w:link w:val="IntenseQuoteChar"/>
    <w:uiPriority w:val="30"/>
    <w:qFormat w:val="1"/>
    <w:rsid w:val="00BC727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C727B"/>
    <w:rPr>
      <w:i w:val="1"/>
      <w:iCs w:val="1"/>
      <w:color w:val="0f4761" w:themeColor="accent1" w:themeShade="0000BF"/>
    </w:rPr>
  </w:style>
  <w:style w:type="character" w:styleId="IntenseReference">
    <w:name w:val="Intense Reference"/>
    <w:basedOn w:val="DefaultParagraphFont"/>
    <w:uiPriority w:val="32"/>
    <w:qFormat w:val="1"/>
    <w:rsid w:val="00BC727B"/>
    <w:rPr>
      <w:b w:val="1"/>
      <w:bCs w:val="1"/>
      <w:smallCaps w:val="1"/>
      <w:color w:val="0f4761" w:themeColor="accent1" w:themeShade="0000BF"/>
      <w:spacing w:val="5"/>
    </w:rPr>
  </w:style>
  <w:style w:type="paragraph" w:styleId="NormalWeb">
    <w:name w:val="Normal (Web)"/>
    <w:basedOn w:val="Normal"/>
    <w:uiPriority w:val="99"/>
    <w:semiHidden w:val="1"/>
    <w:unhideWhenUsed w:val="1"/>
    <w:rsid w:val="00BC727B"/>
    <w:pPr>
      <w:spacing w:after="100" w:afterAutospacing="1" w:before="100" w:beforeAutospacing="1" w:line="240" w:lineRule="auto"/>
    </w:pPr>
    <w:rPr>
      <w:rFonts w:ascii="Times New Roman" w:cs="Times New Roman" w:eastAsia="Times New Roman" w:hAnsi="Times New Roman"/>
      <w:kern w:val="0"/>
    </w:rPr>
  </w:style>
  <w:style w:type="paragraph" w:styleId="Revision">
    <w:name w:val="Revision"/>
    <w:hidden w:val="1"/>
    <w:uiPriority w:val="99"/>
    <w:semiHidden w:val="1"/>
    <w:rsid w:val="009460A4"/>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LFqQNBYyYTjemYZGE6hGSx7Q==">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2026-08-12T19:28:00Z</dcterms:created>
  <dc:creator>Laura McKelvey</dc:creator>
</cp:coreProperties>
</file>