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78E44" w14:textId="77777777" w:rsidR="00E979B0" w:rsidRDefault="00481EBA" w:rsidP="00481EBA">
      <w:pPr>
        <w:pBdr>
          <w:bottom w:val="single" w:sz="24" w:space="1" w:color="auto"/>
          <w:between w:val="single" w:sz="24" w:space="1" w:color="auto"/>
          <w:bar w:val="single" w:sz="24" w:color="auto"/>
        </w:pBdr>
      </w:pPr>
      <w:r>
        <w:t xml:space="preserve"> </w:t>
      </w:r>
      <w:r w:rsidR="00E979B0">
        <w:rPr>
          <w:noProof/>
          <w:lang w:val="en-IN" w:eastAsia="en-IN"/>
        </w:rPr>
        <w:drawing>
          <wp:inline distT="0" distB="0" distL="0" distR="0" wp14:anchorId="22A3F729" wp14:editId="10D60015">
            <wp:extent cx="6400800" cy="2085975"/>
            <wp:effectExtent l="0" t="0" r="0" b="0"/>
            <wp:docPr id="2" name="Picture 1" descr="Lovely_Professiona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vely_Professional_University_logo.png"/>
                    <pic:cNvPicPr/>
                  </pic:nvPicPr>
                  <pic:blipFill>
                    <a:blip r:embed="rId6"/>
                    <a:stretch>
                      <a:fillRect/>
                    </a:stretch>
                  </pic:blipFill>
                  <pic:spPr>
                    <a:xfrm>
                      <a:off x="0" y="0"/>
                      <a:ext cx="6404660" cy="2087233"/>
                    </a:xfrm>
                    <a:prstGeom prst="rect">
                      <a:avLst/>
                    </a:prstGeom>
                  </pic:spPr>
                </pic:pic>
              </a:graphicData>
            </a:graphic>
          </wp:inline>
        </w:drawing>
      </w:r>
    </w:p>
    <w:p w14:paraId="7ED67B9D" w14:textId="77A13EBC" w:rsidR="00EE73A9" w:rsidRDefault="00EE73A9" w:rsidP="00B61179">
      <w:pPr>
        <w:jc w:val="center"/>
        <w:rPr>
          <w:rFonts w:ascii="Verdana,Bold" w:hAnsi="Verdana,Bold" w:cs="Verdana,Bold"/>
          <w:b/>
          <w:bCs/>
          <w:color w:val="984806" w:themeColor="accent6" w:themeShade="80"/>
          <w:sz w:val="30"/>
          <w:szCs w:val="30"/>
          <w:lang w:val="en-IN"/>
        </w:rPr>
      </w:pPr>
    </w:p>
    <w:p w14:paraId="4C8BAFAD" w14:textId="53FF28B4" w:rsidR="00225AF5" w:rsidRDefault="00F56EF2" w:rsidP="00B61179">
      <w:pPr>
        <w:ind w:firstLine="720"/>
        <w:jc w:val="center"/>
        <w:rPr>
          <w:rFonts w:asciiTheme="majorHAnsi" w:hAnsiTheme="majorHAnsi" w:cs="Verdana,Bold"/>
          <w:b/>
          <w:bCs/>
          <w:color w:val="984806" w:themeColor="accent6" w:themeShade="80"/>
          <w:sz w:val="40"/>
          <w:szCs w:val="36"/>
          <w:lang w:val="en-IN"/>
        </w:rPr>
      </w:pPr>
      <w:r>
        <w:rPr>
          <w:rFonts w:asciiTheme="majorHAnsi" w:hAnsiTheme="majorHAnsi" w:cs="Verdana,Bold"/>
          <w:b/>
          <w:bCs/>
          <w:color w:val="984806" w:themeColor="accent6" w:themeShade="80"/>
          <w:sz w:val="40"/>
          <w:szCs w:val="36"/>
          <w:lang w:val="en-IN"/>
        </w:rPr>
        <w:t>ECO950</w:t>
      </w:r>
      <w:r w:rsidR="00225AF5" w:rsidRPr="008F7C48">
        <w:rPr>
          <w:rFonts w:asciiTheme="majorHAnsi" w:hAnsiTheme="majorHAnsi" w:cs="Verdana,Bold"/>
          <w:b/>
          <w:bCs/>
          <w:color w:val="984806" w:themeColor="accent6" w:themeShade="80"/>
          <w:sz w:val="40"/>
          <w:szCs w:val="36"/>
          <w:lang w:val="en-IN"/>
        </w:rPr>
        <w:t>:</w:t>
      </w:r>
      <w:r w:rsidR="00717D08">
        <w:rPr>
          <w:rFonts w:asciiTheme="majorHAnsi" w:hAnsiTheme="majorHAnsi" w:cs="Verdana,Bold"/>
          <w:b/>
          <w:bCs/>
          <w:color w:val="984806" w:themeColor="accent6" w:themeShade="80"/>
          <w:sz w:val="40"/>
          <w:szCs w:val="36"/>
          <w:lang w:val="en-IN"/>
        </w:rPr>
        <w:t xml:space="preserve"> </w:t>
      </w:r>
      <w:r>
        <w:rPr>
          <w:rFonts w:asciiTheme="majorHAnsi" w:hAnsiTheme="majorHAnsi" w:cs="Verdana,Bold"/>
          <w:b/>
          <w:bCs/>
          <w:color w:val="984806" w:themeColor="accent6" w:themeShade="80"/>
          <w:sz w:val="40"/>
          <w:szCs w:val="36"/>
          <w:lang w:val="en-IN"/>
        </w:rPr>
        <w:t>EVERYDAY ECONOMICS</w:t>
      </w:r>
    </w:p>
    <w:p w14:paraId="4DBDC41D" w14:textId="77777777" w:rsidR="008F7C48" w:rsidRPr="008F7C48" w:rsidRDefault="008F7C48" w:rsidP="00B61179">
      <w:pPr>
        <w:ind w:firstLine="720"/>
        <w:jc w:val="center"/>
        <w:rPr>
          <w:rFonts w:asciiTheme="majorHAnsi" w:hAnsiTheme="majorHAnsi" w:cs="Verdana,Bold"/>
          <w:b/>
          <w:bCs/>
          <w:color w:val="984806" w:themeColor="accent6" w:themeShade="80"/>
          <w:sz w:val="32"/>
          <w:szCs w:val="32"/>
          <w:lang w:val="en-IN"/>
        </w:rPr>
      </w:pPr>
    </w:p>
    <w:p w14:paraId="638FA34E" w14:textId="156A7F8B" w:rsidR="00EE73A9" w:rsidRDefault="008F7C48" w:rsidP="00B61179">
      <w:pPr>
        <w:ind w:firstLine="720"/>
        <w:jc w:val="center"/>
        <w:rPr>
          <w:rFonts w:asciiTheme="majorHAnsi" w:hAnsiTheme="majorHAnsi" w:cs="Verdana,Bold"/>
          <w:b/>
          <w:bCs/>
          <w:color w:val="984806" w:themeColor="accent6" w:themeShade="80"/>
          <w:sz w:val="32"/>
          <w:szCs w:val="32"/>
          <w:lang w:val="en-IN"/>
        </w:rPr>
      </w:pPr>
      <w:r w:rsidRPr="008F7C48">
        <w:rPr>
          <w:rFonts w:asciiTheme="majorHAnsi" w:hAnsiTheme="majorHAnsi" w:cs="Verdana,Bold"/>
          <w:b/>
          <w:bCs/>
          <w:color w:val="984806" w:themeColor="accent6" w:themeShade="80"/>
          <w:sz w:val="32"/>
          <w:szCs w:val="32"/>
          <w:lang w:val="en-IN"/>
        </w:rPr>
        <w:t xml:space="preserve">Section: </w:t>
      </w:r>
      <w:r w:rsidR="00F56EF2">
        <w:rPr>
          <w:rFonts w:asciiTheme="majorHAnsi" w:hAnsiTheme="majorHAnsi" w:cs="Verdana,Bold"/>
          <w:b/>
          <w:bCs/>
          <w:color w:val="984806" w:themeColor="accent6" w:themeShade="80"/>
          <w:sz w:val="32"/>
          <w:szCs w:val="32"/>
          <w:lang w:val="en-IN"/>
        </w:rPr>
        <w:t>EOE04</w:t>
      </w:r>
    </w:p>
    <w:p w14:paraId="404B4507" w14:textId="20B6F08C" w:rsidR="00E979B0" w:rsidRDefault="00EE73A9" w:rsidP="00B61179">
      <w:pPr>
        <w:ind w:firstLine="720"/>
        <w:jc w:val="center"/>
        <w:rPr>
          <w:rFonts w:asciiTheme="majorHAnsi" w:hAnsiTheme="majorHAnsi" w:cs="Verdana,Bold"/>
          <w:b/>
          <w:bCs/>
          <w:color w:val="984806" w:themeColor="accent6" w:themeShade="80"/>
          <w:sz w:val="32"/>
          <w:szCs w:val="32"/>
          <w:lang w:val="en-IN"/>
        </w:rPr>
      </w:pPr>
      <w:r w:rsidRPr="008F7C48">
        <w:rPr>
          <w:rFonts w:asciiTheme="majorHAnsi" w:hAnsiTheme="majorHAnsi" w:cs="Verdana,Bold"/>
          <w:b/>
          <w:bCs/>
          <w:color w:val="984806" w:themeColor="accent6" w:themeShade="80"/>
          <w:sz w:val="32"/>
          <w:szCs w:val="32"/>
          <w:lang w:val="en-IN"/>
        </w:rPr>
        <w:t>Task(CA</w:t>
      </w:r>
      <w:r w:rsidR="00F56EF2">
        <w:rPr>
          <w:rFonts w:asciiTheme="majorHAnsi" w:hAnsiTheme="majorHAnsi" w:cs="Verdana,Bold"/>
          <w:b/>
          <w:bCs/>
          <w:color w:val="984806" w:themeColor="accent6" w:themeShade="80"/>
          <w:sz w:val="32"/>
          <w:szCs w:val="32"/>
          <w:lang w:val="en-IN"/>
        </w:rPr>
        <w:t>-2</w:t>
      </w:r>
      <w:r w:rsidRPr="008F7C48">
        <w:rPr>
          <w:rFonts w:asciiTheme="majorHAnsi" w:hAnsiTheme="majorHAnsi" w:cs="Verdana,Bold"/>
          <w:b/>
          <w:bCs/>
          <w:color w:val="984806" w:themeColor="accent6" w:themeShade="80"/>
          <w:sz w:val="32"/>
          <w:szCs w:val="32"/>
          <w:lang w:val="en-IN"/>
        </w:rPr>
        <w:t>)</w:t>
      </w:r>
    </w:p>
    <w:p w14:paraId="2ECCA4EC" w14:textId="7BDFC80C" w:rsidR="008F7C48" w:rsidRDefault="008F7C48" w:rsidP="00B61179">
      <w:pPr>
        <w:ind w:firstLine="720"/>
        <w:jc w:val="center"/>
        <w:rPr>
          <w:rFonts w:asciiTheme="majorHAnsi" w:hAnsiTheme="majorHAnsi" w:cs="Verdana,Bold"/>
          <w:b/>
          <w:bCs/>
          <w:color w:val="984806" w:themeColor="accent6" w:themeShade="80"/>
          <w:sz w:val="32"/>
          <w:szCs w:val="32"/>
          <w:lang w:val="en-IN"/>
        </w:rPr>
      </w:pPr>
    </w:p>
    <w:p w14:paraId="787A38B1" w14:textId="6D6D75C5" w:rsidR="008F7C48" w:rsidRDefault="00C65442" w:rsidP="00B61179">
      <w:pPr>
        <w:jc w:val="center"/>
        <w:rPr>
          <w:rFonts w:ascii="Algerian" w:hAnsi="Algerian" w:cs="Verdana,Bold"/>
          <w:b/>
          <w:bCs/>
          <w:color w:val="E36C0A" w:themeColor="accent6" w:themeShade="BF"/>
          <w:sz w:val="48"/>
          <w:szCs w:val="46"/>
          <w:lang w:val="en-IN"/>
        </w:rPr>
      </w:pPr>
      <w:r w:rsidRPr="00C65442">
        <w:rPr>
          <w:rFonts w:ascii="Algerian" w:hAnsi="Algerian" w:cs="Verdana,Bold"/>
          <w:b/>
          <w:bCs/>
          <w:color w:val="E36C0A" w:themeColor="accent6" w:themeShade="BF"/>
          <w:sz w:val="56"/>
          <w:szCs w:val="50"/>
          <w:lang w:val="en-IN"/>
        </w:rPr>
        <w:t>One Belt Road (OBR)</w:t>
      </w:r>
    </w:p>
    <w:p w14:paraId="2D3E4626" w14:textId="77777777" w:rsidR="00C65442" w:rsidRDefault="00C65442" w:rsidP="001B2CFA">
      <w:pPr>
        <w:jc w:val="center"/>
        <w:rPr>
          <w:rFonts w:ascii="Agency FB" w:hAnsi="Agency FB" w:cs="Verdana,Bold"/>
          <w:color w:val="E36C0A" w:themeColor="accent6" w:themeShade="BF"/>
          <w:sz w:val="40"/>
          <w:szCs w:val="42"/>
          <w:u w:val="single"/>
          <w:lang w:val="en-IN"/>
        </w:rPr>
      </w:pPr>
    </w:p>
    <w:p w14:paraId="67066F6D" w14:textId="77777777" w:rsidR="00C65442" w:rsidRDefault="00C65442" w:rsidP="001B2CFA">
      <w:pPr>
        <w:jc w:val="center"/>
        <w:rPr>
          <w:rFonts w:ascii="Agency FB" w:hAnsi="Agency FB" w:cs="Verdana,Bold"/>
          <w:color w:val="E36C0A" w:themeColor="accent6" w:themeShade="BF"/>
          <w:sz w:val="40"/>
          <w:szCs w:val="42"/>
          <w:u w:val="single"/>
          <w:lang w:val="en-IN"/>
        </w:rPr>
      </w:pPr>
    </w:p>
    <w:p w14:paraId="31351064" w14:textId="6C0E30F8" w:rsidR="00655C99" w:rsidRDefault="00655C99" w:rsidP="00655C99">
      <w:pPr>
        <w:jc w:val="center"/>
        <w:rPr>
          <w:rFonts w:ascii="Agency FB" w:hAnsi="Agency FB" w:cs="Verdana,Bold"/>
          <w:color w:val="002060"/>
          <w:sz w:val="36"/>
          <w:szCs w:val="40"/>
          <w:lang w:val="en-IN"/>
        </w:rPr>
      </w:pPr>
      <w:r>
        <w:rPr>
          <w:rFonts w:ascii="Agency FB" w:hAnsi="Agency FB" w:cs="Verdana,Bold"/>
          <w:color w:val="E36C0A" w:themeColor="accent6" w:themeShade="BF"/>
          <w:sz w:val="40"/>
          <w:szCs w:val="42"/>
          <w:lang w:val="en-IN"/>
        </w:rPr>
        <w:t xml:space="preserve">        Submitted To:</w:t>
      </w:r>
      <w:r w:rsidRPr="00655C99">
        <w:rPr>
          <w:rFonts w:ascii="Agency FB" w:hAnsi="Agency FB" w:cs="Verdana,Bold"/>
          <w:color w:val="E36C0A" w:themeColor="accent6" w:themeShade="BF"/>
          <w:sz w:val="40"/>
          <w:szCs w:val="42"/>
          <w:lang w:val="en-IN"/>
        </w:rPr>
        <w:t xml:space="preserve">                                                                 </w:t>
      </w:r>
      <w:r w:rsidR="00EE73A9" w:rsidRPr="008F7C48">
        <w:rPr>
          <w:rFonts w:ascii="Agency FB" w:hAnsi="Agency FB" w:cs="Verdana,Bold"/>
          <w:color w:val="E36C0A" w:themeColor="accent6" w:themeShade="BF"/>
          <w:sz w:val="40"/>
          <w:szCs w:val="42"/>
          <w:u w:val="single"/>
          <w:lang w:val="en-IN"/>
        </w:rPr>
        <w:t>Submitted By:</w:t>
      </w:r>
    </w:p>
    <w:p w14:paraId="0C6BCCF4" w14:textId="6F21C109" w:rsidR="00EE73A9" w:rsidRPr="00655C99" w:rsidRDefault="00655C99" w:rsidP="00655C99">
      <w:pPr>
        <w:rPr>
          <w:rFonts w:ascii="Agency FB" w:hAnsi="Agency FB" w:cs="Verdana,Bold"/>
          <w:color w:val="002060"/>
          <w:sz w:val="36"/>
          <w:szCs w:val="40"/>
          <w:lang w:val="en-IN"/>
        </w:rPr>
      </w:pPr>
      <w:r w:rsidRPr="00655C99">
        <w:rPr>
          <w:rFonts w:ascii="Arial" w:hAnsi="Arial" w:cs="Arial"/>
          <w:b/>
          <w:bCs/>
          <w:color w:val="000000"/>
          <w:sz w:val="32"/>
          <w:szCs w:val="32"/>
        </w:rPr>
        <w:t>Dr. Ishaq Ahmad Dar</w:t>
      </w:r>
      <w:r w:rsidRPr="00655C99">
        <w:rPr>
          <w:rFonts w:ascii="Agency FB" w:hAnsi="Agency FB" w:cs="Verdana,Bold"/>
          <w:color w:val="002060"/>
          <w:sz w:val="32"/>
          <w:szCs w:val="32"/>
          <w:lang w:val="en-IN"/>
        </w:rPr>
        <w:t xml:space="preserve">          </w:t>
      </w:r>
      <w:r>
        <w:rPr>
          <w:rFonts w:ascii="Agency FB" w:hAnsi="Agency FB" w:cs="Verdana,Bold"/>
          <w:color w:val="002060"/>
          <w:sz w:val="32"/>
          <w:szCs w:val="32"/>
          <w:lang w:val="en-IN"/>
        </w:rPr>
        <w:t xml:space="preserve">     </w:t>
      </w:r>
      <w:r w:rsidRPr="00655C99">
        <w:rPr>
          <w:rFonts w:ascii="Agency FB" w:hAnsi="Agency FB" w:cs="Verdana,Bold"/>
          <w:color w:val="002060"/>
          <w:sz w:val="32"/>
          <w:szCs w:val="32"/>
          <w:lang w:val="en-IN"/>
        </w:rPr>
        <w:t xml:space="preserve">                                                         </w:t>
      </w:r>
      <w:r w:rsidR="00F56EF2">
        <w:rPr>
          <w:rFonts w:ascii="Agency FB" w:hAnsi="Agency FB" w:cs="Verdana,Bold"/>
          <w:color w:val="002060"/>
          <w:sz w:val="36"/>
          <w:szCs w:val="40"/>
          <w:lang w:val="en-IN"/>
        </w:rPr>
        <w:t>G Ravi Kanth</w:t>
      </w:r>
    </w:p>
    <w:p w14:paraId="78661F3B" w14:textId="2D9B9A5F" w:rsidR="00EE73A9" w:rsidRDefault="00655C99" w:rsidP="001B2CFA">
      <w:pPr>
        <w:spacing w:line="240" w:lineRule="auto"/>
        <w:jc w:val="center"/>
        <w:rPr>
          <w:rFonts w:ascii="Agency FB" w:hAnsi="Agency FB" w:cs="Verdana,Bold"/>
          <w:color w:val="002060"/>
          <w:sz w:val="36"/>
          <w:szCs w:val="40"/>
          <w:lang w:val="en-IN"/>
        </w:rPr>
      </w:pPr>
      <w:r>
        <w:rPr>
          <w:rFonts w:ascii="Agency FB" w:hAnsi="Agency FB" w:cs="Verdana,Bold"/>
          <w:color w:val="002060"/>
          <w:sz w:val="36"/>
          <w:szCs w:val="40"/>
          <w:lang w:val="en-IN"/>
        </w:rPr>
        <w:t xml:space="preserve">                                                                                                          </w:t>
      </w:r>
      <w:r w:rsidR="002900B8">
        <w:rPr>
          <w:rFonts w:ascii="Agency FB" w:hAnsi="Agency FB" w:cs="Verdana,Bold"/>
          <w:color w:val="002060"/>
          <w:sz w:val="36"/>
          <w:szCs w:val="40"/>
          <w:lang w:val="en-IN"/>
        </w:rPr>
        <w:t>11</w:t>
      </w:r>
      <w:r w:rsidR="00F56EF2">
        <w:rPr>
          <w:rFonts w:ascii="Agency FB" w:hAnsi="Agency FB" w:cs="Verdana,Bold"/>
          <w:color w:val="002060"/>
          <w:sz w:val="36"/>
          <w:szCs w:val="40"/>
          <w:lang w:val="en-IN"/>
        </w:rPr>
        <w:t>61</w:t>
      </w:r>
      <w:r w:rsidR="002900B8">
        <w:rPr>
          <w:rFonts w:ascii="Agency FB" w:hAnsi="Agency FB" w:cs="Verdana,Bold"/>
          <w:color w:val="002060"/>
          <w:sz w:val="36"/>
          <w:szCs w:val="40"/>
          <w:lang w:val="en-IN"/>
        </w:rPr>
        <w:t>6</w:t>
      </w:r>
      <w:r w:rsidR="00F56EF2">
        <w:rPr>
          <w:rFonts w:ascii="Agency FB" w:hAnsi="Agency FB" w:cs="Verdana,Bold"/>
          <w:color w:val="002060"/>
          <w:sz w:val="36"/>
          <w:szCs w:val="40"/>
          <w:lang w:val="en-IN"/>
        </w:rPr>
        <w:t>140</w:t>
      </w:r>
      <w:r w:rsidR="002900B8">
        <w:rPr>
          <w:rFonts w:ascii="Agency FB" w:hAnsi="Agency FB" w:cs="Verdana,Bold"/>
          <w:color w:val="002060"/>
          <w:sz w:val="36"/>
          <w:szCs w:val="40"/>
          <w:lang w:val="en-IN"/>
        </w:rPr>
        <w:t>-</w:t>
      </w:r>
      <w:r w:rsidR="00F56EF2">
        <w:rPr>
          <w:rFonts w:ascii="Agency FB" w:hAnsi="Agency FB" w:cs="Verdana,Bold"/>
          <w:color w:val="002060"/>
          <w:sz w:val="36"/>
          <w:szCs w:val="40"/>
          <w:lang w:val="en-IN"/>
        </w:rPr>
        <w:t>A39</w:t>
      </w:r>
    </w:p>
    <w:p w14:paraId="4B680ADF" w14:textId="7175F05D" w:rsidR="00C65442" w:rsidRDefault="00C65442" w:rsidP="001B2CFA">
      <w:pPr>
        <w:spacing w:line="240" w:lineRule="auto"/>
        <w:jc w:val="center"/>
        <w:rPr>
          <w:rFonts w:ascii="Agency FB" w:hAnsi="Agency FB" w:cs="Verdana,Bold"/>
          <w:color w:val="002060"/>
          <w:sz w:val="36"/>
          <w:szCs w:val="40"/>
          <w:lang w:val="en-IN"/>
        </w:rPr>
      </w:pPr>
    </w:p>
    <w:p w14:paraId="030E23AD" w14:textId="44253398" w:rsidR="003E7C77" w:rsidRPr="00B97A0D" w:rsidRDefault="00750905" w:rsidP="00177004">
      <w:pPr>
        <w:spacing w:line="240" w:lineRule="auto"/>
        <w:rPr>
          <w:rFonts w:ascii="Times New Roman" w:hAnsi="Times New Roman" w:cs="Times New Roman"/>
          <w:b/>
          <w:bCs/>
          <w:color w:val="E36C0A" w:themeColor="accent6" w:themeShade="BF"/>
          <w:sz w:val="44"/>
          <w:szCs w:val="44"/>
          <w:lang w:val="en-IN"/>
        </w:rPr>
      </w:pPr>
      <w:r w:rsidRPr="00B97A0D">
        <w:rPr>
          <w:rFonts w:ascii="Times New Roman" w:hAnsi="Times New Roman" w:cs="Times New Roman"/>
          <w:b/>
          <w:bCs/>
          <w:color w:val="E36C0A" w:themeColor="accent6" w:themeShade="BF"/>
          <w:sz w:val="44"/>
          <w:szCs w:val="44"/>
          <w:lang w:val="en-IN"/>
        </w:rPr>
        <w:lastRenderedPageBreak/>
        <w:t>Abstract:</w:t>
      </w:r>
    </w:p>
    <w:p w14:paraId="62392309" w14:textId="5C226C07" w:rsidR="00750905" w:rsidRPr="00B97A0D" w:rsidRDefault="00750905" w:rsidP="00177004">
      <w:pPr>
        <w:spacing w:line="240" w:lineRule="auto"/>
        <w:rPr>
          <w:rFonts w:ascii="Times New Roman" w:hAnsi="Times New Roman" w:cs="Times New Roman"/>
          <w:b/>
          <w:bCs/>
          <w:color w:val="E36C0A" w:themeColor="accent6" w:themeShade="BF"/>
          <w:sz w:val="44"/>
          <w:szCs w:val="44"/>
          <w:lang w:val="en-IN"/>
        </w:rPr>
      </w:pPr>
    </w:p>
    <w:p w14:paraId="68ADE8C3" w14:textId="68268A98" w:rsidR="00FA0563" w:rsidRPr="00970788" w:rsidRDefault="00FA0563" w:rsidP="00970788">
      <w:pPr>
        <w:pStyle w:val="NormalWeb"/>
        <w:shd w:val="clear" w:color="auto" w:fill="FFFFFF"/>
        <w:spacing w:before="120" w:beforeAutospacing="0" w:after="120" w:afterAutospacing="0" w:line="360" w:lineRule="auto"/>
        <w:rPr>
          <w:color w:val="000000" w:themeColor="text1"/>
          <w:sz w:val="28"/>
          <w:szCs w:val="28"/>
        </w:rPr>
      </w:pPr>
      <w:r w:rsidRPr="00B97A0D">
        <w:rPr>
          <w:color w:val="000000" w:themeColor="text1"/>
          <w:sz w:val="28"/>
          <w:szCs w:val="28"/>
        </w:rPr>
        <w:t xml:space="preserve">         </w:t>
      </w:r>
      <w:r w:rsidR="00B97A0D">
        <w:rPr>
          <w:color w:val="000000" w:themeColor="text1"/>
          <w:sz w:val="28"/>
          <w:szCs w:val="28"/>
        </w:rPr>
        <w:t xml:space="preserve">                          </w:t>
      </w:r>
      <w:r w:rsidR="00970788" w:rsidRPr="00970788">
        <w:rPr>
          <w:color w:val="000000" w:themeColor="text1"/>
          <w:sz w:val="28"/>
          <w:szCs w:val="28"/>
        </w:rPr>
        <w:t>O</w:t>
      </w:r>
      <w:r w:rsidR="00970788" w:rsidRPr="00970788">
        <w:rPr>
          <w:color w:val="000000" w:themeColor="text1"/>
          <w:sz w:val="28"/>
          <w:szCs w:val="28"/>
          <w:shd w:val="clear" w:color="auto" w:fill="FFFFFF"/>
        </w:rPr>
        <w:t>ne Belt One Road (OBOR), the brainchild of Chinese President Xi Jinping, is an ambitious economic development and commercial project that focuses on improving connectivity and cooperation among multiple countries spread across the continents of Asia, Africa, and Europe. Dubbed as the “Project of the Century” by the Chinese authorities, OBOR spans about 78 countries.</w:t>
      </w:r>
      <w:r w:rsidR="00970788">
        <w:rPr>
          <w:color w:val="000000" w:themeColor="text1"/>
          <w:sz w:val="28"/>
          <w:szCs w:val="28"/>
          <w:shd w:val="clear" w:color="auto" w:fill="FFFFFF"/>
        </w:rPr>
        <w:t xml:space="preserve"> </w:t>
      </w:r>
      <w:r w:rsidRPr="00970788">
        <w:rPr>
          <w:color w:val="000000" w:themeColor="text1"/>
          <w:sz w:val="28"/>
          <w:szCs w:val="28"/>
        </w:rPr>
        <w:t>The Belt and Road Initiative (BRI, or B&amp;R) is a global development strategy adopted by the </w:t>
      </w:r>
      <w:hyperlink r:id="rId7" w:tooltip="Government of China" w:history="1">
        <w:r w:rsidRPr="00970788">
          <w:rPr>
            <w:rStyle w:val="Hyperlink"/>
            <w:color w:val="000000" w:themeColor="text1"/>
            <w:sz w:val="28"/>
            <w:szCs w:val="28"/>
            <w:u w:val="none"/>
          </w:rPr>
          <w:t>Chinese government</w:t>
        </w:r>
      </w:hyperlink>
      <w:r w:rsidRPr="00970788">
        <w:rPr>
          <w:color w:val="000000" w:themeColor="text1"/>
          <w:sz w:val="28"/>
          <w:szCs w:val="28"/>
        </w:rPr>
        <w:t> in 2013 involving infrastructure development and investments in nearly 70 countries and international organizations in </w:t>
      </w:r>
      <w:hyperlink r:id="rId8" w:tooltip="Asia" w:history="1">
        <w:r w:rsidRPr="00970788">
          <w:rPr>
            <w:rStyle w:val="Hyperlink"/>
            <w:color w:val="000000" w:themeColor="text1"/>
            <w:sz w:val="28"/>
            <w:szCs w:val="28"/>
            <w:u w:val="none"/>
          </w:rPr>
          <w:t>Asia</w:t>
        </w:r>
      </w:hyperlink>
      <w:r w:rsidRPr="00970788">
        <w:rPr>
          <w:color w:val="000000" w:themeColor="text1"/>
          <w:sz w:val="28"/>
          <w:szCs w:val="28"/>
        </w:rPr>
        <w:t>, </w:t>
      </w:r>
      <w:hyperlink r:id="rId9" w:tooltip="Europe" w:history="1">
        <w:r w:rsidRPr="00970788">
          <w:rPr>
            <w:rStyle w:val="Hyperlink"/>
            <w:color w:val="000000" w:themeColor="text1"/>
            <w:sz w:val="28"/>
            <w:szCs w:val="28"/>
            <w:u w:val="none"/>
          </w:rPr>
          <w:t>Europe</w:t>
        </w:r>
      </w:hyperlink>
      <w:r w:rsidRPr="00970788">
        <w:rPr>
          <w:color w:val="000000" w:themeColor="text1"/>
          <w:sz w:val="28"/>
          <w:szCs w:val="28"/>
        </w:rPr>
        <w:t>, and </w:t>
      </w:r>
      <w:hyperlink r:id="rId10" w:tooltip="Africa" w:history="1">
        <w:r w:rsidRPr="00970788">
          <w:rPr>
            <w:rStyle w:val="Hyperlink"/>
            <w:color w:val="000000" w:themeColor="text1"/>
            <w:sz w:val="28"/>
            <w:szCs w:val="28"/>
            <w:u w:val="none"/>
          </w:rPr>
          <w:t>Africa</w:t>
        </w:r>
      </w:hyperlink>
      <w:r w:rsidRPr="00970788">
        <w:rPr>
          <w:color w:val="000000" w:themeColor="text1"/>
          <w:sz w:val="28"/>
          <w:szCs w:val="28"/>
        </w:rPr>
        <w:t xml:space="preserve">. </w:t>
      </w:r>
    </w:p>
    <w:p w14:paraId="72C76265" w14:textId="0A1FCCE2" w:rsidR="00FA0563" w:rsidRPr="00B97A0D" w:rsidRDefault="00FA0563" w:rsidP="00FA0563">
      <w:pPr>
        <w:pStyle w:val="NormalWeb"/>
        <w:shd w:val="clear" w:color="auto" w:fill="FFFFFF"/>
        <w:spacing w:before="120" w:beforeAutospacing="0" w:after="120" w:afterAutospacing="0" w:line="360" w:lineRule="auto"/>
        <w:rPr>
          <w:color w:val="000000" w:themeColor="text1"/>
          <w:sz w:val="28"/>
          <w:szCs w:val="28"/>
        </w:rPr>
      </w:pPr>
      <w:r w:rsidRPr="00B97A0D">
        <w:rPr>
          <w:color w:val="000000" w:themeColor="text1"/>
          <w:sz w:val="28"/>
          <w:szCs w:val="28"/>
        </w:rPr>
        <w:t>The </w:t>
      </w:r>
      <w:hyperlink r:id="rId11" w:tooltip="Paramount leader" w:history="1">
        <w:r w:rsidRPr="00B97A0D">
          <w:rPr>
            <w:rStyle w:val="Hyperlink"/>
            <w:color w:val="000000" w:themeColor="text1"/>
            <w:sz w:val="28"/>
            <w:szCs w:val="28"/>
            <w:u w:val="none"/>
          </w:rPr>
          <w:t>leader</w:t>
        </w:r>
      </w:hyperlink>
      <w:r w:rsidRPr="00B97A0D">
        <w:rPr>
          <w:color w:val="000000" w:themeColor="text1"/>
          <w:sz w:val="28"/>
          <w:szCs w:val="28"/>
        </w:rPr>
        <w:t> of the </w:t>
      </w:r>
      <w:hyperlink r:id="rId12" w:tooltip="China" w:history="1">
        <w:r w:rsidRPr="00B97A0D">
          <w:rPr>
            <w:rStyle w:val="Hyperlink"/>
            <w:color w:val="000000" w:themeColor="text1"/>
            <w:sz w:val="28"/>
            <w:szCs w:val="28"/>
            <w:u w:val="none"/>
          </w:rPr>
          <w:t>People's Republic of China</w:t>
        </w:r>
      </w:hyperlink>
      <w:r w:rsidRPr="00B97A0D">
        <w:rPr>
          <w:color w:val="000000" w:themeColor="text1"/>
          <w:sz w:val="28"/>
          <w:szCs w:val="28"/>
        </w:rPr>
        <w:t>, </w:t>
      </w:r>
      <w:hyperlink r:id="rId13" w:tooltip="Xi Jinping" w:history="1">
        <w:r w:rsidRPr="00B97A0D">
          <w:rPr>
            <w:rStyle w:val="Hyperlink"/>
            <w:color w:val="000000" w:themeColor="text1"/>
            <w:sz w:val="28"/>
            <w:szCs w:val="28"/>
            <w:u w:val="none"/>
          </w:rPr>
          <w:t>Xi Jinping</w:t>
        </w:r>
      </w:hyperlink>
      <w:r w:rsidRPr="00B97A0D">
        <w:rPr>
          <w:color w:val="000000" w:themeColor="text1"/>
          <w:sz w:val="28"/>
          <w:szCs w:val="28"/>
        </w:rPr>
        <w:t>, originally announced the strategy during official visits to Indonesia and Kazakhstan in 2013. "Belt" refers to the </w:t>
      </w:r>
      <w:hyperlink r:id="rId14" w:tooltip="Land transport" w:history="1">
        <w:r w:rsidRPr="00B97A0D">
          <w:rPr>
            <w:rStyle w:val="Hyperlink"/>
            <w:color w:val="000000" w:themeColor="text1"/>
            <w:sz w:val="28"/>
            <w:szCs w:val="28"/>
            <w:u w:val="none"/>
          </w:rPr>
          <w:t>overland routes</w:t>
        </w:r>
      </w:hyperlink>
      <w:r w:rsidRPr="00B97A0D">
        <w:rPr>
          <w:color w:val="000000" w:themeColor="text1"/>
          <w:sz w:val="28"/>
          <w:szCs w:val="28"/>
        </w:rPr>
        <w:t> for </w:t>
      </w:r>
      <w:hyperlink r:id="rId15" w:tooltip="Road transport" w:history="1">
        <w:r w:rsidRPr="00B97A0D">
          <w:rPr>
            <w:rStyle w:val="Hyperlink"/>
            <w:color w:val="000000" w:themeColor="text1"/>
            <w:sz w:val="28"/>
            <w:szCs w:val="28"/>
            <w:u w:val="none"/>
          </w:rPr>
          <w:t>road</w:t>
        </w:r>
      </w:hyperlink>
      <w:r w:rsidRPr="00B97A0D">
        <w:rPr>
          <w:color w:val="000000" w:themeColor="text1"/>
          <w:sz w:val="28"/>
          <w:szCs w:val="28"/>
        </w:rPr>
        <w:t> and </w:t>
      </w:r>
      <w:hyperlink r:id="rId16" w:tooltip="Rail transport" w:history="1">
        <w:r w:rsidRPr="00B97A0D">
          <w:rPr>
            <w:rStyle w:val="Hyperlink"/>
            <w:color w:val="000000" w:themeColor="text1"/>
            <w:sz w:val="28"/>
            <w:szCs w:val="28"/>
            <w:u w:val="none"/>
          </w:rPr>
          <w:t>rail transportation</w:t>
        </w:r>
      </w:hyperlink>
      <w:r w:rsidRPr="00B97A0D">
        <w:rPr>
          <w:color w:val="000000" w:themeColor="text1"/>
          <w:sz w:val="28"/>
          <w:szCs w:val="28"/>
        </w:rPr>
        <w:t>, called "the </w:t>
      </w:r>
      <w:r w:rsidRPr="00B97A0D">
        <w:rPr>
          <w:i/>
          <w:iCs/>
          <w:color w:val="000000" w:themeColor="text1"/>
          <w:sz w:val="28"/>
          <w:szCs w:val="28"/>
        </w:rPr>
        <w:t>Silk Road Economic Belt</w:t>
      </w:r>
      <w:r w:rsidRPr="00B97A0D">
        <w:rPr>
          <w:color w:val="000000" w:themeColor="text1"/>
          <w:sz w:val="28"/>
          <w:szCs w:val="28"/>
        </w:rPr>
        <w:t>"; whereas road refers to the </w:t>
      </w:r>
      <w:hyperlink r:id="rId17" w:tooltip="Maritime transport" w:history="1">
        <w:r w:rsidRPr="00B97A0D">
          <w:rPr>
            <w:rStyle w:val="Hyperlink"/>
            <w:color w:val="000000" w:themeColor="text1"/>
            <w:sz w:val="28"/>
            <w:szCs w:val="28"/>
            <w:u w:val="none"/>
          </w:rPr>
          <w:t>sea routes</w:t>
        </w:r>
      </w:hyperlink>
      <w:r w:rsidRPr="00B97A0D">
        <w:rPr>
          <w:color w:val="000000" w:themeColor="text1"/>
          <w:sz w:val="28"/>
          <w:szCs w:val="28"/>
        </w:rPr>
        <w:t>, or the </w:t>
      </w:r>
      <w:hyperlink r:id="rId18" w:tooltip="21st Century Maritime Silk Road" w:history="1">
        <w:r w:rsidRPr="00B97A0D">
          <w:rPr>
            <w:rStyle w:val="Hyperlink"/>
            <w:color w:val="000000" w:themeColor="text1"/>
            <w:sz w:val="28"/>
            <w:szCs w:val="28"/>
            <w:u w:val="none"/>
          </w:rPr>
          <w:t>21st Century Maritime Silk Road</w:t>
        </w:r>
      </w:hyperlink>
      <w:r w:rsidRPr="00B97A0D">
        <w:rPr>
          <w:color w:val="000000" w:themeColor="text1"/>
          <w:sz w:val="28"/>
          <w:szCs w:val="28"/>
        </w:rPr>
        <w:t>.</w:t>
      </w:r>
    </w:p>
    <w:p w14:paraId="0103B779" w14:textId="06A2475F" w:rsidR="00B97A0D" w:rsidRPr="00B97A0D" w:rsidRDefault="00B97A0D" w:rsidP="00FA0563">
      <w:pPr>
        <w:pStyle w:val="NormalWeb"/>
        <w:shd w:val="clear" w:color="auto" w:fill="FFFFFF"/>
        <w:spacing w:before="120" w:beforeAutospacing="0" w:after="120" w:afterAutospacing="0" w:line="360" w:lineRule="auto"/>
        <w:rPr>
          <w:color w:val="000000" w:themeColor="text1"/>
          <w:sz w:val="28"/>
          <w:szCs w:val="28"/>
        </w:rPr>
      </w:pPr>
    </w:p>
    <w:p w14:paraId="1A98B3A6" w14:textId="199B4179" w:rsidR="00B97A0D" w:rsidRPr="00B97A0D" w:rsidRDefault="00B97A0D" w:rsidP="00FA0563">
      <w:pPr>
        <w:pStyle w:val="NormalWeb"/>
        <w:shd w:val="clear" w:color="auto" w:fill="FFFFFF"/>
        <w:spacing w:before="120" w:beforeAutospacing="0" w:after="120" w:afterAutospacing="0" w:line="360" w:lineRule="auto"/>
        <w:rPr>
          <w:b/>
          <w:bCs/>
          <w:color w:val="E36C0A" w:themeColor="accent6" w:themeShade="BF"/>
          <w:sz w:val="36"/>
          <w:szCs w:val="36"/>
        </w:rPr>
      </w:pPr>
      <w:r w:rsidRPr="00B97A0D">
        <w:rPr>
          <w:b/>
          <w:bCs/>
          <w:color w:val="E36C0A" w:themeColor="accent6" w:themeShade="BF"/>
          <w:sz w:val="36"/>
          <w:szCs w:val="36"/>
        </w:rPr>
        <w:t>Initial Objectives:</w:t>
      </w:r>
    </w:p>
    <w:p w14:paraId="2F974141" w14:textId="6C4DA62B" w:rsidR="00FA0563" w:rsidRDefault="00FA0563" w:rsidP="00177004">
      <w:pPr>
        <w:spacing w:line="240" w:lineRule="auto"/>
        <w:rPr>
          <w:rFonts w:ascii="Times New Roman" w:hAnsi="Times New Roman" w:cs="Times New Roman"/>
          <w:b/>
          <w:bCs/>
          <w:color w:val="E36C0A" w:themeColor="accent6" w:themeShade="BF"/>
          <w:sz w:val="44"/>
          <w:szCs w:val="44"/>
          <w:lang w:val="en-IN"/>
        </w:rPr>
      </w:pPr>
    </w:p>
    <w:p w14:paraId="4EC1C261" w14:textId="792FA5BE" w:rsidR="001C72B2" w:rsidRPr="001C72B2" w:rsidRDefault="001C72B2" w:rsidP="001C72B2">
      <w:pPr>
        <w:shd w:val="clear" w:color="auto" w:fill="FFFFFF"/>
        <w:spacing w:before="120" w:after="120" w:line="360" w:lineRule="auto"/>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 xml:space="preserve">                                                 </w:t>
      </w:r>
      <w:r w:rsidRPr="001C72B2">
        <w:rPr>
          <w:rFonts w:ascii="Times New Roman" w:eastAsia="Times New Roman" w:hAnsi="Times New Roman" w:cs="Times New Roman"/>
          <w:color w:val="000000" w:themeColor="text1"/>
          <w:sz w:val="28"/>
          <w:szCs w:val="28"/>
          <w:lang w:val="en-IN" w:eastAsia="en-IN"/>
        </w:rPr>
        <w:t xml:space="preserve">The stated objectives are </w:t>
      </w:r>
      <w:r>
        <w:rPr>
          <w:rFonts w:ascii="Times New Roman" w:eastAsia="Times New Roman" w:hAnsi="Times New Roman" w:cs="Times New Roman"/>
          <w:color w:val="000000" w:themeColor="text1"/>
          <w:sz w:val="28"/>
          <w:szCs w:val="28"/>
          <w:lang w:val="en-IN" w:eastAsia="en-IN"/>
        </w:rPr>
        <w:t>“</w:t>
      </w:r>
      <w:r w:rsidRPr="001C72B2">
        <w:rPr>
          <w:rFonts w:ascii="Times New Roman" w:eastAsia="Times New Roman" w:hAnsi="Times New Roman" w:cs="Times New Roman"/>
          <w:color w:val="000000" w:themeColor="text1"/>
          <w:sz w:val="28"/>
          <w:szCs w:val="28"/>
          <w:lang w:val="en-IN" w:eastAsia="en-IN"/>
        </w:rPr>
        <w:t>to construct a unified large market and make full use of both international and domestic markets, through </w:t>
      </w:r>
      <w:hyperlink r:id="rId19" w:tooltip="Cultural exchange" w:history="1">
        <w:r w:rsidRPr="001C72B2">
          <w:rPr>
            <w:rFonts w:ascii="Times New Roman" w:eastAsia="Times New Roman" w:hAnsi="Times New Roman" w:cs="Times New Roman"/>
            <w:color w:val="000000" w:themeColor="text1"/>
            <w:sz w:val="28"/>
            <w:szCs w:val="28"/>
            <w:lang w:val="en-IN" w:eastAsia="en-IN"/>
          </w:rPr>
          <w:t>cultural exchange</w:t>
        </w:r>
      </w:hyperlink>
      <w:r w:rsidRPr="001C72B2">
        <w:rPr>
          <w:rFonts w:ascii="Times New Roman" w:eastAsia="Times New Roman" w:hAnsi="Times New Roman" w:cs="Times New Roman"/>
          <w:color w:val="000000" w:themeColor="text1"/>
          <w:sz w:val="28"/>
          <w:szCs w:val="28"/>
          <w:lang w:val="en-IN" w:eastAsia="en-IN"/>
        </w:rPr>
        <w:t> and integration, to enhance mutual understanding and trust of member nations, ending up in an innovative pattern with capital inflows, </w:t>
      </w:r>
      <w:hyperlink r:id="rId20" w:tooltip="Talent pool" w:history="1">
        <w:r w:rsidRPr="001C72B2">
          <w:rPr>
            <w:rFonts w:ascii="Times New Roman" w:eastAsia="Times New Roman" w:hAnsi="Times New Roman" w:cs="Times New Roman"/>
            <w:color w:val="000000" w:themeColor="text1"/>
            <w:sz w:val="28"/>
            <w:szCs w:val="28"/>
            <w:lang w:val="en-IN" w:eastAsia="en-IN"/>
          </w:rPr>
          <w:t>talent pool</w:t>
        </w:r>
      </w:hyperlink>
      <w:r w:rsidRPr="001C72B2">
        <w:rPr>
          <w:rFonts w:ascii="Times New Roman" w:eastAsia="Times New Roman" w:hAnsi="Times New Roman" w:cs="Times New Roman"/>
          <w:color w:val="000000" w:themeColor="text1"/>
          <w:sz w:val="28"/>
          <w:szCs w:val="28"/>
          <w:lang w:val="en-IN" w:eastAsia="en-IN"/>
        </w:rPr>
        <w:t>, and technology database.</w:t>
      </w:r>
      <w:r>
        <w:rPr>
          <w:rFonts w:ascii="Times New Roman" w:eastAsia="Times New Roman" w:hAnsi="Times New Roman" w:cs="Times New Roman"/>
          <w:color w:val="000000" w:themeColor="text1"/>
          <w:sz w:val="28"/>
          <w:szCs w:val="28"/>
          <w:lang w:val="en-IN" w:eastAsia="en-IN"/>
        </w:rPr>
        <w:t>”</w:t>
      </w:r>
      <w:r w:rsidRPr="001C72B2">
        <w:rPr>
          <w:rFonts w:ascii="Times New Roman" w:eastAsia="Times New Roman" w:hAnsi="Times New Roman" w:cs="Times New Roman"/>
          <w:color w:val="000000" w:themeColor="text1"/>
          <w:sz w:val="28"/>
          <w:szCs w:val="28"/>
          <w:lang w:val="en-IN" w:eastAsia="en-IN"/>
        </w:rPr>
        <w:t xml:space="preserve"> The initial focus has been </w:t>
      </w:r>
      <w:r w:rsidRPr="001C72B2">
        <w:rPr>
          <w:rFonts w:ascii="Times New Roman" w:eastAsia="Times New Roman" w:hAnsi="Times New Roman" w:cs="Times New Roman"/>
          <w:color w:val="000000" w:themeColor="text1"/>
          <w:sz w:val="28"/>
          <w:szCs w:val="28"/>
          <w:lang w:val="en-IN" w:eastAsia="en-IN"/>
        </w:rPr>
        <w:lastRenderedPageBreak/>
        <w:t>infrastructure investment, education, construction materials, railway and highway, automobile, real estate, power grid, and iron and steel</w:t>
      </w:r>
      <w:r>
        <w:rPr>
          <w:rFonts w:ascii="Times New Roman" w:eastAsia="Times New Roman" w:hAnsi="Times New Roman" w:cs="Times New Roman"/>
          <w:color w:val="000000" w:themeColor="text1"/>
          <w:sz w:val="28"/>
          <w:szCs w:val="28"/>
          <w:lang w:val="en-IN" w:eastAsia="en-IN"/>
        </w:rPr>
        <w:t>.</w:t>
      </w:r>
      <w:r w:rsidRPr="001C72B2">
        <w:rPr>
          <w:rFonts w:ascii="Times New Roman" w:eastAsia="Times New Roman" w:hAnsi="Times New Roman" w:cs="Times New Roman"/>
          <w:color w:val="000000" w:themeColor="text1"/>
          <w:sz w:val="28"/>
          <w:szCs w:val="28"/>
          <w:lang w:val="en-IN" w:eastAsia="en-IN"/>
        </w:rPr>
        <w:t> Already, some estimates list the Belt and Road Initiative as one of the largest infrastructure and investment projects in history, covering more than 68 countries, including 65% of the </w:t>
      </w:r>
      <w:hyperlink r:id="rId21" w:tooltip="World population" w:history="1">
        <w:r w:rsidRPr="001C72B2">
          <w:rPr>
            <w:rFonts w:ascii="Times New Roman" w:eastAsia="Times New Roman" w:hAnsi="Times New Roman" w:cs="Times New Roman"/>
            <w:color w:val="000000" w:themeColor="text1"/>
            <w:sz w:val="28"/>
            <w:szCs w:val="28"/>
            <w:lang w:val="en-IN" w:eastAsia="en-IN"/>
          </w:rPr>
          <w:t>world's population</w:t>
        </w:r>
      </w:hyperlink>
      <w:r w:rsidRPr="001C72B2">
        <w:rPr>
          <w:rFonts w:ascii="Times New Roman" w:eastAsia="Times New Roman" w:hAnsi="Times New Roman" w:cs="Times New Roman"/>
          <w:color w:val="000000" w:themeColor="text1"/>
          <w:sz w:val="28"/>
          <w:szCs w:val="28"/>
          <w:lang w:val="en-IN" w:eastAsia="en-IN"/>
        </w:rPr>
        <w:t> and 40% of the global </w:t>
      </w:r>
      <w:hyperlink r:id="rId22" w:tooltip="Gross domestic product" w:history="1">
        <w:r w:rsidRPr="001C72B2">
          <w:rPr>
            <w:rFonts w:ascii="Times New Roman" w:eastAsia="Times New Roman" w:hAnsi="Times New Roman" w:cs="Times New Roman"/>
            <w:color w:val="000000" w:themeColor="text1"/>
            <w:sz w:val="28"/>
            <w:szCs w:val="28"/>
            <w:lang w:val="en-IN" w:eastAsia="en-IN"/>
          </w:rPr>
          <w:t>gross domestic product</w:t>
        </w:r>
      </w:hyperlink>
      <w:r w:rsidRPr="001C72B2">
        <w:rPr>
          <w:rFonts w:ascii="Times New Roman" w:eastAsia="Times New Roman" w:hAnsi="Times New Roman" w:cs="Times New Roman"/>
          <w:color w:val="000000" w:themeColor="text1"/>
          <w:sz w:val="28"/>
          <w:szCs w:val="28"/>
          <w:lang w:val="en-IN" w:eastAsia="en-IN"/>
        </w:rPr>
        <w:t> as of 2017.</w:t>
      </w:r>
      <w:r w:rsidRPr="001C72B2">
        <w:rPr>
          <w:rFonts w:ascii="Times New Roman" w:eastAsia="Times New Roman" w:hAnsi="Times New Roman" w:cs="Times New Roman"/>
          <w:color w:val="000000" w:themeColor="text1"/>
          <w:sz w:val="28"/>
          <w:szCs w:val="28"/>
          <w:lang w:val="en-IN" w:eastAsia="en-IN"/>
        </w:rPr>
        <w:t xml:space="preserve"> </w:t>
      </w:r>
    </w:p>
    <w:p w14:paraId="79ECA3F2" w14:textId="578D2290" w:rsidR="001C72B2" w:rsidRDefault="001C72B2" w:rsidP="0051381D">
      <w:pPr>
        <w:shd w:val="clear" w:color="auto" w:fill="FFFFFF"/>
        <w:spacing w:before="120" w:after="120" w:line="360" w:lineRule="auto"/>
        <w:rPr>
          <w:rFonts w:ascii="Times New Roman" w:eastAsia="Times New Roman" w:hAnsi="Times New Roman" w:cs="Times New Roman"/>
          <w:color w:val="000000" w:themeColor="text1"/>
          <w:sz w:val="28"/>
          <w:szCs w:val="28"/>
          <w:lang w:val="en-IN" w:eastAsia="en-IN"/>
        </w:rPr>
      </w:pPr>
      <w:r w:rsidRPr="001C72B2">
        <w:rPr>
          <w:rFonts w:ascii="Times New Roman" w:eastAsia="Times New Roman" w:hAnsi="Times New Roman" w:cs="Times New Roman"/>
          <w:color w:val="000000" w:themeColor="text1"/>
          <w:sz w:val="28"/>
          <w:szCs w:val="28"/>
          <w:lang w:val="en-IN" w:eastAsia="en-IN"/>
        </w:rPr>
        <w:t>The Belt and Road Initiative addresses an "infrastructure gap" and thus has potential to accelerate economic growth across the </w:t>
      </w:r>
      <w:hyperlink r:id="rId23" w:tooltip="Asia Pacific" w:history="1">
        <w:r w:rsidRPr="001C72B2">
          <w:rPr>
            <w:rFonts w:ascii="Times New Roman" w:eastAsia="Times New Roman" w:hAnsi="Times New Roman" w:cs="Times New Roman"/>
            <w:color w:val="000000" w:themeColor="text1"/>
            <w:sz w:val="28"/>
            <w:szCs w:val="28"/>
            <w:lang w:val="en-IN" w:eastAsia="en-IN"/>
          </w:rPr>
          <w:t>Asia Pacific</w:t>
        </w:r>
      </w:hyperlink>
      <w:r w:rsidRPr="001C72B2">
        <w:rPr>
          <w:rFonts w:ascii="Times New Roman" w:eastAsia="Times New Roman" w:hAnsi="Times New Roman" w:cs="Times New Roman"/>
          <w:color w:val="000000" w:themeColor="text1"/>
          <w:sz w:val="28"/>
          <w:szCs w:val="28"/>
          <w:lang w:val="en-IN" w:eastAsia="en-IN"/>
        </w:rPr>
        <w:t> area, </w:t>
      </w:r>
      <w:hyperlink r:id="rId24" w:tooltip="Africa" w:history="1">
        <w:r w:rsidRPr="001C72B2">
          <w:rPr>
            <w:rFonts w:ascii="Times New Roman" w:eastAsia="Times New Roman" w:hAnsi="Times New Roman" w:cs="Times New Roman"/>
            <w:color w:val="000000" w:themeColor="text1"/>
            <w:sz w:val="28"/>
            <w:szCs w:val="28"/>
            <w:lang w:val="en-IN" w:eastAsia="en-IN"/>
          </w:rPr>
          <w:t>Africa</w:t>
        </w:r>
      </w:hyperlink>
      <w:r w:rsidRPr="001C72B2">
        <w:rPr>
          <w:rFonts w:ascii="Times New Roman" w:eastAsia="Times New Roman" w:hAnsi="Times New Roman" w:cs="Times New Roman"/>
          <w:color w:val="000000" w:themeColor="text1"/>
          <w:sz w:val="28"/>
          <w:szCs w:val="28"/>
          <w:lang w:val="en-IN" w:eastAsia="en-IN"/>
        </w:rPr>
        <w:t> and </w:t>
      </w:r>
      <w:hyperlink r:id="rId25" w:tooltip="Central and Eastern Europe" w:history="1">
        <w:r w:rsidRPr="001C72B2">
          <w:rPr>
            <w:rFonts w:ascii="Times New Roman" w:eastAsia="Times New Roman" w:hAnsi="Times New Roman" w:cs="Times New Roman"/>
            <w:color w:val="000000" w:themeColor="text1"/>
            <w:sz w:val="28"/>
            <w:szCs w:val="28"/>
            <w:lang w:val="en-IN" w:eastAsia="en-IN"/>
          </w:rPr>
          <w:t>Central and Eastern Europe</w:t>
        </w:r>
      </w:hyperlink>
      <w:r w:rsidRPr="001C72B2">
        <w:rPr>
          <w:rFonts w:ascii="Times New Roman" w:eastAsia="Times New Roman" w:hAnsi="Times New Roman" w:cs="Times New Roman"/>
          <w:color w:val="000000" w:themeColor="text1"/>
          <w:sz w:val="28"/>
          <w:szCs w:val="28"/>
          <w:lang w:val="en-IN" w:eastAsia="en-IN"/>
        </w:rPr>
        <w:t>: a report from the </w:t>
      </w:r>
      <w:hyperlink r:id="rId26" w:tooltip="World Pensions &amp; Investments Forum" w:history="1">
        <w:r w:rsidRPr="001C72B2">
          <w:rPr>
            <w:rFonts w:ascii="Times New Roman" w:eastAsia="Times New Roman" w:hAnsi="Times New Roman" w:cs="Times New Roman"/>
            <w:color w:val="000000" w:themeColor="text1"/>
            <w:sz w:val="28"/>
            <w:szCs w:val="28"/>
            <w:lang w:val="en-IN" w:eastAsia="en-IN"/>
          </w:rPr>
          <w:t>World Pensions Council (WPC)</w:t>
        </w:r>
      </w:hyperlink>
      <w:r w:rsidRPr="001C72B2">
        <w:rPr>
          <w:rFonts w:ascii="Times New Roman" w:eastAsia="Times New Roman" w:hAnsi="Times New Roman" w:cs="Times New Roman"/>
          <w:color w:val="000000" w:themeColor="text1"/>
          <w:sz w:val="28"/>
          <w:szCs w:val="28"/>
          <w:lang w:val="en-IN" w:eastAsia="en-IN"/>
        </w:rPr>
        <w:t> estimates that Asia, excluding China, requires up to US$900 billion of infrastructure investments per year over the next decade, mostly in debt instruments, 50% above current infrastructure spending rates. The gaping need for long term capital explains why many Asian and Eastern European heads of state "gladly expressed their interest to join this new international financial institution focusing solely on 'real assets' and infrastructure-driven economic growth"</w:t>
      </w:r>
      <w:r w:rsidR="0051381D">
        <w:rPr>
          <w:rFonts w:ascii="Times New Roman" w:eastAsia="Times New Roman" w:hAnsi="Times New Roman" w:cs="Times New Roman"/>
          <w:color w:val="000000" w:themeColor="text1"/>
          <w:sz w:val="28"/>
          <w:szCs w:val="28"/>
          <w:lang w:val="en-IN" w:eastAsia="en-IN"/>
        </w:rPr>
        <w:t>.</w:t>
      </w:r>
    </w:p>
    <w:p w14:paraId="5C73D929" w14:textId="635ED47B" w:rsidR="0051381D" w:rsidRDefault="0051381D" w:rsidP="0051381D">
      <w:pPr>
        <w:shd w:val="clear" w:color="auto" w:fill="FFFFFF"/>
        <w:spacing w:before="120" w:after="120" w:line="360" w:lineRule="auto"/>
        <w:rPr>
          <w:rFonts w:ascii="Times New Roman" w:eastAsia="Times New Roman" w:hAnsi="Times New Roman" w:cs="Times New Roman"/>
          <w:color w:val="000000" w:themeColor="text1"/>
          <w:sz w:val="28"/>
          <w:szCs w:val="28"/>
          <w:lang w:val="en-IN" w:eastAsia="en-IN"/>
        </w:rPr>
      </w:pPr>
    </w:p>
    <w:p w14:paraId="480A63AD" w14:textId="0F75D9F4" w:rsidR="0051381D" w:rsidRDefault="0051381D" w:rsidP="0051381D">
      <w:pPr>
        <w:shd w:val="clear" w:color="auto" w:fill="FFFFFF"/>
        <w:spacing w:before="120" w:after="120" w:line="360" w:lineRule="auto"/>
        <w:rPr>
          <w:rFonts w:ascii="Times New Roman" w:eastAsia="Times New Roman" w:hAnsi="Times New Roman" w:cs="Times New Roman"/>
          <w:b/>
          <w:bCs/>
          <w:color w:val="E36C0A" w:themeColor="accent6" w:themeShade="BF"/>
          <w:sz w:val="48"/>
          <w:szCs w:val="48"/>
          <w:lang w:val="en-IN" w:eastAsia="en-IN"/>
        </w:rPr>
      </w:pPr>
      <w:r w:rsidRPr="0051381D">
        <w:rPr>
          <w:rFonts w:ascii="Times New Roman" w:eastAsia="Times New Roman" w:hAnsi="Times New Roman" w:cs="Times New Roman"/>
          <w:b/>
          <w:bCs/>
          <w:color w:val="E36C0A" w:themeColor="accent6" w:themeShade="BF"/>
          <w:sz w:val="48"/>
          <w:szCs w:val="48"/>
          <w:lang w:val="en-IN" w:eastAsia="en-IN"/>
        </w:rPr>
        <w:t>History:</w:t>
      </w:r>
    </w:p>
    <w:p w14:paraId="1DC7262B" w14:textId="4BACDCA5" w:rsidR="0051381D" w:rsidRPr="0051381D" w:rsidRDefault="0051381D" w:rsidP="0051381D">
      <w:pPr>
        <w:pStyle w:val="hn"/>
        <w:shd w:val="clear" w:color="auto" w:fill="FFFFFF"/>
        <w:spacing w:before="480" w:beforeAutospacing="0" w:after="0" w:afterAutospacing="0" w:line="360" w:lineRule="auto"/>
        <w:rPr>
          <w:spacing w:val="-1"/>
          <w:sz w:val="28"/>
          <w:szCs w:val="28"/>
        </w:rPr>
      </w:pPr>
      <w:r>
        <w:rPr>
          <w:spacing w:val="-1"/>
          <w:sz w:val="28"/>
          <w:szCs w:val="28"/>
        </w:rPr>
        <w:t xml:space="preserve">                                </w:t>
      </w:r>
      <w:r w:rsidRPr="0051381D">
        <w:rPr>
          <w:spacing w:val="-1"/>
          <w:sz w:val="28"/>
          <w:szCs w:val="28"/>
        </w:rPr>
        <w:t xml:space="preserve">OBOR is rooted in and inspired by the historic Silk Road, which is a road both based on maritime and land, aims to expand the trade, communication and cultural exchange, which was done by China before to connect Asia, Europe and Africa” (Yu, 2017, p. 354). However, the purpose of the historic Silk Road was not only about the trade but also about revealing the sea power of China. Through the OBOR initiatives, the Chinese authority is dying to show their political power and tight the economic partnership with its close neighbouring </w:t>
      </w:r>
      <w:r w:rsidRPr="0051381D">
        <w:rPr>
          <w:spacing w:val="-1"/>
          <w:sz w:val="28"/>
          <w:szCs w:val="28"/>
        </w:rPr>
        <w:lastRenderedPageBreak/>
        <w:t>Asian nations and the world. At the same time, China launched AIIB in order to support BRI and reform global economic governance. However, OBOR and AIIB could help China access to natural resources from other countries, as well as expand its regional power which reflects China’s geopolitical logic. Also, AIIB and OBOR not only help China develop its domestic market, but also help China to reform the existing international financial system, which is about geo-economic. Since China launched OBOR and AIIB has political and economic</w:t>
      </w:r>
      <w:r>
        <w:rPr>
          <w:spacing w:val="-1"/>
          <w:sz w:val="28"/>
          <w:szCs w:val="28"/>
        </w:rPr>
        <w:t xml:space="preserve"> </w:t>
      </w:r>
      <w:r w:rsidRPr="0051381D">
        <w:rPr>
          <w:spacing w:val="-1"/>
          <w:sz w:val="28"/>
          <w:szCs w:val="28"/>
        </w:rPr>
        <w:t>demand, Russia as another great power has a common interest with China, but also has conflicts of interest on Central Asia and the Arctic. “Although Moscow highlights the role of OBOR, it still wants to prevent Beijing’s geopolitical domination of continental Eurasia” (Lukin, 2018). Meanwhile, OBOR may have a detrimental effect on the Eurasian Economic Union (EEU), which was conducted by Russia, since some of their functions are overlapping. Lastly, OBOR also will influence its domestic politic.</w:t>
      </w:r>
    </w:p>
    <w:p w14:paraId="12D42C06" w14:textId="42A7AB2C" w:rsidR="005C32B3" w:rsidRDefault="005C32B3" w:rsidP="005C32B3">
      <w:pPr>
        <w:shd w:val="clear" w:color="auto" w:fill="FFFFFF"/>
        <w:spacing w:after="0" w:line="240" w:lineRule="auto"/>
        <w:outlineLvl w:val="1"/>
        <w:rPr>
          <w:rFonts w:ascii="Times New Roman" w:eastAsia="Times New Roman" w:hAnsi="Times New Roman" w:cs="Times New Roman"/>
          <w:b/>
          <w:bCs/>
          <w:color w:val="E36C0A" w:themeColor="accent6" w:themeShade="BF"/>
          <w:sz w:val="48"/>
          <w:szCs w:val="48"/>
          <w:lang w:val="en-IN" w:eastAsia="en-IN"/>
        </w:rPr>
      </w:pPr>
    </w:p>
    <w:p w14:paraId="355E9F6F" w14:textId="77777777" w:rsidR="00AB2D74" w:rsidRDefault="00AB2D74" w:rsidP="005C32B3">
      <w:pPr>
        <w:shd w:val="clear" w:color="auto" w:fill="FFFFFF"/>
        <w:spacing w:after="0" w:line="240" w:lineRule="auto"/>
        <w:outlineLvl w:val="1"/>
        <w:rPr>
          <w:rFonts w:ascii="Times New Roman" w:eastAsia="Times New Roman" w:hAnsi="Times New Roman" w:cs="Times New Roman"/>
          <w:b/>
          <w:bCs/>
          <w:color w:val="E36C0A" w:themeColor="accent6" w:themeShade="BF"/>
          <w:sz w:val="48"/>
          <w:szCs w:val="48"/>
          <w:lang w:val="en-IN" w:eastAsia="en-IN"/>
        </w:rPr>
      </w:pPr>
    </w:p>
    <w:p w14:paraId="689F89E2" w14:textId="68691C72" w:rsidR="005C32B3" w:rsidRDefault="005C32B3" w:rsidP="005C32B3">
      <w:pPr>
        <w:shd w:val="clear" w:color="auto" w:fill="FFFFFF"/>
        <w:spacing w:after="0" w:line="240" w:lineRule="auto"/>
        <w:outlineLvl w:val="1"/>
        <w:rPr>
          <w:rFonts w:ascii="Times New Roman" w:eastAsia="Times New Roman" w:hAnsi="Times New Roman" w:cs="Times New Roman"/>
          <w:b/>
          <w:bCs/>
          <w:color w:val="E36C0A" w:themeColor="accent6" w:themeShade="BF"/>
          <w:sz w:val="44"/>
          <w:szCs w:val="44"/>
          <w:lang w:val="en-IN" w:eastAsia="en-IN"/>
        </w:rPr>
      </w:pPr>
      <w:r w:rsidRPr="005C32B3">
        <w:rPr>
          <w:rFonts w:ascii="Times New Roman" w:eastAsia="Times New Roman" w:hAnsi="Times New Roman" w:cs="Times New Roman"/>
          <w:b/>
          <w:bCs/>
          <w:color w:val="E36C0A" w:themeColor="accent6" w:themeShade="BF"/>
          <w:sz w:val="44"/>
          <w:szCs w:val="44"/>
          <w:lang w:val="en-IN" w:eastAsia="en-IN"/>
        </w:rPr>
        <w:t>How One Belt One Road Works</w:t>
      </w:r>
      <w:r>
        <w:rPr>
          <w:rFonts w:ascii="Times New Roman" w:eastAsia="Times New Roman" w:hAnsi="Times New Roman" w:cs="Times New Roman"/>
          <w:b/>
          <w:bCs/>
          <w:color w:val="E36C0A" w:themeColor="accent6" w:themeShade="BF"/>
          <w:sz w:val="44"/>
          <w:szCs w:val="44"/>
          <w:lang w:val="en-IN" w:eastAsia="en-IN"/>
        </w:rPr>
        <w:t>:</w:t>
      </w:r>
    </w:p>
    <w:p w14:paraId="23754105" w14:textId="644C1D1A" w:rsidR="00AB2D74" w:rsidRDefault="00AB2D74" w:rsidP="005C32B3">
      <w:pPr>
        <w:shd w:val="clear" w:color="auto" w:fill="FFFFFF"/>
        <w:spacing w:after="0" w:line="240" w:lineRule="auto"/>
        <w:outlineLvl w:val="1"/>
        <w:rPr>
          <w:rFonts w:ascii="Times New Roman" w:eastAsia="Times New Roman" w:hAnsi="Times New Roman" w:cs="Times New Roman"/>
          <w:b/>
          <w:bCs/>
          <w:color w:val="E36C0A" w:themeColor="accent6" w:themeShade="BF"/>
          <w:sz w:val="44"/>
          <w:szCs w:val="44"/>
          <w:lang w:val="en-IN" w:eastAsia="en-IN"/>
        </w:rPr>
      </w:pPr>
    </w:p>
    <w:p w14:paraId="7556F09B" w14:textId="6466F74F" w:rsidR="00AB2D74" w:rsidRPr="00AB2D74" w:rsidRDefault="00AB2D74" w:rsidP="00AB2D74">
      <w:p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 xml:space="preserve">                                          </w:t>
      </w:r>
      <w:r w:rsidRPr="00AB2D74">
        <w:rPr>
          <w:rFonts w:ascii="Times New Roman" w:eastAsia="Times New Roman" w:hAnsi="Times New Roman" w:cs="Times New Roman"/>
          <w:color w:val="000000" w:themeColor="text1"/>
          <w:sz w:val="28"/>
          <w:szCs w:val="28"/>
          <w:lang w:val="en-IN" w:eastAsia="en-IN"/>
        </w:rPr>
        <w:t>Initially announced in the year 2013 with the purpose of restoring the ancient </w:t>
      </w:r>
      <w:hyperlink r:id="rId27" w:history="1">
        <w:r w:rsidRPr="00AB2D74">
          <w:rPr>
            <w:rFonts w:ascii="Times New Roman" w:eastAsia="Times New Roman" w:hAnsi="Times New Roman" w:cs="Times New Roman"/>
            <w:color w:val="000000" w:themeColor="text1"/>
            <w:sz w:val="28"/>
            <w:szCs w:val="28"/>
            <w:u w:val="single"/>
            <w:lang w:val="en-IN" w:eastAsia="en-IN"/>
          </w:rPr>
          <w:t>Silk Route</w:t>
        </w:r>
      </w:hyperlink>
      <w:r w:rsidRPr="00AB2D74">
        <w:rPr>
          <w:rFonts w:ascii="Times New Roman" w:eastAsia="Times New Roman" w:hAnsi="Times New Roman" w:cs="Times New Roman"/>
          <w:color w:val="000000" w:themeColor="text1"/>
          <w:sz w:val="28"/>
          <w:szCs w:val="28"/>
          <w:lang w:val="en-IN" w:eastAsia="en-IN"/>
        </w:rPr>
        <w:t> that connected Asia and Europe, the project's scope has been expanded over the years to include new territories and development initiatives. Also called the Belt and Road Initiative (BRI), the project involves building a big network of roadways, railways, maritime ports, power grids, oil and gas pipelines, and associated infrastructure projects.</w:t>
      </w:r>
    </w:p>
    <w:p w14:paraId="235964D2" w14:textId="5A63D322" w:rsidR="00AB2D74" w:rsidRPr="00AB2D74" w:rsidRDefault="00AB2D74" w:rsidP="00AB2D74">
      <w:p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 xml:space="preserve">                                             </w:t>
      </w:r>
      <w:r w:rsidRPr="00AB2D74">
        <w:rPr>
          <w:rFonts w:ascii="Times New Roman" w:eastAsia="Times New Roman" w:hAnsi="Times New Roman" w:cs="Times New Roman"/>
          <w:color w:val="000000" w:themeColor="text1"/>
          <w:sz w:val="28"/>
          <w:szCs w:val="28"/>
          <w:lang w:val="en-IN" w:eastAsia="en-IN"/>
        </w:rPr>
        <w:t xml:space="preserve">The project covers two parts. The first is called the “Silk Road Economic Belt,” which is primarily land-based and is expected to connect China with Central Asia, Eastern Europe, and Western Europe. The </w:t>
      </w:r>
      <w:r w:rsidRPr="00AB2D74">
        <w:rPr>
          <w:rFonts w:ascii="Times New Roman" w:eastAsia="Times New Roman" w:hAnsi="Times New Roman" w:cs="Times New Roman"/>
          <w:color w:val="000000" w:themeColor="text1"/>
          <w:sz w:val="28"/>
          <w:szCs w:val="28"/>
          <w:lang w:val="en-IN" w:eastAsia="en-IN"/>
        </w:rPr>
        <w:lastRenderedPageBreak/>
        <w:t>second is called the “21st Century Maritime Silk Road,” which is sea-based and is expected to will China’s southern coast to the Mediterranean, Africa, South-East Asia, and Central Asia. The names are confusing as the ‘Belt’ is actually a network of roads, and the ‘Road’ is a sea route.</w:t>
      </w:r>
    </w:p>
    <w:p w14:paraId="377D7F2B" w14:textId="77777777" w:rsidR="00AB2D74" w:rsidRPr="00AB2D74" w:rsidRDefault="00AB2D74" w:rsidP="00AB2D74">
      <w:p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r w:rsidRPr="00AB2D74">
        <w:rPr>
          <w:rFonts w:ascii="Times New Roman" w:eastAsia="Times New Roman" w:hAnsi="Times New Roman" w:cs="Times New Roman"/>
          <w:color w:val="000000" w:themeColor="text1"/>
          <w:sz w:val="28"/>
          <w:szCs w:val="28"/>
          <w:lang w:val="en-IN" w:eastAsia="en-IN"/>
        </w:rPr>
        <w:t>They contain the following six economic corridors:</w:t>
      </w:r>
    </w:p>
    <w:p w14:paraId="648454E8" w14:textId="77777777" w:rsidR="00AB2D74" w:rsidRPr="00AB2D74" w:rsidRDefault="00AB2D74" w:rsidP="00AB2D74">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IN" w:eastAsia="en-IN"/>
        </w:rPr>
      </w:pPr>
      <w:r w:rsidRPr="00AB2D74">
        <w:rPr>
          <w:rFonts w:ascii="Times New Roman" w:eastAsia="Times New Roman" w:hAnsi="Times New Roman" w:cs="Times New Roman"/>
          <w:b/>
          <w:bCs/>
          <w:color w:val="000000" w:themeColor="text1"/>
          <w:sz w:val="28"/>
          <w:szCs w:val="28"/>
          <w:lang w:val="en-IN" w:eastAsia="en-IN"/>
        </w:rPr>
        <w:t>The New Eurasian Land Bridge</w:t>
      </w:r>
      <w:r w:rsidRPr="00AB2D74">
        <w:rPr>
          <w:rFonts w:ascii="Times New Roman" w:eastAsia="Times New Roman" w:hAnsi="Times New Roman" w:cs="Times New Roman"/>
          <w:color w:val="000000" w:themeColor="text1"/>
          <w:sz w:val="28"/>
          <w:szCs w:val="28"/>
          <w:lang w:val="en-IN" w:eastAsia="en-IN"/>
        </w:rPr>
        <w:t>, which connects Western China to Western Russia</w:t>
      </w:r>
    </w:p>
    <w:p w14:paraId="43BA42A4" w14:textId="77777777" w:rsidR="00AB2D74" w:rsidRPr="00AB2D74" w:rsidRDefault="00AB2D74" w:rsidP="00AB2D74">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IN" w:eastAsia="en-IN"/>
        </w:rPr>
      </w:pPr>
      <w:r w:rsidRPr="00AB2D74">
        <w:rPr>
          <w:rFonts w:ascii="Times New Roman" w:eastAsia="Times New Roman" w:hAnsi="Times New Roman" w:cs="Times New Roman"/>
          <w:b/>
          <w:bCs/>
          <w:color w:val="000000" w:themeColor="text1"/>
          <w:sz w:val="28"/>
          <w:szCs w:val="28"/>
          <w:lang w:val="en-IN" w:eastAsia="en-IN"/>
        </w:rPr>
        <w:t>The China-Mongolia-Russia Corridor</w:t>
      </w:r>
      <w:r w:rsidRPr="00AB2D74">
        <w:rPr>
          <w:rFonts w:ascii="Times New Roman" w:eastAsia="Times New Roman" w:hAnsi="Times New Roman" w:cs="Times New Roman"/>
          <w:color w:val="000000" w:themeColor="text1"/>
          <w:sz w:val="28"/>
          <w:szCs w:val="28"/>
          <w:lang w:val="en-IN" w:eastAsia="en-IN"/>
        </w:rPr>
        <w:t>, which connects North China to Eastern Russia via Mongolia</w:t>
      </w:r>
    </w:p>
    <w:p w14:paraId="5B9B58CE" w14:textId="77777777" w:rsidR="00AB2D74" w:rsidRPr="00AB2D74" w:rsidRDefault="00AB2D74" w:rsidP="00AB2D74">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IN" w:eastAsia="en-IN"/>
        </w:rPr>
      </w:pPr>
      <w:r w:rsidRPr="00AB2D74">
        <w:rPr>
          <w:rFonts w:ascii="Times New Roman" w:eastAsia="Times New Roman" w:hAnsi="Times New Roman" w:cs="Times New Roman"/>
          <w:b/>
          <w:bCs/>
          <w:color w:val="000000" w:themeColor="text1"/>
          <w:sz w:val="28"/>
          <w:szCs w:val="28"/>
          <w:lang w:val="en-IN" w:eastAsia="en-IN"/>
        </w:rPr>
        <w:t>The China-Central Asia-West Asia Corridor</w:t>
      </w:r>
      <w:r w:rsidRPr="00AB2D74">
        <w:rPr>
          <w:rFonts w:ascii="Times New Roman" w:eastAsia="Times New Roman" w:hAnsi="Times New Roman" w:cs="Times New Roman"/>
          <w:color w:val="000000" w:themeColor="text1"/>
          <w:sz w:val="28"/>
          <w:szCs w:val="28"/>
          <w:lang w:val="en-IN" w:eastAsia="en-IN"/>
        </w:rPr>
        <w:t>, which connects Western China to Turkey via Central and West Asia</w:t>
      </w:r>
    </w:p>
    <w:p w14:paraId="71AABEC2" w14:textId="77777777" w:rsidR="00AB2D74" w:rsidRPr="00AB2D74" w:rsidRDefault="00AB2D74" w:rsidP="00AB2D74">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IN" w:eastAsia="en-IN"/>
        </w:rPr>
      </w:pPr>
      <w:r w:rsidRPr="00AB2D74">
        <w:rPr>
          <w:rFonts w:ascii="Times New Roman" w:eastAsia="Times New Roman" w:hAnsi="Times New Roman" w:cs="Times New Roman"/>
          <w:b/>
          <w:bCs/>
          <w:color w:val="000000" w:themeColor="text1"/>
          <w:sz w:val="28"/>
          <w:szCs w:val="28"/>
          <w:lang w:val="en-IN" w:eastAsia="en-IN"/>
        </w:rPr>
        <w:t>The China-Indochina Peninsula Corridor</w:t>
      </w:r>
      <w:r w:rsidRPr="00AB2D74">
        <w:rPr>
          <w:rFonts w:ascii="Times New Roman" w:eastAsia="Times New Roman" w:hAnsi="Times New Roman" w:cs="Times New Roman"/>
          <w:color w:val="000000" w:themeColor="text1"/>
          <w:sz w:val="28"/>
          <w:szCs w:val="28"/>
          <w:lang w:val="en-IN" w:eastAsia="en-IN"/>
        </w:rPr>
        <w:t>, which connects Southern China to Singapore via Indo-China</w:t>
      </w:r>
    </w:p>
    <w:p w14:paraId="3E651635" w14:textId="77777777" w:rsidR="00AB2D74" w:rsidRPr="00AB2D74" w:rsidRDefault="00AB2D74" w:rsidP="00AB2D74">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IN" w:eastAsia="en-IN"/>
        </w:rPr>
      </w:pPr>
      <w:r w:rsidRPr="00AB2D74">
        <w:rPr>
          <w:rFonts w:ascii="Times New Roman" w:eastAsia="Times New Roman" w:hAnsi="Times New Roman" w:cs="Times New Roman"/>
          <w:b/>
          <w:bCs/>
          <w:color w:val="000000" w:themeColor="text1"/>
          <w:sz w:val="28"/>
          <w:szCs w:val="28"/>
          <w:lang w:val="en-IN" w:eastAsia="en-IN"/>
        </w:rPr>
        <w:t>The China-Pakistan Corridor</w:t>
      </w:r>
      <w:r w:rsidRPr="00AB2D74">
        <w:rPr>
          <w:rFonts w:ascii="Times New Roman" w:eastAsia="Times New Roman" w:hAnsi="Times New Roman" w:cs="Times New Roman"/>
          <w:color w:val="000000" w:themeColor="text1"/>
          <w:sz w:val="28"/>
          <w:szCs w:val="28"/>
          <w:lang w:val="en-IN" w:eastAsia="en-IN"/>
        </w:rPr>
        <w:t>, which connects South Western China through Pakistan to Arabia sea routes</w:t>
      </w:r>
    </w:p>
    <w:p w14:paraId="4711C14D" w14:textId="77777777" w:rsidR="00AB2D74" w:rsidRPr="00AB2D74" w:rsidRDefault="00AB2D74" w:rsidP="00AB2D74">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IN" w:eastAsia="en-IN"/>
        </w:rPr>
      </w:pPr>
      <w:r w:rsidRPr="00AB2D74">
        <w:rPr>
          <w:rFonts w:ascii="Times New Roman" w:eastAsia="Times New Roman" w:hAnsi="Times New Roman" w:cs="Times New Roman"/>
          <w:b/>
          <w:bCs/>
          <w:color w:val="000000" w:themeColor="text1"/>
          <w:sz w:val="28"/>
          <w:szCs w:val="28"/>
          <w:lang w:val="en-IN" w:eastAsia="en-IN"/>
        </w:rPr>
        <w:t>The Bangladesh-China-India-Myanmar Corridor</w:t>
      </w:r>
      <w:r w:rsidRPr="00AB2D74">
        <w:rPr>
          <w:rFonts w:ascii="Times New Roman" w:eastAsia="Times New Roman" w:hAnsi="Times New Roman" w:cs="Times New Roman"/>
          <w:color w:val="000000" w:themeColor="text1"/>
          <w:sz w:val="28"/>
          <w:szCs w:val="28"/>
          <w:lang w:val="en-IN" w:eastAsia="en-IN"/>
        </w:rPr>
        <w:t>, which connects Southern China to India via Bangladesh and Myanmar</w:t>
      </w:r>
    </w:p>
    <w:p w14:paraId="0F317CD8" w14:textId="0508FE46" w:rsidR="00AB2D74" w:rsidRDefault="00AB2D74" w:rsidP="00AB2D74">
      <w:p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r w:rsidRPr="00AB2D74">
        <w:rPr>
          <w:rFonts w:ascii="Times New Roman" w:eastAsia="Times New Roman" w:hAnsi="Times New Roman" w:cs="Times New Roman"/>
          <w:color w:val="000000" w:themeColor="text1"/>
          <w:sz w:val="28"/>
          <w:szCs w:val="28"/>
          <w:lang w:val="en-IN" w:eastAsia="en-IN"/>
        </w:rPr>
        <w:t>Additionally, the maritime Silk Road connects coastal China to the Mediterranean via Singapore-Malaysia, the Indian Ocean, the Arabian Sea, and the Strait of Hormuz.</w:t>
      </w:r>
    </w:p>
    <w:p w14:paraId="450F8597" w14:textId="7F84DA9A" w:rsidR="00AB2D74" w:rsidRDefault="00AB2D74" w:rsidP="00AB2D74">
      <w:p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p>
    <w:p w14:paraId="26C3439A" w14:textId="2C0535F3" w:rsidR="00AB2D74" w:rsidRDefault="00AB2D74" w:rsidP="00AB2D74">
      <w:p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p>
    <w:p w14:paraId="5EF37E4C" w14:textId="77777777" w:rsidR="00AB2D74" w:rsidRPr="00AB2D74" w:rsidRDefault="00AB2D74" w:rsidP="00AB2D74">
      <w:p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p>
    <w:p w14:paraId="5A27FAF8" w14:textId="3E410D57" w:rsidR="00AB2D74" w:rsidRDefault="00AB2D74" w:rsidP="00AB2D74">
      <w:pPr>
        <w:pStyle w:val="Heading2"/>
        <w:shd w:val="clear" w:color="auto" w:fill="FFFFFF"/>
        <w:spacing w:before="0" w:beforeAutospacing="0" w:after="0" w:afterAutospacing="0"/>
        <w:rPr>
          <w:rStyle w:val="mntl-sc-block-headingtext"/>
          <w:color w:val="E36C0A" w:themeColor="accent6" w:themeShade="BF"/>
          <w:sz w:val="44"/>
          <w:szCs w:val="44"/>
        </w:rPr>
      </w:pPr>
      <w:r w:rsidRPr="00AB2D74">
        <w:rPr>
          <w:rStyle w:val="mntl-sc-block-headingtext"/>
          <w:color w:val="E36C0A" w:themeColor="accent6" w:themeShade="BF"/>
          <w:sz w:val="44"/>
          <w:szCs w:val="44"/>
        </w:rPr>
        <w:lastRenderedPageBreak/>
        <w:t>OBOR’s Importance to China</w:t>
      </w:r>
      <w:r>
        <w:rPr>
          <w:rStyle w:val="mntl-sc-block-headingtext"/>
          <w:color w:val="E36C0A" w:themeColor="accent6" w:themeShade="BF"/>
          <w:sz w:val="44"/>
          <w:szCs w:val="44"/>
        </w:rPr>
        <w:t>:</w:t>
      </w:r>
    </w:p>
    <w:p w14:paraId="60A99360" w14:textId="6487C2BC" w:rsidR="00AB2D74" w:rsidRDefault="00AB2D74" w:rsidP="00AB2D74">
      <w:pPr>
        <w:pStyle w:val="Heading2"/>
        <w:shd w:val="clear" w:color="auto" w:fill="FFFFFF"/>
        <w:spacing w:before="0" w:beforeAutospacing="0" w:after="0" w:afterAutospacing="0"/>
        <w:rPr>
          <w:rStyle w:val="mntl-sc-block-headingtext"/>
          <w:color w:val="E36C0A" w:themeColor="accent6" w:themeShade="BF"/>
          <w:sz w:val="44"/>
          <w:szCs w:val="44"/>
        </w:rPr>
      </w:pPr>
    </w:p>
    <w:p w14:paraId="6B78F888" w14:textId="77777777" w:rsidR="00AB2D74" w:rsidRDefault="00AB2D74" w:rsidP="00AB2D74">
      <w:p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p>
    <w:p w14:paraId="409AA85E" w14:textId="285067B4" w:rsidR="00AB2D74" w:rsidRPr="00AB2D74" w:rsidRDefault="00AB2D74" w:rsidP="00AB2D74">
      <w:p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 xml:space="preserve">                                                  </w:t>
      </w:r>
      <w:r w:rsidRPr="00AB2D74">
        <w:rPr>
          <w:rFonts w:ascii="Times New Roman" w:eastAsia="Times New Roman" w:hAnsi="Times New Roman" w:cs="Times New Roman"/>
          <w:color w:val="000000" w:themeColor="text1"/>
          <w:sz w:val="28"/>
          <w:szCs w:val="28"/>
          <w:lang w:val="en-IN" w:eastAsia="en-IN"/>
        </w:rPr>
        <w:t>OBOR is of prime significance to </w:t>
      </w:r>
      <w:hyperlink r:id="rId28" w:history="1">
        <w:r w:rsidRPr="00AB2D74">
          <w:rPr>
            <w:rFonts w:ascii="Times New Roman" w:eastAsia="Times New Roman" w:hAnsi="Times New Roman" w:cs="Times New Roman"/>
            <w:color w:val="000000" w:themeColor="text1"/>
            <w:sz w:val="28"/>
            <w:szCs w:val="28"/>
            <w:u w:val="single"/>
            <w:lang w:val="en-IN" w:eastAsia="en-IN"/>
          </w:rPr>
          <w:t>China</w:t>
        </w:r>
      </w:hyperlink>
      <w:r w:rsidRPr="00AB2D74">
        <w:rPr>
          <w:rFonts w:ascii="Times New Roman" w:eastAsia="Times New Roman" w:hAnsi="Times New Roman" w:cs="Times New Roman"/>
          <w:color w:val="000000" w:themeColor="text1"/>
          <w:sz w:val="28"/>
          <w:szCs w:val="28"/>
          <w:lang w:val="en-IN" w:eastAsia="en-IN"/>
        </w:rPr>
        <w:t> as it aims to boost its domestic growth and is also a part of the country’s strategy for economic diplomacy. By connecting the less-developed border regions like Xinjiang with neigb</w:t>
      </w:r>
      <w:r>
        <w:rPr>
          <w:rFonts w:ascii="Times New Roman" w:eastAsia="Times New Roman" w:hAnsi="Times New Roman" w:cs="Times New Roman"/>
          <w:color w:val="000000" w:themeColor="text1"/>
          <w:sz w:val="28"/>
          <w:szCs w:val="28"/>
          <w:lang w:val="en-IN" w:eastAsia="en-IN"/>
        </w:rPr>
        <w:t>h</w:t>
      </w:r>
      <w:r w:rsidRPr="00AB2D74">
        <w:rPr>
          <w:rFonts w:ascii="Times New Roman" w:eastAsia="Times New Roman" w:hAnsi="Times New Roman" w:cs="Times New Roman"/>
          <w:color w:val="000000" w:themeColor="text1"/>
          <w:sz w:val="28"/>
          <w:szCs w:val="28"/>
          <w:lang w:val="en-IN" w:eastAsia="en-IN"/>
        </w:rPr>
        <w:t>oring nations, China expects to bump up economic activity. OBOR is expected to open up and create new markets for Chinese goods. It would also enable the manufacturing powerhouse to gain control of cost-effective routes to export materials easily.</w:t>
      </w:r>
      <w:r>
        <w:rPr>
          <w:rFonts w:ascii="Times New Roman" w:eastAsia="Times New Roman" w:hAnsi="Times New Roman" w:cs="Times New Roman"/>
          <w:color w:val="000000" w:themeColor="text1"/>
          <w:sz w:val="28"/>
          <w:szCs w:val="28"/>
          <w:lang w:val="en-IN" w:eastAsia="en-IN"/>
        </w:rPr>
        <w:t xml:space="preserve"> </w:t>
      </w:r>
      <w:r w:rsidRPr="00AB2D74">
        <w:rPr>
          <w:rFonts w:ascii="Times New Roman" w:eastAsia="Times New Roman" w:hAnsi="Times New Roman" w:cs="Times New Roman"/>
          <w:color w:val="000000" w:themeColor="text1"/>
          <w:sz w:val="28"/>
          <w:szCs w:val="28"/>
          <w:lang w:val="en-IN" w:eastAsia="en-IN"/>
        </w:rPr>
        <w:t>Any excess capacity in terms of production can be channelized effectively to regions along OBOR routes. China has announced investments over $1 trillion in the various infrastructure projects and is funding them by offering low-cost loans to the participating countries.</w:t>
      </w:r>
    </w:p>
    <w:p w14:paraId="3178A744" w14:textId="7E8F13EB" w:rsidR="00AB2D74" w:rsidRPr="00AB2D74" w:rsidRDefault="00AB2D74" w:rsidP="00AB2D74">
      <w:p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 xml:space="preserve">                                                 </w:t>
      </w:r>
      <w:r w:rsidRPr="00AB2D74">
        <w:rPr>
          <w:rFonts w:ascii="Times New Roman" w:eastAsia="Times New Roman" w:hAnsi="Times New Roman" w:cs="Times New Roman"/>
          <w:color w:val="000000" w:themeColor="text1"/>
          <w:sz w:val="28"/>
          <w:szCs w:val="28"/>
          <w:lang w:val="en-IN" w:eastAsia="en-IN"/>
        </w:rPr>
        <w:t>Many participating countries, like Kyrgyzstan and Tajikistan, are positive about OBOR due to massive investments by China in local transmission projects in these nations. Landlocked Nepal has recently joined OBOR by signing a deal that will help it improve cross-border connectivity with China, and Pakistan is set to benefit from the $46 billion China Pakistan Economic Corridor (CPEC) that will connect southwestern China to and through Pakistan, allowing access to Arabian Sea routes.</w:t>
      </w:r>
      <w:r>
        <w:rPr>
          <w:rFonts w:ascii="Times New Roman" w:eastAsia="Times New Roman" w:hAnsi="Times New Roman" w:cs="Times New Roman"/>
          <w:color w:val="000000" w:themeColor="text1"/>
          <w:sz w:val="28"/>
          <w:szCs w:val="28"/>
          <w:lang w:val="en-IN" w:eastAsia="en-IN"/>
        </w:rPr>
        <w:t xml:space="preserve"> </w:t>
      </w:r>
      <w:r w:rsidRPr="00AB2D74">
        <w:rPr>
          <w:rFonts w:ascii="Times New Roman" w:eastAsia="Times New Roman" w:hAnsi="Times New Roman" w:cs="Times New Roman"/>
          <w:color w:val="000000" w:themeColor="text1"/>
          <w:sz w:val="28"/>
          <w:szCs w:val="28"/>
          <w:lang w:val="en-IN" w:eastAsia="en-IN"/>
        </w:rPr>
        <w:t>While China continues to pitch OBOR as an all-inclusive project for regional development, other nations perceive it as a strategic move by the Asian powerhouse to attain significance and control at a regional level and to play a larger role at the global level by building and controlling a China-focused trading network.</w:t>
      </w:r>
    </w:p>
    <w:p w14:paraId="263FF521" w14:textId="6B3A9366" w:rsidR="00970788" w:rsidRDefault="00AB2D74" w:rsidP="00006A91">
      <w:p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lastRenderedPageBreak/>
        <w:t xml:space="preserve">                                                        </w:t>
      </w:r>
      <w:r w:rsidRPr="00AB2D74">
        <w:rPr>
          <w:rFonts w:ascii="Times New Roman" w:eastAsia="Times New Roman" w:hAnsi="Times New Roman" w:cs="Times New Roman"/>
          <w:color w:val="000000" w:themeColor="text1"/>
          <w:sz w:val="28"/>
          <w:szCs w:val="28"/>
          <w:lang w:val="en-IN" w:eastAsia="en-IN"/>
        </w:rPr>
        <w:t>With US President Donald Trump posing challenges for Asian nations through measures like trade tariffs, China sees this venture as an opportunity to emerge as a regional leader. In the future, we may see a boost in the </w:t>
      </w:r>
      <w:hyperlink r:id="rId29" w:history="1">
        <w:r w:rsidRPr="00AB2D74">
          <w:rPr>
            <w:rFonts w:ascii="Times New Roman" w:eastAsia="Times New Roman" w:hAnsi="Times New Roman" w:cs="Times New Roman"/>
            <w:color w:val="000000" w:themeColor="text1"/>
            <w:sz w:val="28"/>
            <w:szCs w:val="28"/>
            <w:lang w:val="en-IN" w:eastAsia="en-IN"/>
          </w:rPr>
          <w:t>Chinese yuan</w:t>
        </w:r>
      </w:hyperlink>
      <w:r w:rsidRPr="00AB2D74">
        <w:rPr>
          <w:rFonts w:ascii="Times New Roman" w:eastAsia="Times New Roman" w:hAnsi="Times New Roman" w:cs="Times New Roman"/>
          <w:color w:val="000000" w:themeColor="text1"/>
          <w:sz w:val="28"/>
          <w:szCs w:val="28"/>
          <w:lang w:val="en-IN" w:eastAsia="en-IN"/>
        </w:rPr>
        <w:t>, with increased usage in the OBOR region.</w:t>
      </w:r>
      <w:r w:rsidR="00970788">
        <w:rPr>
          <w:noProof/>
        </w:rPr>
        <w:drawing>
          <wp:inline distT="0" distB="0" distL="0" distR="0" wp14:anchorId="188F9B47" wp14:editId="79C108A9">
            <wp:extent cx="5730371" cy="68473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0962" cy="6860022"/>
                    </a:xfrm>
                    <a:prstGeom prst="rect">
                      <a:avLst/>
                    </a:prstGeom>
                    <a:noFill/>
                    <a:ln>
                      <a:noFill/>
                    </a:ln>
                  </pic:spPr>
                </pic:pic>
              </a:graphicData>
            </a:graphic>
          </wp:inline>
        </w:drawing>
      </w:r>
    </w:p>
    <w:p w14:paraId="22E208D8" w14:textId="77777777" w:rsidR="00082DC6" w:rsidRDefault="00082DC6" w:rsidP="00006A91">
      <w:pPr>
        <w:shd w:val="clear" w:color="auto" w:fill="FFFFFF"/>
        <w:spacing w:after="100" w:afterAutospacing="1" w:line="360" w:lineRule="auto"/>
        <w:rPr>
          <w:rFonts w:ascii="Times New Roman" w:eastAsia="Times New Roman" w:hAnsi="Times New Roman" w:cs="Times New Roman"/>
          <w:b/>
          <w:bCs/>
          <w:color w:val="E36C0A" w:themeColor="accent6" w:themeShade="BF"/>
          <w:sz w:val="44"/>
          <w:szCs w:val="44"/>
          <w:lang w:val="en-IN" w:eastAsia="en-IN"/>
        </w:rPr>
      </w:pPr>
    </w:p>
    <w:p w14:paraId="4135973B" w14:textId="547A04BC" w:rsidR="00006A91" w:rsidRDefault="00082DC6" w:rsidP="00006A91">
      <w:pPr>
        <w:shd w:val="clear" w:color="auto" w:fill="FFFFFF"/>
        <w:spacing w:after="100" w:afterAutospacing="1" w:line="360" w:lineRule="auto"/>
        <w:rPr>
          <w:rFonts w:ascii="Times New Roman" w:eastAsia="Times New Roman" w:hAnsi="Times New Roman" w:cs="Times New Roman"/>
          <w:b/>
          <w:bCs/>
          <w:color w:val="E36C0A" w:themeColor="accent6" w:themeShade="BF"/>
          <w:sz w:val="44"/>
          <w:szCs w:val="44"/>
          <w:lang w:val="en-IN" w:eastAsia="en-IN"/>
        </w:rPr>
      </w:pPr>
      <w:r w:rsidRPr="00082DC6">
        <w:rPr>
          <w:rFonts w:ascii="Times New Roman" w:eastAsia="Times New Roman" w:hAnsi="Times New Roman" w:cs="Times New Roman"/>
          <w:b/>
          <w:bCs/>
          <w:color w:val="E36C0A" w:themeColor="accent6" w:themeShade="BF"/>
          <w:sz w:val="44"/>
          <w:szCs w:val="44"/>
          <w:lang w:val="en-IN" w:eastAsia="en-IN"/>
        </w:rPr>
        <w:t>Supporters of the Project:</w:t>
      </w:r>
    </w:p>
    <w:p w14:paraId="0E445F4B" w14:textId="4EDCB794" w:rsidR="00082DC6" w:rsidRDefault="00082DC6" w:rsidP="00082DC6">
      <w:pPr>
        <w:pStyle w:val="ListParagraph"/>
        <w:numPr>
          <w:ilvl w:val="0"/>
          <w:numId w:val="4"/>
        </w:num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Russia</w:t>
      </w:r>
    </w:p>
    <w:p w14:paraId="047B7E7D" w14:textId="49FF52A5" w:rsidR="00082DC6" w:rsidRDefault="00082DC6" w:rsidP="00082DC6">
      <w:pPr>
        <w:pStyle w:val="ListParagraph"/>
        <w:numPr>
          <w:ilvl w:val="0"/>
          <w:numId w:val="4"/>
        </w:num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Asia</w:t>
      </w:r>
    </w:p>
    <w:p w14:paraId="631270E3" w14:textId="0F5CAC54" w:rsidR="00082DC6" w:rsidRDefault="00082DC6" w:rsidP="00082DC6">
      <w:pPr>
        <w:pStyle w:val="ListParagraph"/>
        <w:numPr>
          <w:ilvl w:val="0"/>
          <w:numId w:val="4"/>
        </w:num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Singapore</w:t>
      </w:r>
    </w:p>
    <w:p w14:paraId="714BC95C" w14:textId="657E93EF" w:rsidR="00082DC6" w:rsidRDefault="00082DC6" w:rsidP="00082DC6">
      <w:pPr>
        <w:pStyle w:val="ListParagraph"/>
        <w:numPr>
          <w:ilvl w:val="0"/>
          <w:numId w:val="4"/>
        </w:num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Arab Countries</w:t>
      </w:r>
    </w:p>
    <w:p w14:paraId="43FE1543" w14:textId="772B82A8" w:rsidR="00082DC6" w:rsidRDefault="00082DC6" w:rsidP="00082DC6">
      <w:pPr>
        <w:pStyle w:val="ListParagraph"/>
        <w:numPr>
          <w:ilvl w:val="0"/>
          <w:numId w:val="4"/>
        </w:num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Africa</w:t>
      </w:r>
    </w:p>
    <w:p w14:paraId="5B4066A2" w14:textId="12AE61F9" w:rsidR="00082DC6" w:rsidRDefault="00082DC6" w:rsidP="00082DC6">
      <w:pPr>
        <w:pStyle w:val="ListParagraph"/>
        <w:numPr>
          <w:ilvl w:val="0"/>
          <w:numId w:val="4"/>
        </w:num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Europe</w:t>
      </w:r>
    </w:p>
    <w:p w14:paraId="33D7B4A6" w14:textId="77777777" w:rsidR="00082DC6" w:rsidRDefault="00082DC6" w:rsidP="00082DC6">
      <w:pPr>
        <w:shd w:val="clear" w:color="auto" w:fill="FFFFFF"/>
        <w:spacing w:after="100" w:afterAutospacing="1" w:line="360" w:lineRule="auto"/>
        <w:rPr>
          <w:rFonts w:ascii="Times New Roman" w:eastAsia="Times New Roman" w:hAnsi="Times New Roman" w:cs="Times New Roman"/>
          <w:b/>
          <w:bCs/>
          <w:color w:val="E36C0A" w:themeColor="accent6" w:themeShade="BF"/>
          <w:sz w:val="44"/>
          <w:szCs w:val="44"/>
          <w:lang w:val="en-IN" w:eastAsia="en-IN"/>
        </w:rPr>
      </w:pPr>
    </w:p>
    <w:p w14:paraId="46F13997" w14:textId="4D32E067" w:rsidR="00082DC6" w:rsidRDefault="00082DC6" w:rsidP="00082DC6">
      <w:pPr>
        <w:shd w:val="clear" w:color="auto" w:fill="FFFFFF"/>
        <w:spacing w:after="100" w:afterAutospacing="1" w:line="360" w:lineRule="auto"/>
        <w:rPr>
          <w:rFonts w:ascii="Times New Roman" w:eastAsia="Times New Roman" w:hAnsi="Times New Roman" w:cs="Times New Roman"/>
          <w:b/>
          <w:bCs/>
          <w:color w:val="E36C0A" w:themeColor="accent6" w:themeShade="BF"/>
          <w:sz w:val="44"/>
          <w:szCs w:val="44"/>
          <w:lang w:val="en-IN" w:eastAsia="en-IN"/>
        </w:rPr>
      </w:pPr>
      <w:r w:rsidRPr="00082DC6">
        <w:rPr>
          <w:rFonts w:ascii="Times New Roman" w:eastAsia="Times New Roman" w:hAnsi="Times New Roman" w:cs="Times New Roman"/>
          <w:b/>
          <w:bCs/>
          <w:color w:val="E36C0A" w:themeColor="accent6" w:themeShade="BF"/>
          <w:sz w:val="44"/>
          <w:szCs w:val="44"/>
          <w:lang w:val="en-IN" w:eastAsia="en-IN"/>
        </w:rPr>
        <w:t>Opponenets of the Project:</w:t>
      </w:r>
    </w:p>
    <w:p w14:paraId="16D796EE" w14:textId="174CF3FB" w:rsidR="00082DC6" w:rsidRDefault="00082DC6" w:rsidP="00082DC6">
      <w:pPr>
        <w:pStyle w:val="ListParagraph"/>
        <w:numPr>
          <w:ilvl w:val="0"/>
          <w:numId w:val="5"/>
        </w:num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r w:rsidRPr="00082DC6">
        <w:rPr>
          <w:rFonts w:ascii="Times New Roman" w:eastAsia="Times New Roman" w:hAnsi="Times New Roman" w:cs="Times New Roman"/>
          <w:color w:val="000000" w:themeColor="text1"/>
          <w:sz w:val="28"/>
          <w:szCs w:val="28"/>
          <w:lang w:val="en-IN" w:eastAsia="en-IN"/>
        </w:rPr>
        <w:t>India</w:t>
      </w:r>
    </w:p>
    <w:p w14:paraId="7E389316" w14:textId="313F801E" w:rsidR="00082DC6" w:rsidRDefault="00082DC6" w:rsidP="00082DC6">
      <w:pPr>
        <w:pStyle w:val="ListParagraph"/>
        <w:numPr>
          <w:ilvl w:val="0"/>
          <w:numId w:val="5"/>
        </w:num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Australia</w:t>
      </w:r>
    </w:p>
    <w:p w14:paraId="6C22D810" w14:textId="746AD8AE" w:rsidR="00082DC6" w:rsidRDefault="00082DC6" w:rsidP="00082DC6">
      <w:pPr>
        <w:pStyle w:val="ListParagraph"/>
        <w:numPr>
          <w:ilvl w:val="0"/>
          <w:numId w:val="5"/>
        </w:num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Japan</w:t>
      </w:r>
    </w:p>
    <w:p w14:paraId="42077682" w14:textId="1BDF2F96" w:rsidR="00082DC6" w:rsidRDefault="00082DC6" w:rsidP="00082DC6">
      <w:pPr>
        <w:pStyle w:val="ListParagraph"/>
        <w:numPr>
          <w:ilvl w:val="0"/>
          <w:numId w:val="5"/>
        </w:num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US(Indo-pacific vision)</w:t>
      </w:r>
    </w:p>
    <w:p w14:paraId="024A5A82" w14:textId="5E7D3769" w:rsidR="00082DC6" w:rsidRDefault="00082DC6" w:rsidP="00082DC6">
      <w:pPr>
        <w:pStyle w:val="ListParagraph"/>
        <w:numPr>
          <w:ilvl w:val="0"/>
          <w:numId w:val="5"/>
        </w:num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Vietnam</w:t>
      </w:r>
    </w:p>
    <w:p w14:paraId="04C3B1E2" w14:textId="0F4410EF" w:rsidR="00082DC6" w:rsidRDefault="00082DC6" w:rsidP="00082DC6">
      <w:pPr>
        <w:pStyle w:val="ListParagraph"/>
        <w:numPr>
          <w:ilvl w:val="0"/>
          <w:numId w:val="5"/>
        </w:num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European Union</w:t>
      </w:r>
    </w:p>
    <w:p w14:paraId="414A68C1" w14:textId="753A06FD" w:rsidR="00082DC6" w:rsidRDefault="00082DC6" w:rsidP="00082DC6">
      <w:pPr>
        <w:pStyle w:val="ListParagraph"/>
        <w:numPr>
          <w:ilvl w:val="0"/>
          <w:numId w:val="5"/>
        </w:num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South Korea</w:t>
      </w:r>
    </w:p>
    <w:p w14:paraId="4E2B0B13" w14:textId="692B78F2" w:rsidR="00082DC6" w:rsidRDefault="00082DC6" w:rsidP="00082DC6">
      <w:p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p>
    <w:p w14:paraId="43CBCA22" w14:textId="77777777" w:rsidR="00082DC6" w:rsidRDefault="00082DC6" w:rsidP="00082DC6">
      <w:pPr>
        <w:shd w:val="clear" w:color="auto" w:fill="FFFFFF"/>
        <w:spacing w:after="100" w:afterAutospacing="1" w:line="360" w:lineRule="auto"/>
        <w:rPr>
          <w:rFonts w:ascii="Times New Roman" w:eastAsia="Times New Roman" w:hAnsi="Times New Roman" w:cs="Times New Roman"/>
          <w:color w:val="000000" w:themeColor="text1"/>
          <w:sz w:val="28"/>
          <w:szCs w:val="28"/>
          <w:lang w:val="en-IN" w:eastAsia="en-IN"/>
        </w:rPr>
      </w:pPr>
    </w:p>
    <w:p w14:paraId="16642641" w14:textId="7C619BAC" w:rsidR="00082DC6" w:rsidRDefault="00082DC6" w:rsidP="00082DC6">
      <w:pPr>
        <w:shd w:val="clear" w:color="auto" w:fill="FFFFFF"/>
        <w:spacing w:after="100" w:afterAutospacing="1" w:line="360" w:lineRule="auto"/>
        <w:rPr>
          <w:rStyle w:val="Strong"/>
          <w:rFonts w:ascii="Times New Roman" w:hAnsi="Times New Roman" w:cs="Times New Roman"/>
          <w:color w:val="E36C0A" w:themeColor="accent6" w:themeShade="BF"/>
          <w:spacing w:val="-1"/>
          <w:sz w:val="44"/>
          <w:szCs w:val="44"/>
          <w:shd w:val="clear" w:color="auto" w:fill="FFFFFF"/>
        </w:rPr>
      </w:pPr>
      <w:r w:rsidRPr="00082DC6">
        <w:rPr>
          <w:rStyle w:val="Strong"/>
          <w:rFonts w:ascii="Times New Roman" w:hAnsi="Times New Roman" w:cs="Times New Roman"/>
          <w:color w:val="E36C0A" w:themeColor="accent6" w:themeShade="BF"/>
          <w:spacing w:val="-1"/>
          <w:sz w:val="44"/>
          <w:szCs w:val="44"/>
          <w:shd w:val="clear" w:color="auto" w:fill="FFFFFF"/>
        </w:rPr>
        <w:lastRenderedPageBreak/>
        <w:t>Geopolitics vs. Geo-economics</w:t>
      </w:r>
      <w:r>
        <w:rPr>
          <w:rStyle w:val="Strong"/>
          <w:rFonts w:ascii="Times New Roman" w:hAnsi="Times New Roman" w:cs="Times New Roman"/>
          <w:color w:val="E36C0A" w:themeColor="accent6" w:themeShade="BF"/>
          <w:spacing w:val="-1"/>
          <w:sz w:val="44"/>
          <w:szCs w:val="44"/>
          <w:shd w:val="clear" w:color="auto" w:fill="FFFFFF"/>
        </w:rPr>
        <w:t>:</w:t>
      </w:r>
    </w:p>
    <w:p w14:paraId="2F403F3F" w14:textId="3F06099D" w:rsidR="00082DC6" w:rsidRPr="00082DC6" w:rsidRDefault="00082DC6" w:rsidP="00082DC6">
      <w:pPr>
        <w:pStyle w:val="hn"/>
        <w:shd w:val="clear" w:color="auto" w:fill="FFFFFF"/>
        <w:spacing w:before="480" w:beforeAutospacing="0" w:after="0" w:afterAutospacing="0" w:line="360" w:lineRule="auto"/>
        <w:rPr>
          <w:color w:val="000000" w:themeColor="text1"/>
          <w:spacing w:val="-1"/>
          <w:sz w:val="28"/>
          <w:szCs w:val="28"/>
        </w:rPr>
      </w:pPr>
      <w:r>
        <w:rPr>
          <w:color w:val="000000" w:themeColor="text1"/>
          <w:spacing w:val="-1"/>
          <w:sz w:val="28"/>
          <w:szCs w:val="28"/>
        </w:rPr>
        <w:t xml:space="preserve">                                    </w:t>
      </w:r>
      <w:r w:rsidRPr="00082DC6">
        <w:rPr>
          <w:color w:val="000000" w:themeColor="text1"/>
          <w:spacing w:val="-1"/>
          <w:sz w:val="28"/>
          <w:szCs w:val="28"/>
        </w:rPr>
        <w:t>No matter in geopolitics or geo-economics, the states still play a role as a key actor. However, “since the development of technology, financial and global market, post-Cold war logics came out” (Strange, 2002). The geopolitics more focus on the territory and military power. From the perspective of geopolitics, countries need to think of their influence of their</w:t>
      </w:r>
      <w:r>
        <w:rPr>
          <w:color w:val="000000" w:themeColor="text1"/>
          <w:spacing w:val="-1"/>
          <w:sz w:val="28"/>
          <w:szCs w:val="28"/>
        </w:rPr>
        <w:t xml:space="preserve"> </w:t>
      </w:r>
      <w:r w:rsidRPr="00082DC6">
        <w:rPr>
          <w:color w:val="000000" w:themeColor="text1"/>
          <w:spacing w:val="-1"/>
          <w:sz w:val="28"/>
          <w:szCs w:val="28"/>
        </w:rPr>
        <w:t>power. “States need have an organic and exclusive area to reveal their influence” (Mead, 2014). Hence, generally, geopolitics concentrates on the military, security and territorial issues. In contrast, geo-economics supporters believe that capital, market penetration are the new methods for countries to reveal their power, rather than military and territorial power. “Since the reduction of military power in the international system, states are finding a new method of commerce to replace geopolitics” (Luttwak, 1990). However, the zero-sum logic still exists, but in different ways. Largely, the geo-economics is more focus on how the economic power influence the global political, financial and military developments. The OBOR initiatives and AIIB not only reflect China’s geo-economical logic but also reflect its geopolitical logic. “The AIIB and OBOR initiatives have made China the centre of geo- economics and geopolitics in the region and beyond” (Yu, 2017).</w:t>
      </w:r>
    </w:p>
    <w:p w14:paraId="4EC71BAB" w14:textId="5A8E8062" w:rsidR="00082DC6" w:rsidRPr="00082DC6" w:rsidRDefault="00082DC6" w:rsidP="00082DC6">
      <w:pPr>
        <w:pStyle w:val="hn"/>
        <w:shd w:val="clear" w:color="auto" w:fill="FFFFFF"/>
        <w:spacing w:before="480" w:beforeAutospacing="0" w:after="0" w:afterAutospacing="0" w:line="360" w:lineRule="auto"/>
        <w:rPr>
          <w:color w:val="000000" w:themeColor="text1"/>
          <w:spacing w:val="-1"/>
          <w:sz w:val="28"/>
          <w:szCs w:val="28"/>
        </w:rPr>
      </w:pPr>
      <w:r>
        <w:rPr>
          <w:color w:val="000000" w:themeColor="text1"/>
          <w:spacing w:val="-1"/>
          <w:sz w:val="28"/>
          <w:szCs w:val="28"/>
        </w:rPr>
        <w:t xml:space="preserve">                                               </w:t>
      </w:r>
      <w:r w:rsidRPr="00082DC6">
        <w:rPr>
          <w:color w:val="000000" w:themeColor="text1"/>
          <w:spacing w:val="-1"/>
          <w:sz w:val="28"/>
          <w:szCs w:val="28"/>
        </w:rPr>
        <w:t xml:space="preserve">To some extent, geopolitics analysis how the military, political, human resources and other hard power elements influence states’ foreign policy. Xiang Lanxin, director of the Centre of One Belt One Road and Eurasian Security, a Shanghai-based think-tank, told Economist (2016) that although Chinese officials say there is no geopolitics, however, it is not convinced, everyone knows it is about the geopolitics. The OBOR plays a key role in Chinese diplomatic </w:t>
      </w:r>
      <w:r w:rsidRPr="00082DC6">
        <w:rPr>
          <w:color w:val="000000" w:themeColor="text1"/>
          <w:spacing w:val="-1"/>
          <w:sz w:val="28"/>
          <w:szCs w:val="28"/>
        </w:rPr>
        <w:lastRenderedPageBreak/>
        <w:t>initiatives. Firstly, it is about energy geopolitics. OBOR could offer China an opportunity to help Chinese western area to connect with the sea, so that could fulfil its strategic supply needs. The OBOR initiatives let China access other states’ natural resources, like Turkmenistan, Kazakhstan and Russia. It could help China open the market, “along the Silk Road route to power sustained economic growth at home and advance its national economic interests abroad” (Yu, 2017). For instance, China has already invested in some areas where are less influenced by Russia. Largely, China more focus on investing in the oil and gas sector. In fact, “Chinese companies have acquired corporations from these countries in recent years and a broad pipeline and pipeline network directing these inputs to China is already in place” (Victoria, 2018).</w:t>
      </w:r>
    </w:p>
    <w:p w14:paraId="477D4969" w14:textId="6B00839D" w:rsidR="00082DC6" w:rsidRDefault="00082DC6" w:rsidP="00082DC6">
      <w:pPr>
        <w:pStyle w:val="hn"/>
        <w:shd w:val="clear" w:color="auto" w:fill="FFFFFF"/>
        <w:spacing w:before="480" w:beforeAutospacing="0" w:after="0" w:afterAutospacing="0" w:line="360" w:lineRule="auto"/>
        <w:rPr>
          <w:color w:val="000000" w:themeColor="text1"/>
          <w:spacing w:val="-1"/>
          <w:sz w:val="28"/>
          <w:szCs w:val="28"/>
        </w:rPr>
      </w:pPr>
      <w:r>
        <w:rPr>
          <w:color w:val="000000" w:themeColor="text1"/>
          <w:spacing w:val="-1"/>
          <w:sz w:val="28"/>
          <w:szCs w:val="28"/>
        </w:rPr>
        <w:t xml:space="preserve">                                                </w:t>
      </w:r>
      <w:r w:rsidRPr="00082DC6">
        <w:rPr>
          <w:color w:val="000000" w:themeColor="text1"/>
          <w:spacing w:val="-1"/>
          <w:sz w:val="28"/>
          <w:szCs w:val="28"/>
        </w:rPr>
        <w:t>Meanwhile, China deepens the relationship with Pakistan in order to access the Arabian Sea, so that it could expand its economic and political power in this place. According to Victoria (2018), “China has already invested $ 20 billion to the project in China to the port of Gwadar in Pakistan, which is conducted by China Overseas Port Holding Company.” China is trying to be the regional leader through OBOR.</w:t>
      </w:r>
    </w:p>
    <w:p w14:paraId="0DC612ED" w14:textId="02D0CF5D" w:rsidR="001855C7" w:rsidRDefault="001855C7" w:rsidP="00082DC6">
      <w:pPr>
        <w:pStyle w:val="hn"/>
        <w:shd w:val="clear" w:color="auto" w:fill="FFFFFF"/>
        <w:spacing w:before="480" w:beforeAutospacing="0" w:after="0" w:afterAutospacing="0" w:line="360" w:lineRule="auto"/>
        <w:rPr>
          <w:color w:val="000000" w:themeColor="text1"/>
          <w:spacing w:val="-1"/>
          <w:sz w:val="28"/>
          <w:szCs w:val="28"/>
        </w:rPr>
      </w:pPr>
    </w:p>
    <w:p w14:paraId="1FAFDE48" w14:textId="16C37299" w:rsidR="001855C7" w:rsidRDefault="001855C7" w:rsidP="001855C7">
      <w:pPr>
        <w:pStyle w:val="hn"/>
        <w:shd w:val="clear" w:color="auto" w:fill="FFFFFF"/>
        <w:spacing w:before="480" w:beforeAutospacing="0" w:after="0" w:afterAutospacing="0" w:line="360" w:lineRule="auto"/>
        <w:rPr>
          <w:rStyle w:val="Strong"/>
          <w:color w:val="E36C0A" w:themeColor="accent6" w:themeShade="BF"/>
          <w:spacing w:val="-1"/>
          <w:sz w:val="44"/>
          <w:szCs w:val="44"/>
          <w:shd w:val="clear" w:color="auto" w:fill="FFFFFF"/>
        </w:rPr>
      </w:pPr>
      <w:r w:rsidRPr="001855C7">
        <w:rPr>
          <w:rStyle w:val="Strong"/>
          <w:color w:val="E36C0A" w:themeColor="accent6" w:themeShade="BF"/>
          <w:spacing w:val="-1"/>
          <w:sz w:val="44"/>
          <w:szCs w:val="44"/>
          <w:shd w:val="clear" w:color="auto" w:fill="FFFFFF"/>
        </w:rPr>
        <w:t>Conclusion</w:t>
      </w:r>
      <w:r>
        <w:rPr>
          <w:rStyle w:val="Strong"/>
          <w:color w:val="E36C0A" w:themeColor="accent6" w:themeShade="BF"/>
          <w:spacing w:val="-1"/>
          <w:sz w:val="44"/>
          <w:szCs w:val="44"/>
          <w:shd w:val="clear" w:color="auto" w:fill="FFFFFF"/>
        </w:rPr>
        <w:t>:</w:t>
      </w:r>
    </w:p>
    <w:p w14:paraId="2E16E42C" w14:textId="693D284D" w:rsidR="001855C7" w:rsidRPr="001855C7" w:rsidRDefault="001855C7" w:rsidP="001855C7">
      <w:pPr>
        <w:shd w:val="clear" w:color="auto" w:fill="FFFFFF"/>
        <w:spacing w:before="480" w:after="0" w:line="360" w:lineRule="auto"/>
        <w:rPr>
          <w:rFonts w:ascii="Times New Roman" w:eastAsia="Times New Roman" w:hAnsi="Times New Roman" w:cs="Times New Roman"/>
          <w:color w:val="000000" w:themeColor="text1"/>
          <w:spacing w:val="-1"/>
          <w:sz w:val="28"/>
          <w:szCs w:val="28"/>
          <w:lang w:val="en-IN" w:eastAsia="en-IN"/>
        </w:rPr>
      </w:pPr>
      <w:r>
        <w:rPr>
          <w:rFonts w:ascii="Times New Roman" w:eastAsia="Times New Roman" w:hAnsi="Times New Roman" w:cs="Times New Roman"/>
          <w:color w:val="000000" w:themeColor="text1"/>
          <w:spacing w:val="-1"/>
          <w:sz w:val="28"/>
          <w:szCs w:val="28"/>
          <w:lang w:val="en-IN" w:eastAsia="en-IN"/>
        </w:rPr>
        <w:t xml:space="preserve">                                       </w:t>
      </w:r>
      <w:r w:rsidRPr="001855C7">
        <w:rPr>
          <w:rFonts w:ascii="Times New Roman" w:eastAsia="Times New Roman" w:hAnsi="Times New Roman" w:cs="Times New Roman"/>
          <w:color w:val="000000" w:themeColor="text1"/>
          <w:spacing w:val="-1"/>
          <w:sz w:val="28"/>
          <w:szCs w:val="28"/>
          <w:lang w:val="en-IN" w:eastAsia="en-IN"/>
        </w:rPr>
        <w:t xml:space="preserve">The OBOR is the most ambitious foreign policies which conducted by China recently, it reveals China’s future and its demand in the world. Through analysing the domestic and international situation, there are several </w:t>
      </w:r>
      <w:r w:rsidRPr="001855C7">
        <w:rPr>
          <w:rFonts w:ascii="Times New Roman" w:eastAsia="Times New Roman" w:hAnsi="Times New Roman" w:cs="Times New Roman"/>
          <w:color w:val="000000" w:themeColor="text1"/>
          <w:spacing w:val="-1"/>
          <w:sz w:val="28"/>
          <w:szCs w:val="28"/>
          <w:lang w:val="en-IN" w:eastAsia="en-IN"/>
        </w:rPr>
        <w:lastRenderedPageBreak/>
        <w:t>political and economic reasons for China to conduct OBOR, they are resolving the security issue; expanding its power abroad; reflecting Xi’s pretensions; benefiting domestic Chinese economic market and resolving to unbalance between east and west. Meanwhile, in order to support the OBOR strategy, China built up AIIB. According to (Callaghan &amp; Hubbard, 2016, p. 117), “AIIB is a tool to support Chinese president Xi Jinping’s foreign policy “OBOR”. Also, China hopes AIIB as a tool to have more power of discourse in terms of the in the financial system.</w:t>
      </w:r>
    </w:p>
    <w:p w14:paraId="3F3C3B69" w14:textId="4D5CAE78" w:rsidR="001855C7" w:rsidRPr="001855C7" w:rsidRDefault="001855C7" w:rsidP="001855C7">
      <w:pPr>
        <w:shd w:val="clear" w:color="auto" w:fill="FFFFFF"/>
        <w:spacing w:before="480" w:after="0" w:line="360" w:lineRule="auto"/>
        <w:rPr>
          <w:rFonts w:ascii="Times New Roman" w:eastAsia="Times New Roman" w:hAnsi="Times New Roman" w:cs="Times New Roman"/>
          <w:color w:val="000000" w:themeColor="text1"/>
          <w:spacing w:val="-1"/>
          <w:sz w:val="28"/>
          <w:szCs w:val="28"/>
          <w:lang w:val="en-IN" w:eastAsia="en-IN"/>
        </w:rPr>
      </w:pPr>
      <w:r>
        <w:rPr>
          <w:rFonts w:ascii="Times New Roman" w:eastAsia="Times New Roman" w:hAnsi="Times New Roman" w:cs="Times New Roman"/>
          <w:color w:val="000000" w:themeColor="text1"/>
          <w:spacing w:val="-1"/>
          <w:sz w:val="28"/>
          <w:szCs w:val="28"/>
          <w:lang w:val="en-IN" w:eastAsia="en-IN"/>
        </w:rPr>
        <w:t xml:space="preserve">                                  </w:t>
      </w:r>
      <w:r w:rsidRPr="001855C7">
        <w:rPr>
          <w:rFonts w:ascii="Times New Roman" w:eastAsia="Times New Roman" w:hAnsi="Times New Roman" w:cs="Times New Roman"/>
          <w:color w:val="000000" w:themeColor="text1"/>
          <w:spacing w:val="-1"/>
          <w:sz w:val="28"/>
          <w:szCs w:val="28"/>
          <w:lang w:val="en-IN" w:eastAsia="en-IN"/>
        </w:rPr>
        <w:t>However, the AIIB and OBOR reflect both China’s geopolitics and geo-economical logic by analysing China’s recent actions. Since the OBOR could help China access to natural resources so that could give west of China supply. Meanwhile, the OBOR and AIIB can expand its regional power by developing other countries’ infrastructure. Hence, those reveal China’s geopolitics logic. At the same time, OBOR and AIIB also not only can help China develop its domestic market, but also help China to reform the existing international financial system. Therefore, those demonstrate its geo-economical logic.</w:t>
      </w:r>
    </w:p>
    <w:p w14:paraId="04BFF34E" w14:textId="7B7D486C" w:rsidR="001855C7" w:rsidRPr="001855C7" w:rsidRDefault="001855C7" w:rsidP="001855C7">
      <w:pPr>
        <w:shd w:val="clear" w:color="auto" w:fill="FFFFFF"/>
        <w:spacing w:before="480" w:after="0" w:line="360" w:lineRule="auto"/>
        <w:rPr>
          <w:rFonts w:ascii="Times New Roman" w:eastAsia="Times New Roman" w:hAnsi="Times New Roman" w:cs="Times New Roman"/>
          <w:color w:val="000000" w:themeColor="text1"/>
          <w:spacing w:val="-1"/>
          <w:sz w:val="28"/>
          <w:szCs w:val="28"/>
          <w:lang w:val="en-IN" w:eastAsia="en-IN"/>
        </w:rPr>
      </w:pPr>
      <w:r>
        <w:rPr>
          <w:rFonts w:ascii="Times New Roman" w:eastAsia="Times New Roman" w:hAnsi="Times New Roman" w:cs="Times New Roman"/>
          <w:color w:val="000000" w:themeColor="text1"/>
          <w:spacing w:val="-1"/>
          <w:sz w:val="28"/>
          <w:szCs w:val="28"/>
          <w:lang w:val="en-IN" w:eastAsia="en-IN"/>
        </w:rPr>
        <w:t xml:space="preserve">                                </w:t>
      </w:r>
      <w:r w:rsidRPr="001855C7">
        <w:rPr>
          <w:rFonts w:ascii="Times New Roman" w:eastAsia="Times New Roman" w:hAnsi="Times New Roman" w:cs="Times New Roman"/>
          <w:color w:val="000000" w:themeColor="text1"/>
          <w:spacing w:val="-1"/>
          <w:sz w:val="28"/>
          <w:szCs w:val="28"/>
          <w:lang w:val="en-IN" w:eastAsia="en-IN"/>
        </w:rPr>
        <w:t>However, Russia as a great power and neighbour of China, it is deeply influenced by OBOR and AIIB. Those both have a negative and positive effect on Russia. It has affected the future cooperation between China and Russia in the political and economic fields, as well as Russia’s domestic politics. Although OBOR may cause Russia loses their power in this region, Russia also could use Central Asia’s concerns about threats from China to benefit itself. Moreover, the OBOR could make Russian domestic politician have disagreements. Meanwhile, Russia needs money from China to build the infrastructure of the Arctic, but Russia may lose its power in the Arctic. Meanwhile, the functions between EEU and OBOR are overlapping at some points, so OBOR may play a negative role in EEU.</w:t>
      </w:r>
    </w:p>
    <w:p w14:paraId="6E22D391" w14:textId="3AB5B822" w:rsidR="001855C7" w:rsidRPr="001855C7" w:rsidRDefault="001855C7" w:rsidP="001855C7">
      <w:pPr>
        <w:shd w:val="clear" w:color="auto" w:fill="FFFFFF"/>
        <w:spacing w:before="480" w:after="0" w:line="240" w:lineRule="auto"/>
        <w:rPr>
          <w:rFonts w:ascii="Times New Roman" w:eastAsia="Times New Roman" w:hAnsi="Times New Roman" w:cs="Times New Roman"/>
          <w:b/>
          <w:bCs/>
          <w:color w:val="E36C0A" w:themeColor="accent6" w:themeShade="BF"/>
          <w:spacing w:val="-1"/>
          <w:sz w:val="44"/>
          <w:szCs w:val="44"/>
          <w:lang w:val="en-IN" w:eastAsia="en-IN"/>
        </w:rPr>
      </w:pPr>
      <w:r w:rsidRPr="001855C7">
        <w:rPr>
          <w:rFonts w:ascii="Times New Roman" w:eastAsia="Times New Roman" w:hAnsi="Times New Roman" w:cs="Times New Roman"/>
          <w:b/>
          <w:bCs/>
          <w:color w:val="E36C0A" w:themeColor="accent6" w:themeShade="BF"/>
          <w:spacing w:val="-1"/>
          <w:sz w:val="44"/>
          <w:szCs w:val="44"/>
          <w:lang w:val="en-IN" w:eastAsia="en-IN"/>
        </w:rPr>
        <w:lastRenderedPageBreak/>
        <w:t>References</w:t>
      </w:r>
      <w:r>
        <w:rPr>
          <w:rFonts w:ascii="Times New Roman" w:eastAsia="Times New Roman" w:hAnsi="Times New Roman" w:cs="Times New Roman"/>
          <w:b/>
          <w:bCs/>
          <w:color w:val="E36C0A" w:themeColor="accent6" w:themeShade="BF"/>
          <w:spacing w:val="-1"/>
          <w:sz w:val="44"/>
          <w:szCs w:val="44"/>
          <w:lang w:val="en-IN" w:eastAsia="en-IN"/>
        </w:rPr>
        <w:t>:</w:t>
      </w:r>
      <w:bookmarkStart w:id="0" w:name="_GoBack"/>
      <w:bookmarkEnd w:id="0"/>
    </w:p>
    <w:p w14:paraId="72065CFC" w14:textId="77777777" w:rsidR="001855C7" w:rsidRPr="001855C7" w:rsidRDefault="001855C7" w:rsidP="001855C7">
      <w:pPr>
        <w:shd w:val="clear" w:color="auto" w:fill="FFFFFF"/>
        <w:spacing w:before="480" w:after="0" w:line="240" w:lineRule="auto"/>
        <w:rPr>
          <w:rFonts w:ascii="Georgia" w:eastAsia="Times New Roman" w:hAnsi="Georgia" w:cs="Times New Roman"/>
          <w:spacing w:val="-1"/>
          <w:sz w:val="32"/>
          <w:szCs w:val="32"/>
          <w:lang w:val="en-IN" w:eastAsia="en-IN"/>
        </w:rPr>
      </w:pPr>
    </w:p>
    <w:p w14:paraId="395B216C" w14:textId="71C5A7D1" w:rsidR="001855C7" w:rsidRDefault="001855C7" w:rsidP="001855C7">
      <w:pPr>
        <w:pStyle w:val="ListParagraph"/>
        <w:numPr>
          <w:ilvl w:val="0"/>
          <w:numId w:val="7"/>
        </w:numPr>
        <w:shd w:val="clear" w:color="auto" w:fill="FFFFFF"/>
        <w:spacing w:before="480" w:after="0" w:line="360" w:lineRule="auto"/>
        <w:rPr>
          <w:rFonts w:ascii="Times New Roman" w:eastAsia="Times New Roman" w:hAnsi="Times New Roman" w:cs="Times New Roman"/>
          <w:color w:val="000000" w:themeColor="text1"/>
          <w:spacing w:val="-1"/>
          <w:sz w:val="32"/>
          <w:szCs w:val="32"/>
          <w:lang w:val="en-IN" w:eastAsia="en-IN"/>
        </w:rPr>
      </w:pPr>
      <w:r w:rsidRPr="001855C7">
        <w:rPr>
          <w:rFonts w:ascii="Times New Roman" w:eastAsia="Times New Roman" w:hAnsi="Times New Roman" w:cs="Times New Roman"/>
          <w:color w:val="000000" w:themeColor="text1"/>
          <w:spacing w:val="-1"/>
          <w:sz w:val="32"/>
          <w:szCs w:val="32"/>
          <w:lang w:val="en-IN" w:eastAsia="en-IN"/>
        </w:rPr>
        <w:t>AIIB (2016) Asian Infrastructure Investment Bank. Global Governance, 22, 11–26.http://www.aiib.org/</w:t>
      </w:r>
    </w:p>
    <w:p w14:paraId="46C3FB54" w14:textId="77777777" w:rsidR="001855C7" w:rsidRPr="001855C7" w:rsidRDefault="001855C7" w:rsidP="001855C7">
      <w:pPr>
        <w:pStyle w:val="ListParagraph"/>
        <w:shd w:val="clear" w:color="auto" w:fill="FFFFFF"/>
        <w:spacing w:before="480" w:after="0" w:line="360" w:lineRule="auto"/>
        <w:rPr>
          <w:rFonts w:ascii="Times New Roman" w:eastAsia="Times New Roman" w:hAnsi="Times New Roman" w:cs="Times New Roman"/>
          <w:color w:val="000000" w:themeColor="text1"/>
          <w:spacing w:val="-1"/>
          <w:sz w:val="32"/>
          <w:szCs w:val="32"/>
          <w:lang w:val="en-IN" w:eastAsia="en-IN"/>
        </w:rPr>
      </w:pPr>
    </w:p>
    <w:p w14:paraId="35D81C7D" w14:textId="77777777" w:rsidR="001855C7" w:rsidRPr="001855C7" w:rsidRDefault="001855C7" w:rsidP="001855C7">
      <w:pPr>
        <w:pStyle w:val="ListParagraph"/>
        <w:numPr>
          <w:ilvl w:val="0"/>
          <w:numId w:val="7"/>
        </w:numPr>
        <w:shd w:val="clear" w:color="auto" w:fill="FFFFFF"/>
        <w:spacing w:before="480" w:after="0" w:line="360" w:lineRule="auto"/>
        <w:rPr>
          <w:rFonts w:ascii="Times New Roman" w:eastAsia="Times New Roman" w:hAnsi="Times New Roman" w:cs="Times New Roman"/>
          <w:color w:val="000000" w:themeColor="text1"/>
          <w:spacing w:val="-1"/>
          <w:sz w:val="32"/>
          <w:szCs w:val="32"/>
          <w:lang w:val="en-IN" w:eastAsia="en-IN"/>
        </w:rPr>
      </w:pPr>
      <w:r w:rsidRPr="001855C7">
        <w:rPr>
          <w:rFonts w:ascii="Times New Roman" w:eastAsia="Times New Roman" w:hAnsi="Times New Roman" w:cs="Times New Roman"/>
          <w:color w:val="000000" w:themeColor="text1"/>
          <w:spacing w:val="-1"/>
          <w:sz w:val="32"/>
          <w:szCs w:val="32"/>
          <w:lang w:val="en-IN" w:eastAsia="en-IN"/>
        </w:rPr>
        <w:t>American Association of Port Authorities, ‘World Port Rankings 2014,’ 2014, accessed 11 September 2016,</w:t>
      </w:r>
    </w:p>
    <w:p w14:paraId="631004E9" w14:textId="749B709C" w:rsidR="001855C7" w:rsidRPr="001855C7" w:rsidRDefault="001855C7" w:rsidP="001855C7">
      <w:pPr>
        <w:pStyle w:val="hn"/>
        <w:numPr>
          <w:ilvl w:val="0"/>
          <w:numId w:val="7"/>
        </w:numPr>
        <w:shd w:val="clear" w:color="auto" w:fill="FFFFFF"/>
        <w:spacing w:before="480" w:beforeAutospacing="0" w:after="0" w:afterAutospacing="0" w:line="360" w:lineRule="auto"/>
        <w:rPr>
          <w:rStyle w:val="Emphasis"/>
          <w:color w:val="000000" w:themeColor="text1"/>
          <w:spacing w:val="-1"/>
          <w:sz w:val="32"/>
          <w:szCs w:val="32"/>
          <w:shd w:val="clear" w:color="auto" w:fill="FFFFFF"/>
        </w:rPr>
      </w:pPr>
      <w:r w:rsidRPr="001855C7">
        <w:rPr>
          <w:color w:val="000000" w:themeColor="text1"/>
          <w:spacing w:val="-1"/>
          <w:sz w:val="32"/>
          <w:szCs w:val="32"/>
          <w:shd w:val="clear" w:color="auto" w:fill="FFFFFF"/>
        </w:rPr>
        <w:t>Initiative. </w:t>
      </w:r>
      <w:r w:rsidRPr="001855C7">
        <w:rPr>
          <w:rStyle w:val="Emphasis"/>
          <w:color w:val="000000" w:themeColor="text1"/>
          <w:spacing w:val="-1"/>
          <w:sz w:val="32"/>
          <w:szCs w:val="32"/>
          <w:shd w:val="clear" w:color="auto" w:fill="FFFFFF"/>
        </w:rPr>
        <w:t>Geopolitics</w:t>
      </w:r>
      <w:r w:rsidRPr="001855C7">
        <w:rPr>
          <w:color w:val="000000" w:themeColor="text1"/>
          <w:spacing w:val="-1"/>
          <w:sz w:val="32"/>
          <w:szCs w:val="32"/>
          <w:shd w:val="clear" w:color="auto" w:fill="FFFFFF"/>
        </w:rPr>
        <w:t>, 234.</w:t>
      </w:r>
      <w:r>
        <w:rPr>
          <w:color w:val="000000" w:themeColor="text1"/>
          <w:spacing w:val="-1"/>
          <w:sz w:val="32"/>
          <w:szCs w:val="32"/>
          <w:shd w:val="clear" w:color="auto" w:fill="FFFFFF"/>
        </w:rPr>
        <w:t xml:space="preserve"> </w:t>
      </w:r>
      <w:r w:rsidRPr="001855C7">
        <w:rPr>
          <w:color w:val="000000" w:themeColor="text1"/>
          <w:spacing w:val="-1"/>
          <w:sz w:val="32"/>
          <w:szCs w:val="32"/>
          <w:shd w:val="clear" w:color="auto" w:fill="FFFFFF"/>
        </w:rPr>
        <w:t>Breznitz, D., &amp; Murphree, M. (2013, January 16). </w:t>
      </w:r>
      <w:r w:rsidRPr="001855C7">
        <w:rPr>
          <w:rStyle w:val="Emphasis"/>
          <w:color w:val="000000" w:themeColor="text1"/>
          <w:spacing w:val="-1"/>
          <w:sz w:val="32"/>
          <w:szCs w:val="32"/>
          <w:shd w:val="clear" w:color="auto" w:fill="FFFFFF"/>
        </w:rPr>
        <w:t>The Rise of China in Technology</w:t>
      </w:r>
    </w:p>
    <w:p w14:paraId="02FC5971" w14:textId="678DAFD6" w:rsidR="001855C7" w:rsidRDefault="001855C7" w:rsidP="001855C7">
      <w:pPr>
        <w:pStyle w:val="ListParagraph"/>
        <w:numPr>
          <w:ilvl w:val="0"/>
          <w:numId w:val="7"/>
        </w:numPr>
        <w:shd w:val="clear" w:color="auto" w:fill="FFFFFF"/>
        <w:spacing w:before="480" w:after="0" w:line="360" w:lineRule="auto"/>
        <w:rPr>
          <w:rFonts w:ascii="Times New Roman" w:eastAsia="Times New Roman" w:hAnsi="Times New Roman" w:cs="Times New Roman"/>
          <w:color w:val="000000" w:themeColor="text1"/>
          <w:spacing w:val="-1"/>
          <w:sz w:val="32"/>
          <w:szCs w:val="32"/>
          <w:lang w:val="en-IN" w:eastAsia="en-IN"/>
        </w:rPr>
      </w:pPr>
      <w:r w:rsidRPr="001855C7">
        <w:rPr>
          <w:rFonts w:ascii="Times New Roman" w:eastAsia="Times New Roman" w:hAnsi="Times New Roman" w:cs="Times New Roman"/>
          <w:color w:val="000000" w:themeColor="text1"/>
          <w:spacing w:val="-1"/>
          <w:sz w:val="32"/>
          <w:szCs w:val="32"/>
          <w:lang w:val="en-IN" w:eastAsia="en-IN"/>
        </w:rPr>
        <w:t>Multilateralism on the Silk Road. </w:t>
      </w:r>
      <w:r w:rsidRPr="001855C7">
        <w:rPr>
          <w:rFonts w:ascii="Times New Roman" w:eastAsia="Times New Roman" w:hAnsi="Times New Roman" w:cs="Times New Roman"/>
          <w:i/>
          <w:iCs/>
          <w:color w:val="000000" w:themeColor="text1"/>
          <w:spacing w:val="-1"/>
          <w:sz w:val="32"/>
          <w:szCs w:val="32"/>
          <w:lang w:val="en-IN" w:eastAsia="en-IN"/>
        </w:rPr>
        <w:t>China Economic Journal</w:t>
      </w:r>
      <w:r w:rsidRPr="001855C7">
        <w:rPr>
          <w:rFonts w:ascii="Times New Roman" w:eastAsia="Times New Roman" w:hAnsi="Times New Roman" w:cs="Times New Roman"/>
          <w:color w:val="000000" w:themeColor="text1"/>
          <w:spacing w:val="-1"/>
          <w:sz w:val="32"/>
          <w:szCs w:val="32"/>
          <w:lang w:val="en-IN" w:eastAsia="en-IN"/>
        </w:rPr>
        <w:t>, 117.</w:t>
      </w:r>
    </w:p>
    <w:p w14:paraId="419F9B47" w14:textId="77777777" w:rsidR="001855C7" w:rsidRPr="001855C7" w:rsidRDefault="001855C7" w:rsidP="001855C7">
      <w:pPr>
        <w:pStyle w:val="ListParagraph"/>
        <w:shd w:val="clear" w:color="auto" w:fill="FFFFFF"/>
        <w:spacing w:before="480" w:after="0" w:line="360" w:lineRule="auto"/>
        <w:rPr>
          <w:rFonts w:ascii="Times New Roman" w:eastAsia="Times New Roman" w:hAnsi="Times New Roman" w:cs="Times New Roman"/>
          <w:color w:val="000000" w:themeColor="text1"/>
          <w:spacing w:val="-1"/>
          <w:sz w:val="32"/>
          <w:szCs w:val="32"/>
          <w:lang w:val="en-IN" w:eastAsia="en-IN"/>
        </w:rPr>
      </w:pPr>
    </w:p>
    <w:p w14:paraId="7D4444D1" w14:textId="3FFA5E31" w:rsidR="001855C7" w:rsidRPr="001855C7" w:rsidRDefault="001855C7" w:rsidP="001855C7">
      <w:pPr>
        <w:pStyle w:val="ListParagraph"/>
        <w:numPr>
          <w:ilvl w:val="0"/>
          <w:numId w:val="7"/>
        </w:numPr>
        <w:shd w:val="clear" w:color="auto" w:fill="FFFFFF"/>
        <w:spacing w:before="480" w:after="0" w:line="360" w:lineRule="auto"/>
        <w:rPr>
          <w:rFonts w:ascii="Times New Roman" w:eastAsia="Times New Roman" w:hAnsi="Times New Roman" w:cs="Times New Roman"/>
          <w:color w:val="000000" w:themeColor="text1"/>
          <w:spacing w:val="-1"/>
          <w:sz w:val="32"/>
          <w:szCs w:val="32"/>
          <w:lang w:val="en-IN" w:eastAsia="en-IN"/>
        </w:rPr>
      </w:pPr>
      <w:r w:rsidRPr="001855C7">
        <w:rPr>
          <w:rFonts w:ascii="Times New Roman" w:hAnsi="Times New Roman" w:cs="Times New Roman"/>
          <w:color w:val="000000" w:themeColor="text1"/>
          <w:spacing w:val="-1"/>
          <w:sz w:val="32"/>
          <w:szCs w:val="32"/>
        </w:rPr>
        <w:t>Wikipedia and Few Medium articles</w:t>
      </w:r>
      <w:r w:rsidRPr="001855C7">
        <w:rPr>
          <w:rFonts w:ascii="Times New Roman" w:hAnsi="Times New Roman" w:cs="Times New Roman"/>
          <w:color w:val="E36C0A" w:themeColor="accent6" w:themeShade="BF"/>
          <w:spacing w:val="-1"/>
          <w:sz w:val="32"/>
          <w:szCs w:val="32"/>
        </w:rPr>
        <w:t>.</w:t>
      </w:r>
    </w:p>
    <w:sectPr w:rsidR="001855C7" w:rsidRPr="001855C7" w:rsidSect="00FB1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Bold">
    <w:altName w:val="Verdan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0228E"/>
    <w:multiLevelType w:val="hybridMultilevel"/>
    <w:tmpl w:val="9976D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2120CF"/>
    <w:multiLevelType w:val="multilevel"/>
    <w:tmpl w:val="D6F0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D71A2"/>
    <w:multiLevelType w:val="hybridMultilevel"/>
    <w:tmpl w:val="48D44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C013BE"/>
    <w:multiLevelType w:val="hybridMultilevel"/>
    <w:tmpl w:val="E40E6936"/>
    <w:lvl w:ilvl="0" w:tplc="128CD6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C52C4B"/>
    <w:multiLevelType w:val="hybridMultilevel"/>
    <w:tmpl w:val="CD7A4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DC3821"/>
    <w:multiLevelType w:val="hybridMultilevel"/>
    <w:tmpl w:val="E70EB490"/>
    <w:lvl w:ilvl="0" w:tplc="8C6A3A16">
      <w:start w:val="1"/>
      <w:numFmt w:val="bullet"/>
      <w:lvlText w:val=""/>
      <w:lvlJc w:val="left"/>
      <w:pPr>
        <w:ind w:left="720" w:hanging="360"/>
      </w:pPr>
      <w:rPr>
        <w:rFonts w:ascii="Wingdings" w:eastAsiaTheme="minorEastAsia" w:hAnsi="Wingdings" w:cs="Verdana,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0710B9"/>
    <w:multiLevelType w:val="hybridMultilevel"/>
    <w:tmpl w:val="65B8A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979B0"/>
    <w:rsid w:val="00006A91"/>
    <w:rsid w:val="00082DC6"/>
    <w:rsid w:val="00177004"/>
    <w:rsid w:val="001855C7"/>
    <w:rsid w:val="001B2CFA"/>
    <w:rsid w:val="001C72B2"/>
    <w:rsid w:val="00225AF5"/>
    <w:rsid w:val="0023222E"/>
    <w:rsid w:val="00237C1C"/>
    <w:rsid w:val="0024080E"/>
    <w:rsid w:val="002900B8"/>
    <w:rsid w:val="002C044E"/>
    <w:rsid w:val="002E79E0"/>
    <w:rsid w:val="002F614E"/>
    <w:rsid w:val="003E7C77"/>
    <w:rsid w:val="004171E7"/>
    <w:rsid w:val="00436792"/>
    <w:rsid w:val="00481EBA"/>
    <w:rsid w:val="00503FB6"/>
    <w:rsid w:val="0051381D"/>
    <w:rsid w:val="005C32B3"/>
    <w:rsid w:val="006422D1"/>
    <w:rsid w:val="00655C99"/>
    <w:rsid w:val="0070010D"/>
    <w:rsid w:val="00717D08"/>
    <w:rsid w:val="00750905"/>
    <w:rsid w:val="008F7C48"/>
    <w:rsid w:val="00970788"/>
    <w:rsid w:val="009B306C"/>
    <w:rsid w:val="00A42CA3"/>
    <w:rsid w:val="00AB2D74"/>
    <w:rsid w:val="00B61179"/>
    <w:rsid w:val="00B97A0D"/>
    <w:rsid w:val="00C65442"/>
    <w:rsid w:val="00C87AF1"/>
    <w:rsid w:val="00D11D64"/>
    <w:rsid w:val="00D221F5"/>
    <w:rsid w:val="00DB5A40"/>
    <w:rsid w:val="00E07A71"/>
    <w:rsid w:val="00E979B0"/>
    <w:rsid w:val="00EE73A9"/>
    <w:rsid w:val="00F56EF2"/>
    <w:rsid w:val="00FA0563"/>
    <w:rsid w:val="00FB17FE"/>
    <w:rsid w:val="00FE12BC"/>
    <w:rsid w:val="00FF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AFE9"/>
  <w15:docId w15:val="{ABC1E847-F82F-4A84-BF52-C36FEC1F7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7FE"/>
  </w:style>
  <w:style w:type="paragraph" w:styleId="Heading2">
    <w:name w:val="heading 2"/>
    <w:basedOn w:val="Normal"/>
    <w:link w:val="Heading2Char"/>
    <w:uiPriority w:val="9"/>
    <w:qFormat/>
    <w:rsid w:val="005C32B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7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9B0"/>
    <w:rPr>
      <w:rFonts w:ascii="Tahoma" w:hAnsi="Tahoma" w:cs="Tahoma"/>
      <w:sz w:val="16"/>
      <w:szCs w:val="16"/>
    </w:rPr>
  </w:style>
  <w:style w:type="paragraph" w:styleId="HTMLPreformatted">
    <w:name w:val="HTML Preformatted"/>
    <w:basedOn w:val="Normal"/>
    <w:link w:val="HTMLPreformattedChar"/>
    <w:uiPriority w:val="99"/>
    <w:semiHidden/>
    <w:unhideWhenUsed/>
    <w:rsid w:val="00232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3222E"/>
    <w:rPr>
      <w:rFonts w:ascii="Courier New" w:eastAsia="Times New Roman" w:hAnsi="Courier New" w:cs="Courier New"/>
      <w:sz w:val="20"/>
      <w:szCs w:val="20"/>
      <w:lang w:val="en-IN" w:eastAsia="en-IN"/>
    </w:rPr>
  </w:style>
  <w:style w:type="character" w:customStyle="1" w:styleId="gnkrckgcmsb">
    <w:name w:val="gnkrckgcmsb"/>
    <w:basedOn w:val="DefaultParagraphFont"/>
    <w:rsid w:val="0023222E"/>
  </w:style>
  <w:style w:type="character" w:customStyle="1" w:styleId="gnkrckgcmrb">
    <w:name w:val="gnkrckgcmrb"/>
    <w:basedOn w:val="DefaultParagraphFont"/>
    <w:rsid w:val="0023222E"/>
  </w:style>
  <w:style w:type="character" w:customStyle="1" w:styleId="gnkrckgcgsb">
    <w:name w:val="gnkrckgcgsb"/>
    <w:basedOn w:val="DefaultParagraphFont"/>
    <w:rsid w:val="0023222E"/>
  </w:style>
  <w:style w:type="paragraph" w:styleId="ListParagraph">
    <w:name w:val="List Paragraph"/>
    <w:basedOn w:val="Normal"/>
    <w:uiPriority w:val="34"/>
    <w:qFormat/>
    <w:rsid w:val="003E7C77"/>
    <w:pPr>
      <w:ind w:left="720"/>
      <w:contextualSpacing/>
    </w:pPr>
  </w:style>
  <w:style w:type="paragraph" w:styleId="NormalWeb">
    <w:name w:val="Normal (Web)"/>
    <w:basedOn w:val="Normal"/>
    <w:uiPriority w:val="99"/>
    <w:semiHidden/>
    <w:unhideWhenUsed/>
    <w:rsid w:val="00FA056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FA0563"/>
    <w:rPr>
      <w:color w:val="0000FF"/>
      <w:u w:val="single"/>
    </w:rPr>
  </w:style>
  <w:style w:type="paragraph" w:customStyle="1" w:styleId="hn">
    <w:name w:val="hn"/>
    <w:basedOn w:val="Normal"/>
    <w:rsid w:val="0051381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5C32B3"/>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5C32B3"/>
  </w:style>
  <w:style w:type="character" w:styleId="Strong">
    <w:name w:val="Strong"/>
    <w:basedOn w:val="DefaultParagraphFont"/>
    <w:uiPriority w:val="22"/>
    <w:qFormat/>
    <w:rsid w:val="00AB2D74"/>
    <w:rPr>
      <w:b/>
      <w:bCs/>
    </w:rPr>
  </w:style>
  <w:style w:type="character" w:styleId="Emphasis">
    <w:name w:val="Emphasis"/>
    <w:basedOn w:val="DefaultParagraphFont"/>
    <w:uiPriority w:val="20"/>
    <w:qFormat/>
    <w:rsid w:val="001855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54322">
      <w:bodyDiv w:val="1"/>
      <w:marLeft w:val="0"/>
      <w:marRight w:val="0"/>
      <w:marTop w:val="0"/>
      <w:marBottom w:val="0"/>
      <w:divBdr>
        <w:top w:val="none" w:sz="0" w:space="0" w:color="auto"/>
        <w:left w:val="none" w:sz="0" w:space="0" w:color="auto"/>
        <w:bottom w:val="none" w:sz="0" w:space="0" w:color="auto"/>
        <w:right w:val="none" w:sz="0" w:space="0" w:color="auto"/>
      </w:divBdr>
    </w:div>
    <w:div w:id="286009022">
      <w:bodyDiv w:val="1"/>
      <w:marLeft w:val="0"/>
      <w:marRight w:val="0"/>
      <w:marTop w:val="0"/>
      <w:marBottom w:val="0"/>
      <w:divBdr>
        <w:top w:val="none" w:sz="0" w:space="0" w:color="auto"/>
        <w:left w:val="none" w:sz="0" w:space="0" w:color="auto"/>
        <w:bottom w:val="none" w:sz="0" w:space="0" w:color="auto"/>
        <w:right w:val="none" w:sz="0" w:space="0" w:color="auto"/>
      </w:divBdr>
    </w:div>
    <w:div w:id="345252264">
      <w:bodyDiv w:val="1"/>
      <w:marLeft w:val="0"/>
      <w:marRight w:val="0"/>
      <w:marTop w:val="0"/>
      <w:marBottom w:val="0"/>
      <w:divBdr>
        <w:top w:val="none" w:sz="0" w:space="0" w:color="auto"/>
        <w:left w:val="none" w:sz="0" w:space="0" w:color="auto"/>
        <w:bottom w:val="none" w:sz="0" w:space="0" w:color="auto"/>
        <w:right w:val="none" w:sz="0" w:space="0" w:color="auto"/>
      </w:divBdr>
    </w:div>
    <w:div w:id="448933459">
      <w:bodyDiv w:val="1"/>
      <w:marLeft w:val="0"/>
      <w:marRight w:val="0"/>
      <w:marTop w:val="0"/>
      <w:marBottom w:val="0"/>
      <w:divBdr>
        <w:top w:val="none" w:sz="0" w:space="0" w:color="auto"/>
        <w:left w:val="none" w:sz="0" w:space="0" w:color="auto"/>
        <w:bottom w:val="none" w:sz="0" w:space="0" w:color="auto"/>
        <w:right w:val="none" w:sz="0" w:space="0" w:color="auto"/>
      </w:divBdr>
    </w:div>
    <w:div w:id="513611059">
      <w:bodyDiv w:val="1"/>
      <w:marLeft w:val="0"/>
      <w:marRight w:val="0"/>
      <w:marTop w:val="0"/>
      <w:marBottom w:val="0"/>
      <w:divBdr>
        <w:top w:val="none" w:sz="0" w:space="0" w:color="auto"/>
        <w:left w:val="none" w:sz="0" w:space="0" w:color="auto"/>
        <w:bottom w:val="none" w:sz="0" w:space="0" w:color="auto"/>
        <w:right w:val="none" w:sz="0" w:space="0" w:color="auto"/>
      </w:divBdr>
    </w:div>
    <w:div w:id="549654821">
      <w:bodyDiv w:val="1"/>
      <w:marLeft w:val="0"/>
      <w:marRight w:val="0"/>
      <w:marTop w:val="0"/>
      <w:marBottom w:val="0"/>
      <w:divBdr>
        <w:top w:val="none" w:sz="0" w:space="0" w:color="auto"/>
        <w:left w:val="none" w:sz="0" w:space="0" w:color="auto"/>
        <w:bottom w:val="none" w:sz="0" w:space="0" w:color="auto"/>
        <w:right w:val="none" w:sz="0" w:space="0" w:color="auto"/>
      </w:divBdr>
    </w:div>
    <w:div w:id="554582514">
      <w:bodyDiv w:val="1"/>
      <w:marLeft w:val="0"/>
      <w:marRight w:val="0"/>
      <w:marTop w:val="0"/>
      <w:marBottom w:val="0"/>
      <w:divBdr>
        <w:top w:val="none" w:sz="0" w:space="0" w:color="auto"/>
        <w:left w:val="none" w:sz="0" w:space="0" w:color="auto"/>
        <w:bottom w:val="none" w:sz="0" w:space="0" w:color="auto"/>
        <w:right w:val="none" w:sz="0" w:space="0" w:color="auto"/>
      </w:divBdr>
    </w:div>
    <w:div w:id="633566758">
      <w:bodyDiv w:val="1"/>
      <w:marLeft w:val="0"/>
      <w:marRight w:val="0"/>
      <w:marTop w:val="0"/>
      <w:marBottom w:val="0"/>
      <w:divBdr>
        <w:top w:val="none" w:sz="0" w:space="0" w:color="auto"/>
        <w:left w:val="none" w:sz="0" w:space="0" w:color="auto"/>
        <w:bottom w:val="none" w:sz="0" w:space="0" w:color="auto"/>
        <w:right w:val="none" w:sz="0" w:space="0" w:color="auto"/>
      </w:divBdr>
    </w:div>
    <w:div w:id="634793815">
      <w:bodyDiv w:val="1"/>
      <w:marLeft w:val="0"/>
      <w:marRight w:val="0"/>
      <w:marTop w:val="0"/>
      <w:marBottom w:val="0"/>
      <w:divBdr>
        <w:top w:val="none" w:sz="0" w:space="0" w:color="auto"/>
        <w:left w:val="none" w:sz="0" w:space="0" w:color="auto"/>
        <w:bottom w:val="none" w:sz="0" w:space="0" w:color="auto"/>
        <w:right w:val="none" w:sz="0" w:space="0" w:color="auto"/>
      </w:divBdr>
    </w:div>
    <w:div w:id="678385385">
      <w:bodyDiv w:val="1"/>
      <w:marLeft w:val="0"/>
      <w:marRight w:val="0"/>
      <w:marTop w:val="0"/>
      <w:marBottom w:val="0"/>
      <w:divBdr>
        <w:top w:val="none" w:sz="0" w:space="0" w:color="auto"/>
        <w:left w:val="none" w:sz="0" w:space="0" w:color="auto"/>
        <w:bottom w:val="none" w:sz="0" w:space="0" w:color="auto"/>
        <w:right w:val="none" w:sz="0" w:space="0" w:color="auto"/>
      </w:divBdr>
    </w:div>
    <w:div w:id="697854107">
      <w:bodyDiv w:val="1"/>
      <w:marLeft w:val="0"/>
      <w:marRight w:val="0"/>
      <w:marTop w:val="0"/>
      <w:marBottom w:val="0"/>
      <w:divBdr>
        <w:top w:val="none" w:sz="0" w:space="0" w:color="auto"/>
        <w:left w:val="none" w:sz="0" w:space="0" w:color="auto"/>
        <w:bottom w:val="none" w:sz="0" w:space="0" w:color="auto"/>
        <w:right w:val="none" w:sz="0" w:space="0" w:color="auto"/>
      </w:divBdr>
    </w:div>
    <w:div w:id="826827593">
      <w:bodyDiv w:val="1"/>
      <w:marLeft w:val="0"/>
      <w:marRight w:val="0"/>
      <w:marTop w:val="0"/>
      <w:marBottom w:val="0"/>
      <w:divBdr>
        <w:top w:val="none" w:sz="0" w:space="0" w:color="auto"/>
        <w:left w:val="none" w:sz="0" w:space="0" w:color="auto"/>
        <w:bottom w:val="none" w:sz="0" w:space="0" w:color="auto"/>
        <w:right w:val="none" w:sz="0" w:space="0" w:color="auto"/>
      </w:divBdr>
    </w:div>
    <w:div w:id="851334857">
      <w:bodyDiv w:val="1"/>
      <w:marLeft w:val="0"/>
      <w:marRight w:val="0"/>
      <w:marTop w:val="0"/>
      <w:marBottom w:val="0"/>
      <w:divBdr>
        <w:top w:val="none" w:sz="0" w:space="0" w:color="auto"/>
        <w:left w:val="none" w:sz="0" w:space="0" w:color="auto"/>
        <w:bottom w:val="none" w:sz="0" w:space="0" w:color="auto"/>
        <w:right w:val="none" w:sz="0" w:space="0" w:color="auto"/>
      </w:divBdr>
    </w:div>
    <w:div w:id="964431884">
      <w:bodyDiv w:val="1"/>
      <w:marLeft w:val="0"/>
      <w:marRight w:val="0"/>
      <w:marTop w:val="0"/>
      <w:marBottom w:val="0"/>
      <w:divBdr>
        <w:top w:val="none" w:sz="0" w:space="0" w:color="auto"/>
        <w:left w:val="none" w:sz="0" w:space="0" w:color="auto"/>
        <w:bottom w:val="none" w:sz="0" w:space="0" w:color="auto"/>
        <w:right w:val="none" w:sz="0" w:space="0" w:color="auto"/>
      </w:divBdr>
    </w:div>
    <w:div w:id="987318674">
      <w:bodyDiv w:val="1"/>
      <w:marLeft w:val="0"/>
      <w:marRight w:val="0"/>
      <w:marTop w:val="0"/>
      <w:marBottom w:val="0"/>
      <w:divBdr>
        <w:top w:val="none" w:sz="0" w:space="0" w:color="auto"/>
        <w:left w:val="none" w:sz="0" w:space="0" w:color="auto"/>
        <w:bottom w:val="none" w:sz="0" w:space="0" w:color="auto"/>
        <w:right w:val="none" w:sz="0" w:space="0" w:color="auto"/>
      </w:divBdr>
    </w:div>
    <w:div w:id="1077827001">
      <w:bodyDiv w:val="1"/>
      <w:marLeft w:val="0"/>
      <w:marRight w:val="0"/>
      <w:marTop w:val="0"/>
      <w:marBottom w:val="0"/>
      <w:divBdr>
        <w:top w:val="none" w:sz="0" w:space="0" w:color="auto"/>
        <w:left w:val="none" w:sz="0" w:space="0" w:color="auto"/>
        <w:bottom w:val="none" w:sz="0" w:space="0" w:color="auto"/>
        <w:right w:val="none" w:sz="0" w:space="0" w:color="auto"/>
      </w:divBdr>
    </w:div>
    <w:div w:id="1083259796">
      <w:bodyDiv w:val="1"/>
      <w:marLeft w:val="0"/>
      <w:marRight w:val="0"/>
      <w:marTop w:val="0"/>
      <w:marBottom w:val="0"/>
      <w:divBdr>
        <w:top w:val="none" w:sz="0" w:space="0" w:color="auto"/>
        <w:left w:val="none" w:sz="0" w:space="0" w:color="auto"/>
        <w:bottom w:val="none" w:sz="0" w:space="0" w:color="auto"/>
        <w:right w:val="none" w:sz="0" w:space="0" w:color="auto"/>
      </w:divBdr>
    </w:div>
    <w:div w:id="1216626848">
      <w:bodyDiv w:val="1"/>
      <w:marLeft w:val="0"/>
      <w:marRight w:val="0"/>
      <w:marTop w:val="0"/>
      <w:marBottom w:val="0"/>
      <w:divBdr>
        <w:top w:val="none" w:sz="0" w:space="0" w:color="auto"/>
        <w:left w:val="none" w:sz="0" w:space="0" w:color="auto"/>
        <w:bottom w:val="none" w:sz="0" w:space="0" w:color="auto"/>
        <w:right w:val="none" w:sz="0" w:space="0" w:color="auto"/>
      </w:divBdr>
    </w:div>
    <w:div w:id="1270234759">
      <w:bodyDiv w:val="1"/>
      <w:marLeft w:val="0"/>
      <w:marRight w:val="0"/>
      <w:marTop w:val="0"/>
      <w:marBottom w:val="0"/>
      <w:divBdr>
        <w:top w:val="none" w:sz="0" w:space="0" w:color="auto"/>
        <w:left w:val="none" w:sz="0" w:space="0" w:color="auto"/>
        <w:bottom w:val="none" w:sz="0" w:space="0" w:color="auto"/>
        <w:right w:val="none" w:sz="0" w:space="0" w:color="auto"/>
      </w:divBdr>
    </w:div>
    <w:div w:id="1341548420">
      <w:bodyDiv w:val="1"/>
      <w:marLeft w:val="0"/>
      <w:marRight w:val="0"/>
      <w:marTop w:val="0"/>
      <w:marBottom w:val="0"/>
      <w:divBdr>
        <w:top w:val="none" w:sz="0" w:space="0" w:color="auto"/>
        <w:left w:val="none" w:sz="0" w:space="0" w:color="auto"/>
        <w:bottom w:val="none" w:sz="0" w:space="0" w:color="auto"/>
        <w:right w:val="none" w:sz="0" w:space="0" w:color="auto"/>
      </w:divBdr>
    </w:div>
    <w:div w:id="1486388884">
      <w:bodyDiv w:val="1"/>
      <w:marLeft w:val="0"/>
      <w:marRight w:val="0"/>
      <w:marTop w:val="0"/>
      <w:marBottom w:val="0"/>
      <w:divBdr>
        <w:top w:val="none" w:sz="0" w:space="0" w:color="auto"/>
        <w:left w:val="none" w:sz="0" w:space="0" w:color="auto"/>
        <w:bottom w:val="none" w:sz="0" w:space="0" w:color="auto"/>
        <w:right w:val="none" w:sz="0" w:space="0" w:color="auto"/>
      </w:divBdr>
    </w:div>
    <w:div w:id="1643146633">
      <w:bodyDiv w:val="1"/>
      <w:marLeft w:val="0"/>
      <w:marRight w:val="0"/>
      <w:marTop w:val="0"/>
      <w:marBottom w:val="0"/>
      <w:divBdr>
        <w:top w:val="none" w:sz="0" w:space="0" w:color="auto"/>
        <w:left w:val="none" w:sz="0" w:space="0" w:color="auto"/>
        <w:bottom w:val="none" w:sz="0" w:space="0" w:color="auto"/>
        <w:right w:val="none" w:sz="0" w:space="0" w:color="auto"/>
      </w:divBdr>
      <w:divsChild>
        <w:div w:id="2020236785">
          <w:marLeft w:val="0"/>
          <w:marRight w:val="0"/>
          <w:marTop w:val="0"/>
          <w:marBottom w:val="0"/>
          <w:divBdr>
            <w:top w:val="none" w:sz="0" w:space="0" w:color="auto"/>
            <w:left w:val="none" w:sz="0" w:space="0" w:color="auto"/>
            <w:bottom w:val="none" w:sz="0" w:space="0" w:color="auto"/>
            <w:right w:val="none" w:sz="0" w:space="0" w:color="auto"/>
          </w:divBdr>
        </w:div>
        <w:div w:id="2084833551">
          <w:marLeft w:val="0"/>
          <w:marRight w:val="0"/>
          <w:marTop w:val="0"/>
          <w:marBottom w:val="0"/>
          <w:divBdr>
            <w:top w:val="none" w:sz="0" w:space="0" w:color="auto"/>
            <w:left w:val="none" w:sz="0" w:space="0" w:color="auto"/>
            <w:bottom w:val="none" w:sz="0" w:space="0" w:color="auto"/>
            <w:right w:val="none" w:sz="0" w:space="0" w:color="auto"/>
          </w:divBdr>
        </w:div>
        <w:div w:id="2099475338">
          <w:marLeft w:val="0"/>
          <w:marRight w:val="0"/>
          <w:marTop w:val="0"/>
          <w:marBottom w:val="0"/>
          <w:divBdr>
            <w:top w:val="none" w:sz="0" w:space="0" w:color="auto"/>
            <w:left w:val="none" w:sz="0" w:space="0" w:color="auto"/>
            <w:bottom w:val="none" w:sz="0" w:space="0" w:color="auto"/>
            <w:right w:val="none" w:sz="0" w:space="0" w:color="auto"/>
          </w:divBdr>
        </w:div>
        <w:div w:id="592787738">
          <w:marLeft w:val="0"/>
          <w:marRight w:val="0"/>
          <w:marTop w:val="0"/>
          <w:marBottom w:val="0"/>
          <w:divBdr>
            <w:top w:val="none" w:sz="0" w:space="0" w:color="auto"/>
            <w:left w:val="none" w:sz="0" w:space="0" w:color="auto"/>
            <w:bottom w:val="none" w:sz="0" w:space="0" w:color="auto"/>
            <w:right w:val="none" w:sz="0" w:space="0" w:color="auto"/>
          </w:divBdr>
        </w:div>
        <w:div w:id="824660473">
          <w:marLeft w:val="0"/>
          <w:marRight w:val="0"/>
          <w:marTop w:val="0"/>
          <w:marBottom w:val="0"/>
          <w:divBdr>
            <w:top w:val="none" w:sz="0" w:space="0" w:color="auto"/>
            <w:left w:val="none" w:sz="0" w:space="0" w:color="auto"/>
            <w:bottom w:val="none" w:sz="0" w:space="0" w:color="auto"/>
            <w:right w:val="none" w:sz="0" w:space="0" w:color="auto"/>
          </w:divBdr>
        </w:div>
      </w:divsChild>
    </w:div>
    <w:div w:id="2001501637">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1">
          <w:marLeft w:val="0"/>
          <w:marRight w:val="0"/>
          <w:marTop w:val="0"/>
          <w:marBottom w:val="0"/>
          <w:divBdr>
            <w:top w:val="none" w:sz="0" w:space="0" w:color="auto"/>
            <w:left w:val="none" w:sz="0" w:space="0" w:color="auto"/>
            <w:bottom w:val="none" w:sz="0" w:space="0" w:color="auto"/>
            <w:right w:val="none" w:sz="0" w:space="0" w:color="auto"/>
          </w:divBdr>
        </w:div>
        <w:div w:id="911235373">
          <w:marLeft w:val="0"/>
          <w:marRight w:val="0"/>
          <w:marTop w:val="0"/>
          <w:marBottom w:val="0"/>
          <w:divBdr>
            <w:top w:val="none" w:sz="0" w:space="0" w:color="auto"/>
            <w:left w:val="none" w:sz="0" w:space="0" w:color="auto"/>
            <w:bottom w:val="none" w:sz="0" w:space="0" w:color="auto"/>
            <w:right w:val="none" w:sz="0" w:space="0" w:color="auto"/>
          </w:divBdr>
        </w:div>
        <w:div w:id="885023545">
          <w:marLeft w:val="0"/>
          <w:marRight w:val="0"/>
          <w:marTop w:val="0"/>
          <w:marBottom w:val="0"/>
          <w:divBdr>
            <w:top w:val="none" w:sz="0" w:space="0" w:color="auto"/>
            <w:left w:val="none" w:sz="0" w:space="0" w:color="auto"/>
            <w:bottom w:val="none" w:sz="0" w:space="0" w:color="auto"/>
            <w:right w:val="none" w:sz="0" w:space="0" w:color="auto"/>
          </w:divBdr>
        </w:div>
        <w:div w:id="1527402708">
          <w:marLeft w:val="0"/>
          <w:marRight w:val="0"/>
          <w:marTop w:val="0"/>
          <w:marBottom w:val="0"/>
          <w:divBdr>
            <w:top w:val="none" w:sz="0" w:space="0" w:color="auto"/>
            <w:left w:val="none" w:sz="0" w:space="0" w:color="auto"/>
            <w:bottom w:val="none" w:sz="0" w:space="0" w:color="auto"/>
            <w:right w:val="none" w:sz="0" w:space="0" w:color="auto"/>
          </w:divBdr>
        </w:div>
        <w:div w:id="1672026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ia" TargetMode="External"/><Relationship Id="rId13" Type="http://schemas.openxmlformats.org/officeDocument/2006/relationships/hyperlink" Target="https://en.wikipedia.org/wiki/Xi_Jinping" TargetMode="External"/><Relationship Id="rId18" Type="http://schemas.openxmlformats.org/officeDocument/2006/relationships/hyperlink" Target="https://en.wikipedia.org/wiki/21st_Century_Maritime_Silk_Road" TargetMode="External"/><Relationship Id="rId26" Type="http://schemas.openxmlformats.org/officeDocument/2006/relationships/hyperlink" Target="https://en.wikipedia.org/wiki/World_Pensions_%26_Investments_Forum" TargetMode="External"/><Relationship Id="rId3" Type="http://schemas.openxmlformats.org/officeDocument/2006/relationships/styles" Target="styles.xml"/><Relationship Id="rId21" Type="http://schemas.openxmlformats.org/officeDocument/2006/relationships/hyperlink" Target="https://en.wikipedia.org/wiki/World_population" TargetMode="External"/><Relationship Id="rId7" Type="http://schemas.openxmlformats.org/officeDocument/2006/relationships/hyperlink" Target="https://en.wikipedia.org/wiki/Government_of_China" TargetMode="External"/><Relationship Id="rId12" Type="http://schemas.openxmlformats.org/officeDocument/2006/relationships/hyperlink" Target="https://en.wikipedia.org/wiki/China" TargetMode="External"/><Relationship Id="rId17" Type="http://schemas.openxmlformats.org/officeDocument/2006/relationships/hyperlink" Target="https://en.wikipedia.org/wiki/Maritime_transport" TargetMode="External"/><Relationship Id="rId25" Type="http://schemas.openxmlformats.org/officeDocument/2006/relationships/hyperlink" Target="https://en.wikipedia.org/wiki/Central_and_Eastern_Europe" TargetMode="External"/><Relationship Id="rId2" Type="http://schemas.openxmlformats.org/officeDocument/2006/relationships/numbering" Target="numbering.xml"/><Relationship Id="rId16" Type="http://schemas.openxmlformats.org/officeDocument/2006/relationships/hyperlink" Target="https://en.wikipedia.org/wiki/Rail_transport" TargetMode="External"/><Relationship Id="rId20" Type="http://schemas.openxmlformats.org/officeDocument/2006/relationships/hyperlink" Target="https://en.wikipedia.org/wiki/Talent_pool" TargetMode="External"/><Relationship Id="rId29" Type="http://schemas.openxmlformats.org/officeDocument/2006/relationships/hyperlink" Target="https://www.investopedia.com/terms/forex/c/cny-china-yuan-renminbi.as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Paramount_leader" TargetMode="External"/><Relationship Id="rId24" Type="http://schemas.openxmlformats.org/officeDocument/2006/relationships/hyperlink" Target="https://en.wikipedia.org/wiki/Afric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Road_transport" TargetMode="External"/><Relationship Id="rId23" Type="http://schemas.openxmlformats.org/officeDocument/2006/relationships/hyperlink" Target="https://en.wikipedia.org/wiki/Asia_Pacific" TargetMode="External"/><Relationship Id="rId28" Type="http://schemas.openxmlformats.org/officeDocument/2006/relationships/hyperlink" Target="https://www.investopedia.com/articles/investing/042815/fundamentals-how-china-makes-its-money.asp" TargetMode="External"/><Relationship Id="rId10" Type="http://schemas.openxmlformats.org/officeDocument/2006/relationships/hyperlink" Target="https://en.wikipedia.org/wiki/Africa" TargetMode="External"/><Relationship Id="rId19" Type="http://schemas.openxmlformats.org/officeDocument/2006/relationships/hyperlink" Target="https://en.wikipedia.org/wiki/Cultural_exchang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Europe" TargetMode="External"/><Relationship Id="rId14" Type="http://schemas.openxmlformats.org/officeDocument/2006/relationships/hyperlink" Target="https://en.wikipedia.org/wiki/Land_transport" TargetMode="External"/><Relationship Id="rId22" Type="http://schemas.openxmlformats.org/officeDocument/2006/relationships/hyperlink" Target="https://en.wikipedia.org/wiki/Gross_domestic_product" TargetMode="External"/><Relationship Id="rId27" Type="http://schemas.openxmlformats.org/officeDocument/2006/relationships/hyperlink" Target="https://www.investopedia.com/terms/s/silk-route.asp" TargetMode="External"/><Relationship Id="rId3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37F86-0120-4D6C-9113-C9E8C5DF3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12</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Ravi Kanth Gojur</cp:lastModifiedBy>
  <cp:revision>27</cp:revision>
  <dcterms:created xsi:type="dcterms:W3CDTF">2017-04-19T10:39:00Z</dcterms:created>
  <dcterms:modified xsi:type="dcterms:W3CDTF">2020-03-29T19:37:00Z</dcterms:modified>
</cp:coreProperties>
</file>