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F97" w:rsidRDefault="00B64F97">
      <w:pPr>
        <w:rPr>
          <w:b/>
          <w:sz w:val="28"/>
          <w:szCs w:val="28"/>
        </w:rPr>
      </w:pPr>
      <w:r w:rsidRPr="00B64F97">
        <w:rPr>
          <w:b/>
          <w:sz w:val="28"/>
          <w:szCs w:val="28"/>
        </w:rPr>
        <w:t xml:space="preserve">QUAY BANKING REPORT </w:t>
      </w:r>
    </w:p>
    <w:p w:rsidR="006359C3" w:rsidRPr="00B64F97" w:rsidRDefault="006359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Objective: Integrate CRM data </w:t>
      </w:r>
      <w:r w:rsidR="00B16FE4">
        <w:rPr>
          <w:b/>
          <w:sz w:val="28"/>
          <w:szCs w:val="28"/>
        </w:rPr>
        <w:t>into the Quay Banking Database, ready for querying and analysis. Draw meaningful insights for Regional Operations Managers regarding branch performance to inform strategy in order to mitigate data silo-</w:t>
      </w:r>
      <w:proofErr w:type="spellStart"/>
      <w:r w:rsidR="00B16FE4">
        <w:rPr>
          <w:b/>
          <w:sz w:val="28"/>
          <w:szCs w:val="28"/>
        </w:rPr>
        <w:t>isation</w:t>
      </w:r>
      <w:proofErr w:type="spellEnd"/>
      <w:r w:rsidR="00B16FE4">
        <w:rPr>
          <w:b/>
          <w:sz w:val="28"/>
          <w:szCs w:val="28"/>
        </w:rPr>
        <w:t>.</w:t>
      </w:r>
    </w:p>
    <w:p w:rsidR="00B64F97" w:rsidRPr="00B64F97" w:rsidRDefault="00B64F97">
      <w:pPr>
        <w:rPr>
          <w:b/>
          <w:u w:val="single"/>
        </w:rPr>
      </w:pPr>
      <w:r w:rsidRPr="00B64F97">
        <w:rPr>
          <w:b/>
          <w:u w:val="single"/>
        </w:rPr>
        <w:t>SCHEMA DIAGRAM</w:t>
      </w:r>
    </w:p>
    <w:p w:rsidR="00B64F97" w:rsidRDefault="00B64F97">
      <w:r w:rsidRPr="00B64F97">
        <w:rPr>
          <w:noProof/>
        </w:rPr>
        <w:drawing>
          <wp:inline distT="0" distB="0" distL="0" distR="0">
            <wp:extent cx="5731510" cy="662169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E4" w:rsidRDefault="00B16FE4">
      <w:pPr>
        <w:rPr>
          <w:b/>
          <w:u w:val="single"/>
        </w:rPr>
      </w:pPr>
    </w:p>
    <w:p w:rsidR="00B16FE4" w:rsidRDefault="00B16FE4">
      <w:pPr>
        <w:rPr>
          <w:b/>
          <w:u w:val="single"/>
        </w:rPr>
      </w:pPr>
    </w:p>
    <w:p w:rsidR="00EE6889" w:rsidRPr="00364C07" w:rsidRDefault="00D01213">
      <w:pPr>
        <w:rPr>
          <w:b/>
          <w:u w:val="single"/>
        </w:rPr>
      </w:pPr>
      <w:r w:rsidRPr="00364C07">
        <w:rPr>
          <w:b/>
          <w:u w:val="single"/>
        </w:rPr>
        <w:lastRenderedPageBreak/>
        <w:t>JOINING TABLES</w:t>
      </w:r>
    </w:p>
    <w:p w:rsidR="006359C3" w:rsidRDefault="006359C3" w:rsidP="0063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CRM_Call_Center_Logs</w:t>
      </w:r>
      <w:proofErr w:type="spellEnd"/>
    </w:p>
    <w:p w:rsidR="006359C3" w:rsidRDefault="006359C3" w:rsidP="0063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FK_CRM_Call_Center_Logs</w:t>
      </w:r>
      <w:proofErr w:type="spellEnd"/>
    </w:p>
    <w:p w:rsidR="006359C3" w:rsidRDefault="006359C3" w:rsidP="0063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359C3" w:rsidRPr="00B16FE4" w:rsidRDefault="006359C3" w:rsidP="006359C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CRM_Events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bookmarkStart w:id="0" w:name="_GoBack"/>
      <w:bookmarkEnd w:id="0"/>
    </w:p>
    <w:p w:rsidR="006359C3" w:rsidRPr="006359C3" w:rsidRDefault="006359C3" w:rsidP="0063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359C3">
        <w:rPr>
          <w:rFonts w:ascii="Consolas" w:hAnsi="Consolas" w:cs="Consolas"/>
          <w:color w:val="0000FF"/>
          <w:sz w:val="19"/>
          <w:szCs w:val="19"/>
        </w:rPr>
        <w:t xml:space="preserve">ALTER TABLE </w:t>
      </w:r>
      <w:proofErr w:type="spellStart"/>
      <w:r w:rsidRPr="006359C3">
        <w:rPr>
          <w:rFonts w:ascii="Consolas" w:hAnsi="Consolas" w:cs="Consolas"/>
          <w:sz w:val="19"/>
          <w:szCs w:val="19"/>
        </w:rPr>
        <w:t>CRM_Events</w:t>
      </w:r>
      <w:proofErr w:type="spellEnd"/>
    </w:p>
    <w:p w:rsidR="006359C3" w:rsidRPr="006359C3" w:rsidRDefault="006359C3" w:rsidP="0063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359C3">
        <w:rPr>
          <w:rFonts w:ascii="Consolas" w:hAnsi="Consolas" w:cs="Consolas"/>
          <w:color w:val="0000FF"/>
          <w:sz w:val="19"/>
          <w:szCs w:val="19"/>
        </w:rPr>
        <w:t xml:space="preserve">ADD CONSTRAINT </w:t>
      </w:r>
      <w:proofErr w:type="spellStart"/>
      <w:r w:rsidRPr="006359C3">
        <w:rPr>
          <w:rFonts w:ascii="Consolas" w:hAnsi="Consolas" w:cs="Consolas"/>
          <w:sz w:val="19"/>
          <w:szCs w:val="19"/>
        </w:rPr>
        <w:t>fk_client_id</w:t>
      </w:r>
      <w:proofErr w:type="spellEnd"/>
    </w:p>
    <w:p w:rsidR="006359C3" w:rsidRPr="006359C3" w:rsidRDefault="006359C3" w:rsidP="0063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359C3">
        <w:rPr>
          <w:rFonts w:ascii="Consolas" w:hAnsi="Consolas" w:cs="Consolas"/>
          <w:color w:val="0000FF"/>
          <w:sz w:val="19"/>
          <w:szCs w:val="19"/>
        </w:rPr>
        <w:t xml:space="preserve">FOREIGN KEY </w:t>
      </w:r>
      <w:r w:rsidRPr="006359C3">
        <w:rPr>
          <w:rFonts w:ascii="Consolas" w:hAnsi="Consolas" w:cs="Consolas"/>
          <w:sz w:val="19"/>
          <w:szCs w:val="19"/>
        </w:rPr>
        <w:t>(</w:t>
      </w:r>
      <w:proofErr w:type="spellStart"/>
      <w:r w:rsidRPr="006359C3">
        <w:rPr>
          <w:rFonts w:ascii="Consolas" w:hAnsi="Consolas" w:cs="Consolas"/>
          <w:sz w:val="19"/>
          <w:szCs w:val="19"/>
        </w:rPr>
        <w:t>client_id</w:t>
      </w:r>
      <w:proofErr w:type="spellEnd"/>
      <w:r w:rsidRPr="006359C3">
        <w:rPr>
          <w:rFonts w:ascii="Consolas" w:hAnsi="Consolas" w:cs="Consolas"/>
          <w:sz w:val="19"/>
          <w:szCs w:val="19"/>
        </w:rPr>
        <w:t>)</w:t>
      </w:r>
    </w:p>
    <w:p w:rsidR="006359C3" w:rsidRPr="006359C3" w:rsidRDefault="006359C3" w:rsidP="0063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359C3">
        <w:rPr>
          <w:rFonts w:ascii="Consolas" w:hAnsi="Consolas" w:cs="Consolas"/>
          <w:color w:val="0000FF"/>
          <w:sz w:val="19"/>
          <w:szCs w:val="19"/>
        </w:rPr>
        <w:t xml:space="preserve">REFERENCES </w:t>
      </w:r>
      <w:r w:rsidRPr="006359C3">
        <w:rPr>
          <w:rFonts w:ascii="Consolas" w:hAnsi="Consolas" w:cs="Consolas"/>
          <w:sz w:val="19"/>
          <w:szCs w:val="19"/>
        </w:rPr>
        <w:t>Client(</w:t>
      </w:r>
      <w:proofErr w:type="spellStart"/>
      <w:r w:rsidRPr="006359C3">
        <w:rPr>
          <w:rFonts w:ascii="Consolas" w:hAnsi="Consolas" w:cs="Consolas"/>
          <w:sz w:val="19"/>
          <w:szCs w:val="19"/>
        </w:rPr>
        <w:t>client_id</w:t>
      </w:r>
      <w:proofErr w:type="spellEnd"/>
      <w:r w:rsidRPr="006359C3">
        <w:rPr>
          <w:rFonts w:ascii="Consolas" w:hAnsi="Consolas" w:cs="Consolas"/>
          <w:sz w:val="19"/>
          <w:szCs w:val="19"/>
        </w:rPr>
        <w:t>);</w:t>
      </w:r>
    </w:p>
    <w:p w:rsidR="006359C3" w:rsidRDefault="006359C3" w:rsidP="006359C3"/>
    <w:p w:rsidR="006359C3" w:rsidRPr="006359C3" w:rsidRDefault="006359C3" w:rsidP="0063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359C3">
        <w:rPr>
          <w:rFonts w:ascii="Consolas" w:hAnsi="Consolas" w:cs="Consolas"/>
          <w:color w:val="0000FF"/>
          <w:sz w:val="19"/>
          <w:szCs w:val="19"/>
        </w:rPr>
        <w:t xml:space="preserve">ALTER TABLE </w:t>
      </w:r>
      <w:proofErr w:type="spellStart"/>
      <w:r w:rsidRPr="006359C3">
        <w:rPr>
          <w:rFonts w:ascii="Consolas" w:hAnsi="Consolas" w:cs="Consolas"/>
          <w:sz w:val="19"/>
          <w:szCs w:val="19"/>
        </w:rPr>
        <w:t>CRM_Reviews</w:t>
      </w:r>
      <w:proofErr w:type="spellEnd"/>
    </w:p>
    <w:p w:rsidR="006359C3" w:rsidRPr="006359C3" w:rsidRDefault="006359C3" w:rsidP="0063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359C3">
        <w:rPr>
          <w:rFonts w:ascii="Consolas" w:hAnsi="Consolas" w:cs="Consolas"/>
          <w:color w:val="0000FF"/>
          <w:sz w:val="19"/>
          <w:szCs w:val="19"/>
        </w:rPr>
        <w:t xml:space="preserve">ADD CONSTRAINT </w:t>
      </w:r>
      <w:proofErr w:type="spellStart"/>
      <w:r w:rsidRPr="006359C3">
        <w:rPr>
          <w:rFonts w:ascii="Consolas" w:hAnsi="Consolas" w:cs="Consolas"/>
          <w:sz w:val="19"/>
          <w:szCs w:val="19"/>
        </w:rPr>
        <w:t>fk_district_id</w:t>
      </w:r>
      <w:proofErr w:type="spellEnd"/>
    </w:p>
    <w:p w:rsidR="006359C3" w:rsidRPr="006359C3" w:rsidRDefault="006359C3" w:rsidP="0063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359C3">
        <w:rPr>
          <w:rFonts w:ascii="Consolas" w:hAnsi="Consolas" w:cs="Consolas"/>
          <w:color w:val="0000FF"/>
          <w:sz w:val="19"/>
          <w:szCs w:val="19"/>
        </w:rPr>
        <w:t xml:space="preserve">FOREIGN KEY </w:t>
      </w:r>
      <w:r w:rsidRPr="006359C3">
        <w:rPr>
          <w:rFonts w:ascii="Consolas" w:hAnsi="Consolas" w:cs="Consolas"/>
          <w:sz w:val="19"/>
          <w:szCs w:val="19"/>
        </w:rPr>
        <w:t>(</w:t>
      </w:r>
      <w:proofErr w:type="spellStart"/>
      <w:r w:rsidRPr="006359C3">
        <w:rPr>
          <w:rFonts w:ascii="Consolas" w:hAnsi="Consolas" w:cs="Consolas"/>
          <w:sz w:val="19"/>
          <w:szCs w:val="19"/>
        </w:rPr>
        <w:t>district_id</w:t>
      </w:r>
      <w:proofErr w:type="spellEnd"/>
      <w:r w:rsidRPr="006359C3">
        <w:rPr>
          <w:rFonts w:ascii="Consolas" w:hAnsi="Consolas" w:cs="Consolas"/>
          <w:sz w:val="19"/>
          <w:szCs w:val="19"/>
        </w:rPr>
        <w:t>)</w:t>
      </w:r>
    </w:p>
    <w:p w:rsidR="006359C3" w:rsidRPr="006359C3" w:rsidRDefault="006359C3" w:rsidP="0063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359C3">
        <w:rPr>
          <w:rFonts w:ascii="Consolas" w:hAnsi="Consolas" w:cs="Consolas"/>
          <w:color w:val="0000FF"/>
          <w:sz w:val="19"/>
          <w:szCs w:val="19"/>
        </w:rPr>
        <w:t xml:space="preserve">REFERENCES </w:t>
      </w:r>
      <w:r w:rsidRPr="006359C3">
        <w:rPr>
          <w:rFonts w:ascii="Consolas" w:hAnsi="Consolas" w:cs="Consolas"/>
          <w:sz w:val="19"/>
          <w:szCs w:val="19"/>
        </w:rPr>
        <w:t>District(</w:t>
      </w:r>
      <w:proofErr w:type="spellStart"/>
      <w:r w:rsidRPr="006359C3">
        <w:rPr>
          <w:rFonts w:ascii="Consolas" w:hAnsi="Consolas" w:cs="Consolas"/>
          <w:sz w:val="19"/>
          <w:szCs w:val="19"/>
        </w:rPr>
        <w:t>district_id</w:t>
      </w:r>
      <w:proofErr w:type="spellEnd"/>
      <w:r w:rsidRPr="006359C3">
        <w:rPr>
          <w:rFonts w:ascii="Consolas" w:hAnsi="Consolas" w:cs="Consolas"/>
          <w:sz w:val="19"/>
          <w:szCs w:val="19"/>
        </w:rPr>
        <w:t>);</w:t>
      </w:r>
    </w:p>
    <w:p w:rsidR="006359C3" w:rsidRDefault="006359C3" w:rsidP="006359C3"/>
    <w:p w:rsidR="00D01213" w:rsidRDefault="006359C3" w:rsidP="0063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ALTER TABLE </w:t>
      </w:r>
      <w:r w:rsidRPr="006359C3">
        <w:rPr>
          <w:rFonts w:ascii="Consolas" w:hAnsi="Consolas" w:cs="Consolas"/>
          <w:sz w:val="19"/>
          <w:szCs w:val="19"/>
        </w:rPr>
        <w:t>Client</w:t>
      </w:r>
    </w:p>
    <w:p w:rsidR="006359C3" w:rsidRPr="006359C3" w:rsidRDefault="006359C3" w:rsidP="0063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359C3">
        <w:rPr>
          <w:rFonts w:ascii="Consolas" w:hAnsi="Consolas" w:cs="Consolas"/>
          <w:color w:val="0000FF"/>
          <w:sz w:val="19"/>
          <w:szCs w:val="19"/>
        </w:rPr>
        <w:t xml:space="preserve">ADD CONSTRAINT </w:t>
      </w:r>
      <w:proofErr w:type="spellStart"/>
      <w:r w:rsidRPr="006359C3">
        <w:rPr>
          <w:rFonts w:ascii="Consolas" w:hAnsi="Consolas" w:cs="Consolas"/>
          <w:sz w:val="19"/>
          <w:szCs w:val="19"/>
        </w:rPr>
        <w:t>fk_district_id</w:t>
      </w:r>
      <w:proofErr w:type="spellEnd"/>
    </w:p>
    <w:p w:rsidR="006359C3" w:rsidRPr="006359C3" w:rsidRDefault="006359C3" w:rsidP="0063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359C3">
        <w:rPr>
          <w:rFonts w:ascii="Consolas" w:hAnsi="Consolas" w:cs="Consolas"/>
          <w:color w:val="0000FF"/>
          <w:sz w:val="19"/>
          <w:szCs w:val="19"/>
        </w:rPr>
        <w:t xml:space="preserve">FOREIGN KEY </w:t>
      </w:r>
      <w:r w:rsidRPr="006359C3">
        <w:rPr>
          <w:rFonts w:ascii="Consolas" w:hAnsi="Consolas" w:cs="Consolas"/>
          <w:sz w:val="19"/>
          <w:szCs w:val="19"/>
        </w:rPr>
        <w:t>(</w:t>
      </w:r>
      <w:proofErr w:type="spellStart"/>
      <w:r w:rsidRPr="006359C3">
        <w:rPr>
          <w:rFonts w:ascii="Consolas" w:hAnsi="Consolas" w:cs="Consolas"/>
          <w:sz w:val="19"/>
          <w:szCs w:val="19"/>
        </w:rPr>
        <w:t>district_id</w:t>
      </w:r>
      <w:proofErr w:type="spellEnd"/>
      <w:r w:rsidRPr="006359C3">
        <w:rPr>
          <w:rFonts w:ascii="Consolas" w:hAnsi="Consolas" w:cs="Consolas"/>
          <w:sz w:val="19"/>
          <w:szCs w:val="19"/>
        </w:rPr>
        <w:t>)</w:t>
      </w:r>
    </w:p>
    <w:p w:rsidR="006359C3" w:rsidRPr="006359C3" w:rsidRDefault="006359C3" w:rsidP="006359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359C3">
        <w:rPr>
          <w:rFonts w:ascii="Consolas" w:hAnsi="Consolas" w:cs="Consolas"/>
          <w:color w:val="0000FF"/>
          <w:sz w:val="19"/>
          <w:szCs w:val="19"/>
        </w:rPr>
        <w:t xml:space="preserve">REFERENCES </w:t>
      </w:r>
      <w:r w:rsidRPr="006359C3">
        <w:rPr>
          <w:rFonts w:ascii="Consolas" w:hAnsi="Consolas" w:cs="Consolas"/>
          <w:sz w:val="19"/>
          <w:szCs w:val="19"/>
        </w:rPr>
        <w:t>District(</w:t>
      </w:r>
      <w:proofErr w:type="spellStart"/>
      <w:r w:rsidRPr="006359C3">
        <w:rPr>
          <w:rFonts w:ascii="Consolas" w:hAnsi="Consolas" w:cs="Consolas"/>
          <w:sz w:val="19"/>
          <w:szCs w:val="19"/>
        </w:rPr>
        <w:t>district_id</w:t>
      </w:r>
      <w:proofErr w:type="spellEnd"/>
      <w:r w:rsidRPr="006359C3">
        <w:rPr>
          <w:rFonts w:ascii="Consolas" w:hAnsi="Consolas" w:cs="Consolas"/>
          <w:sz w:val="19"/>
          <w:szCs w:val="19"/>
        </w:rPr>
        <w:t>);</w:t>
      </w:r>
    </w:p>
    <w:p w:rsidR="006359C3" w:rsidRDefault="006359C3"/>
    <w:p w:rsidR="00D01213" w:rsidRDefault="00D01213"/>
    <w:p w:rsidR="00D01213" w:rsidRPr="00364C07" w:rsidRDefault="00D01213">
      <w:pPr>
        <w:rPr>
          <w:b/>
          <w:u w:val="single"/>
        </w:rPr>
      </w:pPr>
      <w:r w:rsidRPr="00364C07">
        <w:rPr>
          <w:b/>
          <w:u w:val="single"/>
        </w:rPr>
        <w:t>QUERIES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-1) Performance: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--a. Which 20% of branches are underperforming? – evident in “closed complaints without relief” and negative customer service feedback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_branch</w:t>
      </w:r>
      <w:proofErr w:type="spellEnd"/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negative_rating</w:t>
      </w:r>
      <w:proofErr w:type="spellEnd"/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District d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 cl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district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district_id</w:t>
      </w:r>
      <w:proofErr w:type="spellEnd"/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District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district_id</w:t>
      </w:r>
      <w:proofErr w:type="spellEnd"/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_response_to_consumer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'Closed without relief'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_branch</w:t>
      </w:r>
      <w:proofErr w:type="spellEnd"/>
    </w:p>
    <w:p w:rsidR="00D01213" w:rsidRDefault="00D01213" w:rsidP="00D0121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negative_rating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01213" w:rsidRDefault="00D01213" w:rsidP="00D01213">
      <w:r>
        <w:rPr>
          <w:noProof/>
        </w:rPr>
        <w:lastRenderedPageBreak/>
        <w:drawing>
          <wp:inline distT="0" distB="0" distL="0" distR="0" wp14:anchorId="4619C653" wp14:editId="5D54E9E8">
            <wp:extent cx="286702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Can we rank the Call Centre Servers’ performance according to Call duration 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outcome ?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(Advanced)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[server]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ser_start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ser_exit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Company_response_to_consumer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'Untimely response'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Company_response_to_consumer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progress'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IN_PROGRESS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Company_response_to_consumer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'Untimely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response'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POSITIVE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Complaint_ID</w:t>
      </w:r>
      <w:proofErr w:type="spellEnd"/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[server]</w:t>
      </w:r>
    </w:p>
    <w:p w:rsidR="00D01213" w:rsidRDefault="00D01213" w:rsidP="00D0121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POSITIVE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D01213" w:rsidRDefault="00D01213" w:rsidP="00D01213">
      <w:r>
        <w:rPr>
          <w:noProof/>
        </w:rPr>
        <w:lastRenderedPageBreak/>
        <w:drawing>
          <wp:inline distT="0" distB="0" distL="0" distR="0" wp14:anchorId="6394688D" wp14:editId="5B27C0C6">
            <wp:extent cx="424815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13" w:rsidRPr="00D01213" w:rsidRDefault="00D01213" w:rsidP="00D01213">
      <w:pPr>
        <w:rPr>
          <w:u w:val="single"/>
        </w:rPr>
      </w:pPr>
      <w:r w:rsidRPr="00D01213">
        <w:rPr>
          <w:u w:val="single"/>
        </w:rPr>
        <w:t>According to Number of Disputes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[server]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ser_start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ser_exit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Consumer_disputed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number_disputes</w:t>
      </w:r>
      <w:proofErr w:type="spellEnd"/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Complaint_ID</w:t>
      </w:r>
      <w:proofErr w:type="spellEnd"/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[server]</w:t>
      </w:r>
    </w:p>
    <w:p w:rsidR="00D01213" w:rsidRDefault="00D01213" w:rsidP="00D01213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number_disputes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01213" w:rsidRDefault="00D01213" w:rsidP="00D01213">
      <w:r>
        <w:rPr>
          <w:noProof/>
        </w:rPr>
        <w:lastRenderedPageBreak/>
        <w:drawing>
          <wp:inline distT="0" distB="0" distL="0" distR="0" wp14:anchorId="7566FEF9" wp14:editId="2012B206">
            <wp:extent cx="3276600" cy="492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13" w:rsidRPr="00D01213" w:rsidRDefault="00D01213" w:rsidP="00D01213">
      <w:pPr>
        <w:rPr>
          <w:u w:val="single"/>
        </w:rPr>
      </w:pPr>
      <w:r w:rsidRPr="00D01213">
        <w:rPr>
          <w:u w:val="single"/>
        </w:rPr>
        <w:t>(According to Timely Response)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[server]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ser_start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ser_exit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avg_duration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Timely_response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timely_response</w:t>
      </w:r>
      <w:proofErr w:type="spellEnd"/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Complaint_ID</w:t>
      </w:r>
      <w:proofErr w:type="spellEnd"/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[server]</w:t>
      </w:r>
    </w:p>
    <w:p w:rsidR="00D01213" w:rsidRDefault="00D01213" w:rsidP="00D0121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timely_response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01213" w:rsidRDefault="00D01213" w:rsidP="00D01213">
      <w:r>
        <w:rPr>
          <w:noProof/>
        </w:rPr>
        <w:lastRenderedPageBreak/>
        <w:drawing>
          <wp:inline distT="0" distB="0" distL="0" distR="0" wp14:anchorId="3DC6A1FE" wp14:editId="3733F73E">
            <wp:extent cx="3514725" cy="507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13" w:rsidRDefault="00D01213" w:rsidP="00D01213"/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--b. Which are the top 5 branches per positive customer feedback?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District d 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District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district_id</w:t>
      </w:r>
      <w:proofErr w:type="spellEnd"/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_branch</w:t>
      </w:r>
      <w:proofErr w:type="spellEnd"/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E7CF43E" wp14:editId="65E4AF99">
            <wp:extent cx="203835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What are the characteristics of these branches that could contribute to this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positivity ?Advanced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District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District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district_id</w:t>
      </w:r>
      <w:proofErr w:type="spellEnd"/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D01213" w:rsidRDefault="00D01213" w:rsidP="00D01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division</w:t>
      </w:r>
      <w:proofErr w:type="spellEnd"/>
    </w:p>
    <w:p w:rsidR="00D01213" w:rsidRDefault="00D01213" w:rsidP="00D0121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01213" w:rsidRDefault="00722F1D" w:rsidP="00D01213">
      <w:r>
        <w:rPr>
          <w:noProof/>
        </w:rPr>
        <w:drawing>
          <wp:inline distT="0" distB="0" distL="0" distR="0" wp14:anchorId="796D9054" wp14:editId="57555D4B">
            <wp:extent cx="5324475" cy="158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1D" w:rsidRDefault="00722F1D" w:rsidP="00D01213">
      <w:r>
        <w:t xml:space="preserve">Characteristics- most are in the Northeast regions, in urban areas </w:t>
      </w:r>
    </w:p>
    <w:p w:rsidR="00722F1D" w:rsidRDefault="00722F1D" w:rsidP="00D01213"/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--2) Reporting CRM data: 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--a. Which branches may be under-reporting their customer feedback? Highlight anything less than 2 standard deviations away from the mean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District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complaints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District 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CRM_Reviews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district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District</w:t>
      </w:r>
      <w:proofErr w:type="spellEnd"/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complaints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STDEV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complaints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StandardDeviation</w:t>
      </w:r>
      <w:proofErr w:type="spellEnd"/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complaints</w:t>
      </w:r>
      <w:proofErr w:type="spellEnd"/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Branch_count</w:t>
      </w:r>
      <w:proofErr w:type="spellEnd"/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Mean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StandardDeviation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Mean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StandardDeviation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2F1D" w:rsidRPr="00722F1D" w:rsidRDefault="00722F1D" w:rsidP="00722F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complaints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2F1D" w:rsidRDefault="00722F1D" w:rsidP="00722F1D">
      <w:r>
        <w:rPr>
          <w:noProof/>
        </w:rPr>
        <w:drawing>
          <wp:inline distT="0" distB="0" distL="0" distR="0" wp14:anchorId="7B211EC4" wp14:editId="47AD027D">
            <wp:extent cx="238125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1D" w:rsidRDefault="00722F1D" w:rsidP="00722F1D"/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Dive deeper into this pattern by separating branches in urban from those in more rural areas, as best you can. (Advanced)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'Danbury'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'Rural'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'Urban'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branch_type</w:t>
      </w:r>
      <w:proofErr w:type="spellEnd"/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District</w:t>
      </w:r>
    </w:p>
    <w:p w:rsidR="00722F1D" w:rsidRDefault="00722F1D" w:rsidP="00722F1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'Charleston Branch'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'Quay Columbus Main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'Omaha Branch Quay'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'Honolulu Quay'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'Denver Colorado Branch'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'Quay Brockton'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2F1D" w:rsidRDefault="00722F1D" w:rsidP="00722F1D">
      <w:r>
        <w:rPr>
          <w:noProof/>
        </w:rPr>
        <w:drawing>
          <wp:inline distT="0" distB="0" distL="0" distR="0" wp14:anchorId="530CB684" wp14:editId="705BA76D">
            <wp:extent cx="4638675" cy="1657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1D" w:rsidRDefault="00722F1D" w:rsidP="00722F1D"/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 Customer Complaints: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--a. How well are branches and customer service staff handling customer complaints?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Which customer service staff are closing the most queries either as “Closed without relief” or “Closed with Explanation”?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num_queries_closed</w:t>
      </w:r>
      <w:proofErr w:type="spellEnd"/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Complaint_ID</w:t>
      </w:r>
      <w:proofErr w:type="spellEnd"/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_response_to_consumer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'Closed without relief'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'Closed with explanation'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proofErr w:type="spellEnd"/>
      <w:proofErr w:type="gramEnd"/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num_queries_closed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A55AEFF" wp14:editId="3FBA978B">
            <wp:extent cx="2352675" cy="5010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--ii. Which branches are proportionally receiving the most complaints regarding “Account opening, closing, or management”?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total_complaints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complaint_proportion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CRM_Events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client_id</w:t>
      </w:r>
      <w:proofErr w:type="spellEnd"/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District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district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district_id</w:t>
      </w:r>
      <w:proofErr w:type="spellEnd"/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issue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 opening, closing, or management'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_branch</w:t>
      </w:r>
      <w:proofErr w:type="spellEnd"/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complaint_proportion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F1D" w:rsidRDefault="00722F1D" w:rsidP="00722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7546CE7" wp14:editId="5DFEC773">
            <wp:extent cx="3714750" cy="22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1D" w:rsidRDefault="00722F1D" w:rsidP="00722F1D"/>
    <w:sectPr w:rsidR="0072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97"/>
    <w:rsid w:val="00364C07"/>
    <w:rsid w:val="006359C3"/>
    <w:rsid w:val="00722F1D"/>
    <w:rsid w:val="008F045A"/>
    <w:rsid w:val="00B16FE4"/>
    <w:rsid w:val="00B64F97"/>
    <w:rsid w:val="00D01213"/>
    <w:rsid w:val="00EE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D32D"/>
  <w15:chartTrackingRefBased/>
  <w15:docId w15:val="{8372B95E-E924-42AE-8A3B-28E3B131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10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2024-03-24T17:53:00Z</dcterms:created>
  <dcterms:modified xsi:type="dcterms:W3CDTF">2024-03-25T09:57:00Z</dcterms:modified>
</cp:coreProperties>
</file>