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Darviq Eks</w:t>
      </w:r>
    </w:p>
    <w:p>
      <w:pPr>
        <w:jc w:val="center"/>
      </w:pPr>
      <w:r>
        <w:rPr>
          <w:color w:val="404040"/>
          <w:sz w:val="32"/>
        </w:rPr>
        <w:t>Production-Style AWS EKS Platform on Terraform and Kubernetes</w:t>
      </w:r>
    </w:p>
    <w:p>
      <w:pPr>
        <w:jc w:val="center"/>
      </w:pPr>
      <w:r>
        <w:rPr>
          <w:b/>
          <w:sz w:val="36"/>
        </w:rPr>
        <w:t>High-Level Design (HLD) Document</w:t>
      </w:r>
    </w:p>
    <w:p>
      <w:pPr>
        <w:jc w:val="center"/>
      </w:pPr>
      <w:r>
        <w:t>Version 1.0</w:t>
      </w:r>
    </w:p>
    <w:p>
      <w:pPr>
        <w:jc w:val="center"/>
      </w:pPr>
      <w:r>
        <w:t>July 31, 2026</w:t>
      </w:r>
    </w:p>
    <w:p>
      <w:pPr>
        <w:jc w:val="center"/>
      </w:pPr>
      <w:r>
        <w:t>Status: Draft for review</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title</w:t>
            </w:r>
          </w:p>
        </w:tc>
        <w:tc>
          <w:tcPr>
            <w:tcW w:type="dxa" w:w="4320"/>
          </w:tcPr>
          <w:p>
            <w:r>
              <w:t>Darviq Eks — High-Level Design (HLD)</w:t>
            </w:r>
          </w:p>
        </w:tc>
      </w:tr>
      <w:tr>
        <w:tc>
          <w:tcPr>
            <w:tcW w:type="dxa" w:w="4320"/>
          </w:tcPr>
          <w:p>
            <w:r>
              <w:t>Version</w:t>
            </w:r>
          </w:p>
        </w:tc>
        <w:tc>
          <w:tcPr>
            <w:tcW w:type="dxa" w:w="4320"/>
          </w:tcPr>
          <w:p>
            <w:r>
              <w:t>1.0</w:t>
            </w:r>
          </w:p>
        </w:tc>
      </w:tr>
      <w:tr>
        <w:tc>
          <w:tcPr>
            <w:tcW w:type="dxa" w:w="4320"/>
          </w:tcPr>
          <w:p>
            <w:r>
              <w:t>Date</w:t>
            </w:r>
          </w:p>
        </w:tc>
        <w:tc>
          <w:tcPr>
            <w:tcW w:type="dxa" w:w="4320"/>
          </w:tcPr>
          <w:p>
            <w:r>
              <w:t>July 31, 2026</w:t>
            </w:r>
          </w:p>
        </w:tc>
      </w:tr>
      <w:tr>
        <w:tc>
          <w:tcPr>
            <w:tcW w:type="dxa" w:w="4320"/>
          </w:tcPr>
          <w:p>
            <w:r>
              <w:t>Status</w:t>
            </w:r>
          </w:p>
        </w:tc>
        <w:tc>
          <w:tcPr>
            <w:tcW w:type="dxa" w:w="4320"/>
          </w:tcPr>
          <w:p>
            <w:r>
              <w:t>Draft for review</w:t>
            </w:r>
          </w:p>
        </w:tc>
      </w:tr>
      <w:tr>
        <w:tc>
          <w:tcPr>
            <w:tcW w:type="dxa" w:w="4320"/>
          </w:tcPr>
          <w:p>
            <w:r>
              <w:t>Author</w:t>
            </w:r>
          </w:p>
        </w:tc>
        <w:tc>
          <w:tcPr>
            <w:tcW w:type="dxa" w:w="4320"/>
          </w:tcPr>
          <w:p>
            <w:r>
              <w:t>Darviq Systems engineering</w:t>
            </w:r>
          </w:p>
        </w:tc>
      </w:tr>
      <w:tr>
        <w:tc>
          <w:tcPr>
            <w:tcW w:type="dxa" w:w="4320"/>
          </w:tcPr>
          <w:p>
            <w:r>
              <w:t>Owner</w:t>
            </w:r>
          </w:p>
        </w:tc>
        <w:tc>
          <w:tcPr>
            <w:tcW w:type="dxa" w:w="4320"/>
          </w:tcPr>
          <w:p>
            <w:r>
              <w:t>Darviq Systems engineering</w:t>
            </w:r>
          </w:p>
        </w:tc>
      </w:tr>
    </w:tbl>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1. Introduction</w:t>
      </w:r>
    </w:p>
    <w:p>
      <w:pPr>
        <w:pStyle w:val="Heading2"/>
      </w:pPr>
      <w:r>
        <w:t>1.1 Purpose</w:t>
      </w:r>
    </w:p>
    <w:p>
      <w:r>
        <w:t>This document describes the high-level design of Darviq Eks, a production-style Amazon EKS (Elastic Kubernetes Service) platform provisioned entirely with Terraform and operated with a GitOps delivery model. It explains the platform's architecture, the responsibilities of each infrastructure and application component, the end-to-end path from a Terraform change to a running workload, and the security and operational posture the platform demonstrates. The document is intended to give a reader who has not seen the repository a clear picture of what the platform actually provisions and how the pieces fit together, before drilling into implementation detail in the companion Low-Level Design (LLD) document.</w:t>
      </w:r>
    </w:p>
    <w:p>
      <w:pPr>
        <w:pStyle w:val="Heading2"/>
      </w:pPr>
      <w:r>
        <w:t>1.2 Scope</w:t>
      </w:r>
    </w:p>
    <w:p>
      <w:r>
        <w:t>In scope for this document:</w:t>
      </w:r>
    </w:p>
    <w:p>
      <w:pPr>
        <w:pStyle w:val="ListBullet"/>
      </w:pPr>
      <w:r>
        <w:t>The Terraform modules and root (environment) configurations under Terraform/ that provision the VPC, the EKS cluster and its managed node group, and the IAM roles used for IRSA (IAM Roles for Service Accounts).</w:t>
      </w:r>
    </w:p>
    <w:p>
      <w:pPr>
        <w:pStyle w:val="ListBullet"/>
      </w:pPr>
      <w:r>
        <w:t>The Kubernetes-layer add-ons managed via ArgoCD (kube-prometheus-stack, Sealed Secrets) and the one sample workload (Apps/sample-app) that demonstrates a realistic application deployment on the platform.</w:t>
      </w:r>
    </w:p>
    <w:p>
      <w:pPr>
        <w:pStyle w:val="ListBullet"/>
      </w:pPr>
      <w:r>
        <w:t>The GitHub Actions CI/CD workflows that plan and apply Terraform changes.</w:t>
      </w:r>
    </w:p>
    <w:p>
      <w:pPr>
        <w:pStyle w:val="ListBullet"/>
      </w:pPr>
      <w:r>
        <w:t>The supporting operational scripts (cluster bootstrap, cost-optimization audit).</w:t>
      </w:r>
    </w:p>
    <w:p>
      <w:pPr>
        <w:pStyle w:val="ListBullet"/>
      </w:pPr>
      <w:r>
        <w:t>The security model as actually implemented: IAM policies, security-group and subnet segmentation, Kubernetes NetworkPolicy, and pod security context.</w:t>
      </w:r>
    </w:p>
    <w:p>
      <w:r>
        <w:t>Out of scope for this document:</w:t>
      </w:r>
    </w:p>
    <w:p>
      <w:pPr>
        <w:pStyle w:val="ListBullet"/>
      </w:pPr>
      <w:r>
        <w:t>Any application business logic beyond the minimal Flask sample used to exercise the platform (Apps/sample-app is a smoke-test workload, not a product).</w:t>
      </w:r>
    </w:p>
    <w:p>
      <w:pPr>
        <w:pStyle w:val="ListBullet"/>
      </w:pPr>
      <w:r>
        <w:t>Multi-cluster or multi-region topologies — this platform provisions a single cluster per environment (dev, prod).</w:t>
      </w:r>
    </w:p>
    <w:p>
      <w:pPr>
        <w:pStyle w:val="ListBullet"/>
      </w:pPr>
      <w:r>
        <w:t>Cost or usage figures for a live AWS account — the platform has not been kept running continuously; the cost-optimizer script is described as a capability, not as a report against real billing data.</w:t>
      </w:r>
    </w:p>
    <w:p>
      <w:pPr>
        <w:pStyle w:val="ListBullet"/>
      </w:pPr>
      <w:r>
        <w:t>Detailed Helm chart internals for third-party charts (kube-prometheus-stack, Sealed Secrets) beyond the values this repository overrides.</w:t>
      </w:r>
    </w:p>
    <w:p>
      <w:pPr>
        <w:pStyle w:val="Heading2"/>
      </w:pPr>
      <w:r>
        <w:t>1.3 Intended audience</w:t>
      </w:r>
    </w:p>
    <w:p>
      <w:pPr>
        <w:pStyle w:val="ListBullet"/>
      </w:pPr>
      <w:r>
        <w:t>Reviewers assessing this repository as part of the Darviq Systems portfolio (recruiters, engineering reviewers).</w:t>
      </w:r>
    </w:p>
    <w:p>
      <w:pPr>
        <w:pStyle w:val="ListBullet"/>
      </w:pPr>
      <w:r>
        <w:t>Engineers who want to reuse or extend the Terraform modules or the GitOps layout for their own EKS environment.</w:t>
      </w:r>
    </w:p>
    <w:p>
      <w:pPr>
        <w:pStyle w:val="ListBullet"/>
      </w:pPr>
      <w:r>
        <w:t>The repository owner, as a record of the design intent behind the code.</w:t>
      </w:r>
    </w:p>
    <w:p>
      <w:pPr>
        <w:pStyle w:val="Heading2"/>
      </w:pPr>
      <w:r>
        <w:t>1.4 Definitions &amp; abbreviations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EKS</w:t>
            </w:r>
          </w:p>
        </w:tc>
        <w:tc>
          <w:tcPr>
            <w:tcW w:type="dxa" w:w="4320"/>
          </w:tcPr>
          <w:p>
            <w:r>
              <w:t>Amazon Elastic Kubernetes Service — AWS's managed Kubernetes control plane.</w:t>
            </w:r>
          </w:p>
        </w:tc>
      </w:tr>
      <w:tr>
        <w:tc>
          <w:tcPr>
            <w:tcW w:type="dxa" w:w="4320"/>
          </w:tcPr>
          <w:p>
            <w:r>
              <w:t>VPC</w:t>
            </w:r>
          </w:p>
        </w:tc>
        <w:tc>
          <w:tcPr>
            <w:tcW w:type="dxa" w:w="4320"/>
          </w:tcPr>
          <w:p>
            <w:r>
              <w:t>Virtual Private Cloud — an isolated network within AWS.</w:t>
            </w:r>
          </w:p>
        </w:tc>
      </w:tr>
      <w:tr>
        <w:tc>
          <w:tcPr>
            <w:tcW w:type="dxa" w:w="4320"/>
          </w:tcPr>
          <w:p>
            <w:r>
              <w:t>IRSA</w:t>
            </w:r>
          </w:p>
        </w:tc>
        <w:tc>
          <w:tcPr>
            <w:tcW w:type="dxa" w:w="4320"/>
          </w:tcPr>
          <w:p>
            <w:r>
              <w:t>IAM Roles for Service Accounts — lets a Kubernetes ServiceAccount assume a scoped AWS IAM role via OIDC federation, without static credentials.</w:t>
            </w:r>
          </w:p>
        </w:tc>
      </w:tr>
      <w:tr>
        <w:tc>
          <w:tcPr>
            <w:tcW w:type="dxa" w:w="4320"/>
          </w:tcPr>
          <w:p>
            <w:r>
              <w:t>OIDC</w:t>
            </w:r>
          </w:p>
        </w:tc>
        <w:tc>
          <w:tcPr>
            <w:tcW w:type="dxa" w:w="4320"/>
          </w:tcPr>
          <w:p>
            <w:r>
              <w:t>OpenID Connect — the federated-identity protocol EKS exposes and that GitHub Actions and IRSA both use to authenticate to AWS without long-lived keys.</w:t>
            </w:r>
          </w:p>
        </w:tc>
      </w:tr>
      <w:tr>
        <w:tc>
          <w:tcPr>
            <w:tcW w:type="dxa" w:w="4320"/>
          </w:tcPr>
          <w:p>
            <w:r>
              <w:t>ALB</w:t>
            </w:r>
          </w:p>
        </w:tc>
        <w:tc>
          <w:tcPr>
            <w:tcW w:type="dxa" w:w="4320"/>
          </w:tcPr>
          <w:p>
            <w:r>
              <w:t>Application Load Balancer — the AWS load balancer type provisioned by the AWS Load Balancer Controller for Kubernetes Ingress resources.</w:t>
            </w:r>
          </w:p>
        </w:tc>
      </w:tr>
      <w:tr>
        <w:tc>
          <w:tcPr>
            <w:tcW w:type="dxa" w:w="4320"/>
          </w:tcPr>
          <w:p>
            <w:r>
              <w:t>HPA</w:t>
            </w:r>
          </w:p>
        </w:tc>
        <w:tc>
          <w:tcPr>
            <w:tcW w:type="dxa" w:w="4320"/>
          </w:tcPr>
          <w:p>
            <w:r>
              <w:t>Horizontal Pod Autoscaler — scales pod replica count based on observed metrics such as CPU/memory utilization.</w:t>
            </w:r>
          </w:p>
        </w:tc>
      </w:tr>
      <w:tr>
        <w:tc>
          <w:tcPr>
            <w:tcW w:type="dxa" w:w="4320"/>
          </w:tcPr>
          <w:p>
            <w:r>
              <w:t>GitOps</w:t>
            </w:r>
          </w:p>
        </w:tc>
        <w:tc>
          <w:tcPr>
            <w:tcW w:type="dxa" w:w="4320"/>
          </w:tcPr>
          <w:p>
            <w:r>
              <w:t>An operating model where the desired cluster state is declared in Git and a controller (ArgoCD) continuously reconciles the live cluster to match it.</w:t>
            </w:r>
          </w:p>
        </w:tc>
      </w:tr>
      <w:tr>
        <w:tc>
          <w:tcPr>
            <w:tcW w:type="dxa" w:w="4320"/>
          </w:tcPr>
          <w:p>
            <w:r>
              <w:t>ArgoCD</w:t>
            </w:r>
          </w:p>
        </w:tc>
        <w:tc>
          <w:tcPr>
            <w:tcW w:type="dxa" w:w="4320"/>
          </w:tcPr>
          <w:p>
            <w:r>
              <w:t>The GitOps continuous-delivery controller used in this repository to sync Helm-chart-based Applications into the cluster.</w:t>
            </w:r>
          </w:p>
        </w:tc>
      </w:tr>
      <w:tr>
        <w:tc>
          <w:tcPr>
            <w:tcW w:type="dxa" w:w="4320"/>
          </w:tcPr>
          <w:p>
            <w:r>
              <w:t>NAT Gateway</w:t>
            </w:r>
          </w:p>
        </w:tc>
        <w:tc>
          <w:tcPr>
            <w:tcW w:type="dxa" w:w="4320"/>
          </w:tcPr>
          <w:p>
            <w:r>
              <w:t>Managed AWS service that lets resources in private subnets reach the internet outbound without being publicly reachable inbound.</w:t>
            </w:r>
          </w:p>
        </w:tc>
      </w:tr>
      <w:tr>
        <w:tc>
          <w:tcPr>
            <w:tcW w:type="dxa" w:w="4320"/>
          </w:tcPr>
          <w:p>
            <w:r>
              <w:t>Sealed Secrets</w:t>
            </w:r>
          </w:p>
        </w:tc>
        <w:tc>
          <w:tcPr>
            <w:tcW w:type="dxa" w:w="4320"/>
          </w:tcPr>
          <w:p>
            <w:r>
              <w:t>A Bitnami controller that lets Kubernetes Secret manifests be encrypted and safely committed to Git; only the in-cluster controller can decrypt them.</w:t>
            </w:r>
          </w:p>
        </w:tc>
      </w:tr>
      <w:tr>
        <w:tc>
          <w:tcPr>
            <w:tcW w:type="dxa" w:w="4320"/>
          </w:tcPr>
          <w:p>
            <w:r>
              <w:t>tflint</w:t>
            </w:r>
          </w:p>
        </w:tc>
        <w:tc>
          <w:tcPr>
            <w:tcW w:type="dxa" w:w="4320"/>
          </w:tcPr>
          <w:p>
            <w:r>
              <w:t>A Terraform-specific linter run in CI in addition to terraform fmt/validate.</w:t>
            </w:r>
          </w:p>
        </w:tc>
      </w:tr>
      <w:tr>
        <w:tc>
          <w:tcPr>
            <w:tcW w:type="dxa" w:w="4320"/>
          </w:tcPr>
          <w:p>
            <w:r>
              <w:t>State locking</w:t>
            </w:r>
          </w:p>
        </w:tc>
        <w:tc>
          <w:tcPr>
            <w:tcW w:type="dxa" w:w="4320"/>
          </w:tcPr>
          <w:p>
            <w:r>
              <w:t>A DynamoDB-backed mechanism preventing two concurrent Terraform runs from corrupting the same state file.</w:t>
            </w:r>
          </w:p>
        </w:tc>
      </w:tr>
    </w:tbl>
    <w:p/>
    <w:p>
      <w:pPr>
        <w:pStyle w:val="Heading1"/>
      </w:pPr>
      <w:r>
        <w:t>2. System overview</w:t>
      </w:r>
    </w:p>
    <w:p>
      <w:pPr>
        <w:pStyle w:val="Heading2"/>
      </w:pPr>
      <w:r>
        <w:t>2.1 Problem statement</w:t>
      </w:r>
    </w:p>
    <w:p>
      <w:r>
        <w:t>Running Kubernetes on AWS in a way that reflects real production practice requires more than a single 'create cluster' call: it requires a segmented network, least-privilege IAM boundaries scoped per workload rather than per node, a repeatable and auditable provisioning process, and a GitOps-based delivery mechanism so that what's running in the cluster matches what's declared in source control. Darviq Eks exists to demonstrate that pattern end-to-end, at a scale small enough to run and review in a portfolio context, but structured the way a production platform would be: modular Terraform, environment-specific root modules, IRSA instead of node-wide IAM, GitOps add-on delivery, and CI/CD that authenticates to AWS without storing static credentials.</w:t>
      </w:r>
    </w:p>
    <w:p>
      <w:pPr>
        <w:pStyle w:val="Heading2"/>
      </w:pPr>
      <w:r>
        <w:t>2.2 Proposed solution summary</w:t>
      </w:r>
    </w:p>
    <w:p>
      <w:r>
        <w:t>The platform is provisioned by three composable Terraform modules — vpc, eks, and iam — instantiated from two environment root modules (Terraform/Environments/dev and .../prod) that differ only in sizing (CIDR ranges, number of AZs, instance types, node counts) and in which modules they call. GitHub Actions runs terraform fmt/validate/tflint and posts a plan on every pull request touching Terraform/**, then applies on merge to main, authenticating via GitHub's OIDC provider so no AWS access keys are stored as GitHub Secrets. Once the cluster exists, Scripts/setup.sh bootstraps ArgoCD and the metrics-server and applies the ArgoCD Application manifests under Kubernetes/argocd/applications/, which in turn pull in kube-prometheus-stack (observability) and Sealed Secrets (encrypted-at-rest secret management) from their upstream Helm repositories. A single sample Flask application under Apps/sample-app demonstrates the workload-facing pieces: an ALB-backed Ingress, an HPA, a default-deny-style NetworkPolicy, and a non-root/no-capabilities container security posture.</w:t>
      </w:r>
    </w:p>
    <w:p>
      <w:pPr>
        <w:pStyle w:val="Heading1"/>
      </w:pPr>
      <w:r>
        <w:t>3. Architecture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Responsibility</w:t>
            </w:r>
          </w:p>
        </w:tc>
        <w:tc>
          <w:tcPr>
            <w:tcW w:type="dxa" w:w="2880"/>
          </w:tcPr>
          <w:p>
            <w:r>
              <w:rPr>
                <w:b/>
              </w:rPr>
              <w:t>Technology</w:t>
            </w:r>
          </w:p>
        </w:tc>
      </w:tr>
      <w:tr>
        <w:tc>
          <w:tcPr>
            <w:tcW w:type="dxa" w:w="2880"/>
          </w:tcPr>
          <w:p>
            <w:r>
              <w:t>VPC &amp; networking</w:t>
            </w:r>
          </w:p>
        </w:tc>
        <w:tc>
          <w:tcPr>
            <w:tcW w:type="dxa" w:w="2880"/>
          </w:tcPr>
          <w:p>
            <w:r>
              <w:t>Isolated network with public and private subnets across multiple AZs, one NAT Gateway per public subnet, and route tables that send private-subnet egress through NAT.</w:t>
            </w:r>
          </w:p>
        </w:tc>
        <w:tc>
          <w:tcPr>
            <w:tcW w:type="dxa" w:w="2880"/>
          </w:tcPr>
          <w:p>
            <w:r>
              <w:t>Terraform (Terraform/Modules/vpc)</w:t>
            </w:r>
          </w:p>
        </w:tc>
      </w:tr>
      <w:tr>
        <w:tc>
          <w:tcPr>
            <w:tcW w:type="dxa" w:w="2880"/>
          </w:tcPr>
          <w:p>
            <w:r>
              <w:t>EKS control plane</w:t>
            </w:r>
          </w:p>
        </w:tc>
        <w:tc>
          <w:tcPr>
            <w:tcW w:type="dxa" w:w="2880"/>
          </w:tcPr>
          <w:p>
            <w:r>
              <w:t>Managed Kubernetes API server/control plane; hosts the OIDC issuer used for IRSA; logs api/audit/authenticator/controllerManager/scheduler to CloudWatch.</w:t>
            </w:r>
          </w:p>
        </w:tc>
        <w:tc>
          <w:tcPr>
            <w:tcW w:type="dxa" w:w="2880"/>
          </w:tcPr>
          <w:p>
            <w:r>
              <w:t>Terraform (Terraform/Modules/eks), Amazon EKS 1.30</w:t>
            </w:r>
          </w:p>
        </w:tc>
      </w:tr>
      <w:tr>
        <w:tc>
          <w:tcPr>
            <w:tcW w:type="dxa" w:w="2880"/>
          </w:tcPr>
          <w:p>
            <w:r>
              <w:t>Managed node group</w:t>
            </w:r>
          </w:p>
        </w:tc>
        <w:tc>
          <w:tcPr>
            <w:tcW w:type="dxa" w:w="2880"/>
          </w:tcPr>
          <w:p>
            <w:r>
              <w:t>One EC2-backed, on-demand managed node group per environment running in private subnets only, with a configurable min/desired/max size.</w:t>
            </w:r>
          </w:p>
        </w:tc>
        <w:tc>
          <w:tcPr>
            <w:tcW w:type="dxa" w:w="2880"/>
          </w:tcPr>
          <w:p>
            <w:r>
              <w:t>Terraform (Terraform/Modules/eks), EC2</w:t>
            </w:r>
          </w:p>
        </w:tc>
      </w:tr>
      <w:tr>
        <w:tc>
          <w:tcPr>
            <w:tcW w:type="dxa" w:w="2880"/>
          </w:tcPr>
          <w:p>
            <w:r>
              <w:t>IRSA IAM roles</w:t>
            </w:r>
          </w:p>
        </w:tc>
        <w:tc>
          <w:tcPr>
            <w:tcW w:type="dxa" w:w="2880"/>
          </w:tcPr>
          <w:p>
            <w:r>
              <w:t>Scoped IAM roles federated to specific kube-system ServiceAccounts (ALB Controller, Cluster Autoscaler, External DNS) via the cluster's OIDC provider.</w:t>
            </w:r>
          </w:p>
        </w:tc>
        <w:tc>
          <w:tcPr>
            <w:tcW w:type="dxa" w:w="2880"/>
          </w:tcPr>
          <w:p>
            <w:r>
              <w:t>Terraform (Terraform/Modules/iam)</w:t>
            </w:r>
          </w:p>
        </w:tc>
      </w:tr>
      <w:tr>
        <w:tc>
          <w:tcPr>
            <w:tcW w:type="dxa" w:w="2880"/>
          </w:tcPr>
          <w:p>
            <w:r>
              <w:t>Remote state backend</w:t>
            </w:r>
          </w:p>
        </w:tc>
        <w:tc>
          <w:tcPr>
            <w:tcW w:type="dxa" w:w="2880"/>
          </w:tcPr>
          <w:p>
            <w:r>
              <w:t>One-time-bootstrapped S3 bucket (versioned, KMS-encrypted, public access blocked) and DynamoDB lock table for Terraform state.</w:t>
            </w:r>
          </w:p>
        </w:tc>
        <w:tc>
          <w:tcPr>
            <w:tcW w:type="dxa" w:w="2880"/>
          </w:tcPr>
          <w:p>
            <w:r>
              <w:t>Terraform (Terraform/backend.tf), S3, DynamoDB</w:t>
            </w:r>
          </w:p>
        </w:tc>
      </w:tr>
      <w:tr>
        <w:tc>
          <w:tcPr>
            <w:tcW w:type="dxa" w:w="2880"/>
          </w:tcPr>
          <w:p>
            <w:r>
              <w:t>GitOps delivery</w:t>
            </w:r>
          </w:p>
        </w:tc>
        <w:tc>
          <w:tcPr>
            <w:tcW w:type="dxa" w:w="2880"/>
          </w:tcPr>
          <w:p>
            <w:r>
              <w:t>Declarative Application manifests that ArgoCD continuously reconciles against the live cluster (auto-prune, self-heal).</w:t>
            </w:r>
          </w:p>
        </w:tc>
        <w:tc>
          <w:tcPr>
            <w:tcW w:type="dxa" w:w="2880"/>
          </w:tcPr>
          <w:p>
            <w:r>
              <w:t>ArgoCD (Kubernetes/argocd/applications/)</w:t>
            </w:r>
          </w:p>
        </w:tc>
      </w:tr>
      <w:tr>
        <w:tc>
          <w:tcPr>
            <w:tcW w:type="dxa" w:w="2880"/>
          </w:tcPr>
          <w:p>
            <w:r>
              <w:t>Observability stack</w:t>
            </w:r>
          </w:p>
        </w:tc>
        <w:tc>
          <w:tcPr>
            <w:tcW w:type="dxa" w:w="2880"/>
          </w:tcPr>
          <w:p>
            <w:r>
              <w:t>Metrics collection, alerting, and dashboards for the cluster and workloads.</w:t>
            </w:r>
          </w:p>
        </w:tc>
        <w:tc>
          <w:tcPr>
            <w:tcW w:type="dxa" w:w="2880"/>
          </w:tcPr>
          <w:p>
            <w:r>
              <w:t>kube-prometheus-stack (Prometheus, Alertmanager, Grafana) via ArgoCD</w:t>
            </w:r>
          </w:p>
        </w:tc>
      </w:tr>
      <w:tr>
        <w:tc>
          <w:tcPr>
            <w:tcW w:type="dxa" w:w="2880"/>
          </w:tcPr>
          <w:p>
            <w:r>
              <w:t>Secret management</w:t>
            </w:r>
          </w:p>
        </w:tc>
        <w:tc>
          <w:tcPr>
            <w:tcW w:type="dxa" w:w="2880"/>
          </w:tcPr>
          <w:p>
            <w:r>
              <w:t>Encrypts Kubernetes Secret manifests so they can be committed to Git; only the in-cluster controller decrypts them.</w:t>
            </w:r>
          </w:p>
        </w:tc>
        <w:tc>
          <w:tcPr>
            <w:tcW w:type="dxa" w:w="2880"/>
          </w:tcPr>
          <w:p>
            <w:r>
              <w:t>Sealed Secrets via ArgoCD</w:t>
            </w:r>
          </w:p>
        </w:tc>
      </w:tr>
      <w:tr>
        <w:tc>
          <w:tcPr>
            <w:tcW w:type="dxa" w:w="2880"/>
          </w:tcPr>
          <w:p>
            <w:r>
              <w:t>Sample workload</w:t>
            </w:r>
          </w:p>
        </w:tc>
        <w:tc>
          <w:tcPr>
            <w:tcW w:type="dxa" w:w="2880"/>
          </w:tcPr>
          <w:p>
            <w:r>
              <w:t>Minimal Flask service used to exercise Ingress/ALB, HPA, NetworkPolicy, and pod-security settings.</w:t>
            </w:r>
          </w:p>
        </w:tc>
        <w:tc>
          <w:tcPr>
            <w:tcW w:type="dxa" w:w="2880"/>
          </w:tcPr>
          <w:p>
            <w:r>
              <w:t>Flask + Gunicorn, Docker, Kubernetes manifests (Apps/sample-app)</w:t>
            </w:r>
          </w:p>
        </w:tc>
      </w:tr>
      <w:tr>
        <w:tc>
          <w:tcPr>
            <w:tcW w:type="dxa" w:w="2880"/>
          </w:tcPr>
          <w:p>
            <w:r>
              <w:t>CI/CD</w:t>
            </w:r>
          </w:p>
        </w:tc>
        <w:tc>
          <w:tcPr>
            <w:tcW w:type="dxa" w:w="2880"/>
          </w:tcPr>
          <w:p>
            <w:r>
              <w:t>Formats/validates/lints Terraform and posts plan output on PRs; applies to each environment on merge to main via OIDC, with optional manual approval gates for prod.</w:t>
            </w:r>
          </w:p>
        </w:tc>
        <w:tc>
          <w:tcPr>
            <w:tcW w:type="dxa" w:w="2880"/>
          </w:tcPr>
          <w:p>
            <w:r>
              <w:t>GitHub Actions (.github/workflows/)</w:t>
            </w:r>
          </w:p>
        </w:tc>
      </w:tr>
      <w:tr>
        <w:tc>
          <w:tcPr>
            <w:tcW w:type="dxa" w:w="2880"/>
          </w:tcPr>
          <w:p>
            <w:r>
              <w:t>Cost visibility</w:t>
            </w:r>
          </w:p>
        </w:tc>
        <w:tc>
          <w:tcPr>
            <w:tcW w:type="dxa" w:w="2880"/>
          </w:tcPr>
          <w:p>
            <w:r>
              <w:t>Scans a region for idle EC2 instances, unattached EBS volumes, and unassociated Elastic IPs and estimates monthly savings.</w:t>
            </w:r>
          </w:p>
        </w:tc>
        <w:tc>
          <w:tcPr>
            <w:tcW w:type="dxa" w:w="2880"/>
          </w:tcPr>
          <w:p>
            <w:r>
              <w:t>Python + boto3 (Scripts/cost_optimizer.py)</w:t>
            </w:r>
          </w:p>
        </w:tc>
      </w:tr>
    </w:tbl>
    <w:p/>
    <w:p>
      <w:pPr>
        <w:pStyle w:val="Heading2"/>
      </w:pPr>
      <w:r>
        <w:t>3.1 Component descriptions</w:t>
      </w:r>
    </w:p>
    <w:p>
      <w:r>
        <w:t>VPC &amp; networking. The vpc module (Terraform/Modules/vpc/main.tf) creates one aws_vpc, one Internet Gateway, and a variable-length list of public and private subnets — one pair per availability zone supplied by the caller. Each public subnet gets its own Elastic IP and NAT Gateway; each private subnet gets its own route table routed to that AZ's NAT Gateway, rather than sharing a single NAT Gateway across AZs. Public subnets are tagged kubernetes.io/role/elb=1 and private subnets kubernetes.io/role/internal-elb=1 and karpenter.sh/discovery=&lt;cluster_name&gt;, which is how the AWS Load Balancer Controller and (if ever added) Karpenter would auto-discover the correct subnets.</w:t>
      </w:r>
    </w:p>
    <w:p>
      <w:r>
        <w:t>EKS control plane and node group. The eks module (Terraform/Modules/eks/main.tf) creates the aws_eks_cluster with both private and public API endpoint access enabled, cluster logging turned on for all five log types, and a single aws_eks_node_group of on-demand instances placed in the private subnets. It also stands up the IAM OIDC identity provider for the cluster (via a tls_certificate data source against the issuer URL), which is the trust anchor every IRSA role in the iam module relies on.</w:t>
      </w:r>
    </w:p>
    <w:p>
      <w:r>
        <w:t>IRSA IAM roles. The iam module (Terraform/Modules/iam/main.tf) creates three roles, each trusting the cluster's OIDC provider and scoped by an sts:AssumeRoleWithWebIdentity condition to one specific kube-system ServiceAccount: aws-load-balancer-controller (policy imported from policies/alb-controller-policy.json, the upstream AWS-published policy), cluster-autoscaler (an inline policy scoped to the autoscaling:*/ec2:Describe*/eks:DescribeNodegroup actions the autoscaler needs), and external-dns (an inline policy scoped to Route 53 ChangeResourceRecordSets/ListHostedZones/ListResourceRecordSets). Note that the module's own header comment also mentions Karpenter, and the vpc module tags private subnets for karpenter.sh/discovery, but no Karpenter IAM role or controller resources are actually defined anywhere in this repository at present — it is a forward-looking hook, not an implemented feature (see Section 12).</w:t>
      </w:r>
    </w:p>
    <w:p>
      <w:r>
        <w:t>GitOps delivery and add-ons. Two ArgoCD Application manifests exist under Kubernetes/argocd/applications/: kube-prometheus-stack (pointed at the Prometheus community Helm repo, pinned to chart version 58.1.3, with custom values from Kubernetes/monitoring/prometheus-values.yaml) and sealed-secrets (pointed at the Bitnami Labs Helm repo, pinned to 2.15.0). Both use automated sync with prune and self-heal enabled, so drift between the Git-declared state and the live cluster is corrected automatically. ArgoCD itself, however, is installed imperatively by Scripts/setup.sh via the upstream install.yaml manifest — it is not provisioned by Terraform or GitOps'd into place itself, which is a reasonable and common bootstrap pattern (you cannot GitOps-sync the GitOps controller with itself before it exists) but is worth being explicit about.</w:t>
      </w:r>
    </w:p>
    <w:p>
      <w:r>
        <w:t>Sample workload. Apps/sample-app is a small Flask application (/, /health, /ready) served by Gunicorn in a non-root, capability-dropped container. Its Kubernetes manifests (Apps/sample-app/k8s/) show the full set of production-style workload concerns this platform is meant to demonstrate: a Deployment with pod anti-affinity and a zero-downtime rolling-update strategy, a ClusterIP Service, an ALB-class Ingress with health-check and SSL-redirect annotations, an HPA scaling on CPU and memory utilization with distinct scale-up/scale-down behavior windows, and a default-deny-style NetworkPolicy restricting both ingress and egress traffic.</w:t>
      </w:r>
    </w:p>
    <w:p>
      <w:r>
        <w:t>CI/CD. Two GitHub Actions workflows drive the Terraform lifecycle: terraform-plan.yaml runs on every pull request touching Terraform/**, matrixed over the dev and prod environments, running fmt -check, init, validate, tflint, and plan, then posting the plan output as a PR comment. terraform-apply.yaml runs on push to main (same path filter), re-runs fmt/init/validate/plan and then applies, updates the local kubeconfig, and runs kubectl get nodes as a smoke check. Both workflows authenticate to AWS purely via GitHub's OIDC provider and an assumed IAM role (secrets.AWS_ROLE_ARN) — no static AWS access keys are stored in the repository or in GitHub Secrets. The apply workflow also uses GitHub Environments (environment: ${{ matrix.environment }}) so that, if configured with required reviewers on the prod environment, applies to prod pause for manual approval.</w:t>
      </w:r>
    </w:p>
    <w:p>
      <w:pPr>
        <w:pStyle w:val="Heading1"/>
      </w:pPr>
      <w:r>
        <w:t>4. End-to-end functional workflow</w:t>
      </w:r>
    </w:p>
    <w:p>
      <w:pPr>
        <w:jc w:val="center"/>
      </w:pPr>
      <w:r>
        <w:rPr>
          <w:i/>
        </w:rPr>
        <w:t>[Figure 4.1 — Commit-to-running-workload flow: PR opened -&gt; terraform-plan workflow (fmt/validate/tflint/plan, OIDC auth, plan posted to PR) -&gt; merge to main -&gt; terraform-apply workflow (plan/apply, OIDC auth, kubeconfig update, node verification) -&gt; cluster infrastructure updated -&gt; ArgoCD (already running, bootstrapped once via Scripts/setup.sh) detects any changed Application source and reconciles kube-prometheus-stack / Sealed Secrets / the sample app into the cluster.]</w:t>
      </w:r>
    </w:p>
    <w:p>
      <w:r>
        <w:t>The platform has two independent reconciliation loops that together take a change from a developer's commit to a running effect in the cluster. The first loop governs infrastructure: a change under Terraform/** opens a PR, CI plans it and posts the plan for review, and merging to main triggers an apply against the target environment(s). The second loop governs workloads and add-ons: once the cluster and ArgoCD exist, any change to an ArgoCD Application's source (a Helm chart version bump, a values file edit, or — if wired up — a change to the sample app's manifests) is picked up by ArgoCD's automated sync with self-heal, so the live cluster state converges back to what's declared in Git without a human running kubectl apply by hand. The sample app itself can be applied either loop-agnostically with a direct kubectl apply -f Apps/sample-app/k8s/, or GitOps-managed if an ArgoCD Application pointing at that path is added (the README documents this as the intended pattern, though no such Application manifest ships in the repo today — only the monitoring and sealed-secrets Applications 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Trigger</w:t>
            </w:r>
          </w:p>
        </w:tc>
        <w:tc>
          <w:tcPr>
            <w:tcW w:type="dxa" w:w="2880"/>
          </w:tcPr>
          <w:p>
            <w:r>
              <w:rPr>
                <w:b/>
              </w:rPr>
              <w:t>What runs</w:t>
            </w:r>
          </w:p>
        </w:tc>
      </w:tr>
      <w:tr>
        <w:tc>
          <w:tcPr>
            <w:tcW w:type="dxa" w:w="2880"/>
          </w:tcPr>
          <w:p>
            <w:r>
              <w:t>1. Plan</w:t>
            </w:r>
          </w:p>
        </w:tc>
        <w:tc>
          <w:tcPr>
            <w:tcW w:type="dxa" w:w="2880"/>
          </w:tcPr>
          <w:p>
            <w:r>
              <w:t>Pull request touching Terraform/**</w:t>
            </w:r>
          </w:p>
        </w:tc>
        <w:tc>
          <w:tcPr>
            <w:tcW w:type="dxa" w:w="2880"/>
          </w:tcPr>
          <w:p>
            <w:r>
              <w:t>terraform fmt -check, init, validate, tflint, plan; plan output posted as a PR comment (per environment, dev and prod, in parallel).</w:t>
            </w:r>
          </w:p>
        </w:tc>
      </w:tr>
      <w:tr>
        <w:tc>
          <w:tcPr>
            <w:tcW w:type="dxa" w:w="2880"/>
          </w:tcPr>
          <w:p>
            <w:r>
              <w:t>2. Review</w:t>
            </w:r>
          </w:p>
        </w:tc>
        <w:tc>
          <w:tcPr>
            <w:tcW w:type="dxa" w:w="2880"/>
          </w:tcPr>
          <w:p>
            <w:r>
              <w:t>Human</w:t>
            </w:r>
          </w:p>
        </w:tc>
        <w:tc>
          <w:tcPr>
            <w:tcW w:type="dxa" w:w="2880"/>
          </w:tcPr>
          <w:p>
            <w:r>
              <w:t>Reviewer reads the posted plan diff before approving/merging.</w:t>
            </w:r>
          </w:p>
        </w:tc>
      </w:tr>
      <w:tr>
        <w:tc>
          <w:tcPr>
            <w:tcW w:type="dxa" w:w="2880"/>
          </w:tcPr>
          <w:p>
            <w:r>
              <w:t>3. Apply</w:t>
            </w:r>
          </w:p>
        </w:tc>
        <w:tc>
          <w:tcPr>
            <w:tcW w:type="dxa" w:w="2880"/>
          </w:tcPr>
          <w:p>
            <w:r>
              <w:t>Push/merge to main touching Terraform/**</w:t>
            </w:r>
          </w:p>
        </w:tc>
        <w:tc>
          <w:tcPr>
            <w:tcW w:type="dxa" w:w="2880"/>
          </w:tcPr>
          <w:p>
            <w:r>
              <w:t>terraform fmt -check, init, validate, plan, apply against each environment (max-parallel: 1, so dev and prod are not applied concurrently); optional manual approval gate on the prod GitHub Environment.</w:t>
            </w:r>
          </w:p>
        </w:tc>
      </w:tr>
      <w:tr>
        <w:tc>
          <w:tcPr>
            <w:tcW w:type="dxa" w:w="2880"/>
          </w:tcPr>
          <w:p>
            <w:r>
              <w:t>4. Cluster verification</w:t>
            </w:r>
          </w:p>
        </w:tc>
        <w:tc>
          <w:tcPr>
            <w:tcW w:type="dxa" w:w="2880"/>
          </w:tcPr>
          <w:p>
            <w:r>
              <w:t>End of apply job</w:t>
            </w:r>
          </w:p>
        </w:tc>
        <w:tc>
          <w:tcPr>
            <w:tcW w:type="dxa" w:w="2880"/>
          </w:tcPr>
          <w:p>
            <w:r>
              <w:t>aws eks update-kubeconfig, then kubectl get nodes to confirm the node group is Ready.</w:t>
            </w:r>
          </w:p>
        </w:tc>
      </w:tr>
      <w:tr>
        <w:tc>
          <w:tcPr>
            <w:tcW w:type="dxa" w:w="2880"/>
          </w:tcPr>
          <w:p>
            <w:r>
              <w:t>5. Cluster bootstrap</w:t>
            </w:r>
          </w:p>
        </w:tc>
        <w:tc>
          <w:tcPr>
            <w:tcW w:type="dxa" w:w="2880"/>
          </w:tcPr>
          <w:p>
            <w:r>
              <w:t>One-time, manual</w:t>
            </w:r>
          </w:p>
        </w:tc>
        <w:tc>
          <w:tcPr>
            <w:tcW w:type="dxa" w:w="2880"/>
          </w:tcPr>
          <w:p>
            <w:r>
              <w:t>Scripts/setup.sh installs ArgoCD, applies the ArgoCD Application manifests, installs metrics-server, and prints the initial ArgoCD admin password.</w:t>
            </w:r>
          </w:p>
        </w:tc>
      </w:tr>
      <w:tr>
        <w:tc>
          <w:tcPr>
            <w:tcW w:type="dxa" w:w="2880"/>
          </w:tcPr>
          <w:p>
            <w:r>
              <w:t>6. GitOps reconciliation</w:t>
            </w:r>
          </w:p>
        </w:tc>
        <w:tc>
          <w:tcPr>
            <w:tcW w:type="dxa" w:w="2880"/>
          </w:tcPr>
          <w:p>
            <w:r>
              <w:t>Continuous, automated</w:t>
            </w:r>
          </w:p>
        </w:tc>
        <w:tc>
          <w:tcPr>
            <w:tcW w:type="dxa" w:w="2880"/>
          </w:tcPr>
          <w:p>
            <w:r>
              <w:t>ArgoCD syncs kube-prometheus-stack and Sealed Secrets from their upstream Helm repos with prune+selfHeal; drift is corrected automatically.</w:t>
            </w:r>
          </w:p>
        </w:tc>
      </w:tr>
      <w:tr>
        <w:tc>
          <w:tcPr>
            <w:tcW w:type="dxa" w:w="2880"/>
          </w:tcPr>
          <w:p>
            <w:r>
              <w:t>7. Workload deploy</w:t>
            </w:r>
          </w:p>
        </w:tc>
        <w:tc>
          <w:tcPr>
            <w:tcW w:type="dxa" w:w="2880"/>
          </w:tcPr>
          <w:p>
            <w:r>
              <w:t>Manual or GitOps</w:t>
            </w:r>
          </w:p>
        </w:tc>
        <w:tc>
          <w:tcPr>
            <w:tcW w:type="dxa" w:w="2880"/>
          </w:tcPr>
          <w:p>
            <w:r>
              <w:t>kubectl apply -f Apps/sample-app/k8s/, or an ArgoCD Application pointed at that path.</w:t>
            </w:r>
          </w:p>
        </w:tc>
      </w:tr>
    </w:tbl>
    <w:p/>
    <w:p>
      <w:pPr>
        <w:pStyle w:val="Heading1"/>
      </w:pPr>
      <w:r>
        <w:t>5. Module-wise design overview</w:t>
      </w:r>
    </w:p>
    <w:p>
      <w:pPr>
        <w:pStyle w:val="Heading2"/>
      </w:pPr>
      <w:r>
        <w:t>5.1 VPC / networking module (Terraform/Modules/vpc)</w:t>
      </w:r>
    </w:p>
    <w:p>
      <w:r>
        <w:t>Provisions the network foundation: one VPC, one Internet Gateway, N public and N private subnets (N = number of AZs passed in), one NAT Gateway per public subnet (not a single shared NAT Gateway), and per-AZ private route tables so each AZ's private subnet egresses through its own AZ-local NAT Gateway. Inputs are entirely parameterized (CIDR blocks, AZ list, project/cluster name for tagging) so dev and prod call the same module with different sizing. Subnet tags carry the Kubernetes/AWS discovery conventions (kubernetes.io/role/elb, kubernetes.io/role/internal-elb, karpenter.sh/discovery) that downstream controllers rely on.</w:t>
      </w:r>
    </w:p>
    <w:p>
      <w:pPr>
        <w:pStyle w:val="Heading2"/>
      </w:pPr>
      <w:r>
        <w:t>5.2 EKS cluster &amp; node-group module (Terraform/Modules/eks)</w:t>
      </w:r>
    </w:p>
    <w:p>
      <w:r>
        <w:t>Provisions the aws_eks_cluster (control plane), its dedicated cluster IAM role (AmazonEKSClusterPolicy + AmazonEKSVPCResourceController), one aws_eks_node_group with its own node IAM role (AmazonEKSWorkerNodePolicy + AmazonEKS_CNI_Policy + AmazonEC2ContainerRegistryReadOnly), and the IAM OIDC provider used for IRSA. Node group sizing (instance types, desired/min/max) and the Kubernetes version (default 1.30) are all module inputs. The node group is deliberately confined to private subnets only, and its update strategy allows at most one node unavailable at a time during a node group version/config rollout.</w:t>
      </w:r>
    </w:p>
    <w:p>
      <w:pPr>
        <w:pStyle w:val="Heading2"/>
      </w:pPr>
      <w:r>
        <w:t>5.3 IAM / IRSA module (Terraform/Modules/iam)</w:t>
      </w:r>
    </w:p>
    <w:p>
      <w:r>
        <w:t>Provisions IRSA roles for three cluster add-ons — the AWS Load Balancer Controller, Cluster Autoscaler, and External DNS — each trust-scoped to one exact kube-system ServiceAccount via the OIDC provider's audience and subject claims. This module is only invoked from the prod environment root module today (Terraform/Environments/prod/main.tf); the dev environment root module does not call it, so dev provisions a cluster and node group without these IRSA roles unless a future change adds the module call there too (see Section 11).</w:t>
      </w:r>
    </w:p>
    <w:p>
      <w:pPr>
        <w:pStyle w:val="Heading2"/>
      </w:pPr>
      <w:r>
        <w:t>5.4 Environment root modules (Terraform/Environments/dev, /prod)</w:t>
      </w:r>
    </w:p>
    <w:p>
      <w:r>
        <w:t>Each environment is a self-contained Terraform root module that wires the vpc and eks (and, for prod, iam) modules together with environment-specific sizing: dev uses a /16 VPC with 2 AZs and t3.medium nodes (desired 2, max 4); prod uses a separate /16 CIDR range with 3 AZs and m5.large nodes (desired 3, min 3, max 10). Prod additionally provisions a versioned, KMS-encrypted S3 bucket for backups. Both environments currently have their S3 backend block commented out — state is local by default until the one-time Terraform/backend.tf bootstrap has been run and the backend block manually uncommented and filled in per the README's setup instructions.</w:t>
      </w:r>
    </w:p>
    <w:p>
      <w:pPr>
        <w:pStyle w:val="Heading2"/>
      </w:pPr>
      <w:r>
        <w:t>5.5 GitOps / Kubernetes add-ons (Kubernetes/argocd, Kubernetes/monitoring)</w:t>
      </w:r>
    </w:p>
    <w:p>
      <w:r>
        <w:t>Declares the desired add-on state as ArgoCD Application custom resources: kube-prometheus-stack (observability) and sealed-secrets (secret encryption), both with automated, self-healing sync. The Prometheus stack's behavior is customized via Kubernetes/monitoring/prometheus-values.yaml — 15-day/18GB metric retention, a 20Gi Prometheus PVC and 2Gi Alertmanager PVC, Grafana with persistence and two pre-provisioned community dashboards (Kubernetes Cluster Monitoring and Node Exporter), and an additional scrape config that picks up any pod carrying the prometheus.io/scrape=true annotation — which is exactly the annotation the sample app's Deployment sets on itself.</w:t>
      </w:r>
    </w:p>
    <w:p>
      <w:pPr>
        <w:pStyle w:val="Heading2"/>
      </w:pPr>
      <w:r>
        <w:t>5.6 Sample application (Apps/sample-app)</w:t>
      </w:r>
    </w:p>
    <w:p>
      <w:r>
        <w:t>A minimal Flask + Gunicorn service used purely to exercise the platform's workload-facing features, not as a product in its own right: a rolling-update Deployment with pod anti-affinity and resource requests/limits, a ClusterIP Service, an ALB-class Ingress, an HPA, and a NetworkPolicy. The container runs as a non-root user with all Linux capabilities dropped and privilege escalation disabled, and ships a Docker HEALTHCHECK against /health.</w:t>
      </w:r>
    </w:p>
    <w:p>
      <w:pPr>
        <w:pStyle w:val="Heading2"/>
      </w:pPr>
      <w:r>
        <w:t>5.7 CI/CD pipelines (.github/workflows)</w:t>
      </w:r>
    </w:p>
    <w:p>
      <w:r>
        <w:t>terraform-plan.yaml and terraform-apply.yaml implement the plan/apply split described in Section 4, both authenticating to AWS via OIDC federation rather than static credentials, both matrixed over the dev and prod environments, and both scoped to only trigger on changes under Terraform/**.</w:t>
      </w:r>
    </w:p>
    <w:p>
      <w:pPr>
        <w:pStyle w:val="Heading2"/>
      </w:pPr>
      <w:r>
        <w:t>5.8 Operational scripts (Scripts/)</w:t>
      </w:r>
    </w:p>
    <w:p>
      <w:r>
        <w:t>Scripts/setup.sh is the one-time, imperative cluster bootstrap: it points kubectl at the new cluster, installs ArgoCD from its upstream manifest, applies the repo's ArgoCD Application manifests, installs metrics-server, and prints the ArgoCD admin password. Scripts/cost_optimizer.py is a standalone boto3 script (not wired into CI) that scans a region for idle EC2 instances (avg CPU &lt; 5% over 7 days via CloudWatch), unattached EBS volumes, and unassociated Elastic IPs, and prints/writes a JSON report estimating monthly savings.</w:t>
      </w:r>
    </w:p>
    <w:p>
      <w:pPr>
        <w:pStyle w:val="Heading1"/>
      </w:pPr>
      <w:r>
        <w:t>6. Data design (configuration &amp; state model)</w:t>
      </w:r>
    </w:p>
    <w:p>
      <w:r>
        <w:t>This platform has no application database — its persistent state is entirely infrastructure and configuration state, held in a small number of well-defined places: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State/config item</w:t>
            </w:r>
          </w:p>
        </w:tc>
        <w:tc>
          <w:tcPr>
            <w:tcW w:type="dxa" w:w="2880"/>
          </w:tcPr>
          <w:p>
            <w:r>
              <w:rPr>
                <w:b/>
              </w:rPr>
              <w:t>Where it lives</w:t>
            </w:r>
          </w:p>
        </w:tc>
        <w:tc>
          <w:tcPr>
            <w:tcW w:type="dxa" w:w="2880"/>
          </w:tcPr>
          <w:p>
            <w:r>
              <w:rPr>
                <w:b/>
              </w:rPr>
              <w:t>Notes</w:t>
            </w:r>
          </w:p>
        </w:tc>
      </w:tr>
      <w:tr>
        <w:tc>
          <w:tcPr>
            <w:tcW w:type="dxa" w:w="2880"/>
          </w:tcPr>
          <w:p>
            <w:r>
              <w:t>Terraform state (per environment)</w:t>
            </w:r>
          </w:p>
        </w:tc>
        <w:tc>
          <w:tcPr>
            <w:tcW w:type="dxa" w:w="2880"/>
          </w:tcPr>
          <w:p>
            <w:r>
              <w:t>S3 bucket eks-platform-terraform-state-&lt;account_id&gt;, one object key per environment (e.g. dev/eks-platform/terraform.tfstate)</w:t>
            </w:r>
          </w:p>
        </w:tc>
        <w:tc>
          <w:tcPr>
            <w:tcW w:type="dxa" w:w="2880"/>
          </w:tcPr>
          <w:p>
            <w:r>
              <w:t>Versioned and KMS-encrypted; the bucket and its DynamoDB lock table (terraform-state-lock) are themselves provisioned once by Terraform/backend.tf, a bootstrap root module outside the dev/prod environments.</w:t>
            </w:r>
          </w:p>
        </w:tc>
      </w:tr>
      <w:tr>
        <w:tc>
          <w:tcPr>
            <w:tcW w:type="dxa" w:w="2880"/>
          </w:tcPr>
          <w:p>
            <w:r>
              <w:t>Terraform variable values</w:t>
            </w:r>
          </w:p>
        </w:tc>
        <w:tc>
          <w:tcPr>
            <w:tcW w:type="dxa" w:w="2880"/>
          </w:tcPr>
          <w:p>
            <w:r>
              <w:t>Terraform/Environments/&lt;env&gt;/terraform.tfvars and variables.tf</w:t>
            </w:r>
          </w:p>
        </w:tc>
        <w:tc>
          <w:tcPr>
            <w:tcW w:type="dxa" w:w="2880"/>
          </w:tcPr>
          <w:p>
            <w:r>
              <w:t>Per-environment region/project/environment name; validated (environment must be dev/stage/prod) via a Terraform variable validation block.</w:t>
            </w:r>
          </w:p>
        </w:tc>
      </w:tr>
      <w:tr>
        <w:tc>
          <w:tcPr>
            <w:tcW w:type="dxa" w:w="2880"/>
          </w:tcPr>
          <w:p>
            <w:r>
              <w:t>Cluster/add-on desired state</w:t>
            </w:r>
          </w:p>
        </w:tc>
        <w:tc>
          <w:tcPr>
            <w:tcW w:type="dxa" w:w="2880"/>
          </w:tcPr>
          <w:p>
            <w:r>
              <w:t>Kubernetes/argocd/applications/*.yaml, Kubernetes/monitoring/prometheus-values.yaml, Apps/sample-app/k8s/*.yaml</w:t>
            </w:r>
          </w:p>
        </w:tc>
        <w:tc>
          <w:tcPr>
            <w:tcW w:type="dxa" w:w="2880"/>
          </w:tcPr>
          <w:p>
            <w:r>
              <w:t>The single source of truth ArgoCD reconciles the live cluster against.</w:t>
            </w:r>
          </w:p>
        </w:tc>
      </w:tr>
      <w:tr>
        <w:tc>
          <w:tcPr>
            <w:tcW w:type="dxa" w:w="2880"/>
          </w:tcPr>
          <w:p>
            <w:r>
              <w:t>Application config (sample app)</w:t>
            </w:r>
          </w:p>
        </w:tc>
        <w:tc>
          <w:tcPr>
            <w:tcW w:type="dxa" w:w="2880"/>
          </w:tcPr>
          <w:p>
            <w:r>
              <w:t>Environment variables injected by the Deployment manifest (ENVIRONMENT via the Downward API, APP_VERSION as a literal)</w:t>
            </w:r>
          </w:p>
        </w:tc>
        <w:tc>
          <w:tcPr>
            <w:tcW w:type="dxa" w:w="2880"/>
          </w:tcPr>
          <w:p>
            <w:r>
              <w:t>No external config store or secret manager is used by the sample app itself.</w:t>
            </w:r>
          </w:p>
        </w:tc>
      </w:tr>
      <w:tr>
        <w:tc>
          <w:tcPr>
            <w:tcW w:type="dxa" w:w="2880"/>
          </w:tcPr>
          <w:p>
            <w:r>
              <w:t>Secrets</w:t>
            </w:r>
          </w:p>
        </w:tc>
        <w:tc>
          <w:tcPr>
            <w:tcW w:type="dxa" w:w="2880"/>
          </w:tcPr>
          <w:p>
            <w:r>
              <w:t>Encrypted SealedSecret custom resources in Git, decrypted only in-cluster by the Sealed Secrets controller</w:t>
            </w:r>
          </w:p>
        </w:tc>
        <w:tc>
          <w:tcPr>
            <w:tcW w:type="dxa" w:w="2880"/>
          </w:tcPr>
          <w:p>
            <w:r>
              <w:t>Plaintext secrets are never committed; .gitignore excludes common credential file patterns.</w:t>
            </w:r>
          </w:p>
        </w:tc>
      </w:tr>
      <w:tr>
        <w:tc>
          <w:tcPr>
            <w:tcW w:type="dxa" w:w="2880"/>
          </w:tcPr>
          <w:p>
            <w:r>
              <w:t>Cost audit output</w:t>
            </w:r>
          </w:p>
        </w:tc>
        <w:tc>
          <w:tcPr>
            <w:tcW w:type="dxa" w:w="2880"/>
          </w:tcPr>
          <w:p>
            <w:r>
              <w:t>cost_report.json, written locally by Scripts/cost_optimizer.py</w:t>
            </w:r>
          </w:p>
        </w:tc>
        <w:tc>
          <w:tcPr>
            <w:tcW w:type="dxa" w:w="2880"/>
          </w:tcPr>
          <w:p>
            <w:r>
              <w:t>Not persisted centrally; a point-in-time report generated on demand.</w:t>
            </w:r>
          </w:p>
        </w:tc>
      </w:tr>
    </w:tbl>
    <w:p/>
    <w:p>
      <w:pPr>
        <w:pStyle w:val="Heading1"/>
      </w:pPr>
      <w:r>
        <w:t>7.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Notes</w:t>
            </w:r>
          </w:p>
        </w:tc>
      </w:tr>
      <w:tr>
        <w:tc>
          <w:tcPr>
            <w:tcW w:type="dxa" w:w="2880"/>
          </w:tcPr>
          <w:p>
            <w:r>
              <w:t>Infrastructure as Code</w:t>
            </w:r>
          </w:p>
        </w:tc>
        <w:tc>
          <w:tcPr>
            <w:tcW w:type="dxa" w:w="2880"/>
          </w:tcPr>
          <w:p>
            <w:r>
              <w:t>Terraform &gt;= 1.6, hashicorp/aws provider ~&gt; 5.0</w:t>
            </w:r>
          </w:p>
        </w:tc>
        <w:tc>
          <w:tcPr>
            <w:tcW w:type="dxa" w:w="2880"/>
          </w:tcPr>
          <w:p>
            <w:r>
              <w:t>Three reusable modules (vpc, eks, iam) plus two environment root modules (dev, prod).</w:t>
            </w:r>
          </w:p>
        </w:tc>
      </w:tr>
      <w:tr>
        <w:tc>
          <w:tcPr>
            <w:tcW w:type="dxa" w:w="2880"/>
          </w:tcPr>
          <w:p>
            <w:r>
              <w:t>Cloud provider</w:t>
            </w:r>
          </w:p>
        </w:tc>
        <w:tc>
          <w:tcPr>
            <w:tcW w:type="dxa" w:w="2880"/>
          </w:tcPr>
          <w:p>
            <w:r>
              <w:t>AWS (ap-south-1 by default)</w:t>
            </w:r>
          </w:p>
        </w:tc>
        <w:tc>
          <w:tcPr>
            <w:tcW w:type="dxa" w:w="2880"/>
          </w:tcPr>
          <w:p>
            <w:r>
              <w:t>VPC, EKS, EC2, IAM, S3, DynamoDB, Route 53 (via External DNS role).</w:t>
            </w:r>
          </w:p>
        </w:tc>
      </w:tr>
      <w:tr>
        <w:tc>
          <w:tcPr>
            <w:tcW w:type="dxa" w:w="2880"/>
          </w:tcPr>
          <w:p>
            <w:r>
              <w:t>Container orchestration</w:t>
            </w:r>
          </w:p>
        </w:tc>
        <w:tc>
          <w:tcPr>
            <w:tcW w:type="dxa" w:w="2880"/>
          </w:tcPr>
          <w:p>
            <w:r>
              <w:t>Amazon EKS 1.30, managed node groups (on-demand EC2)</w:t>
            </w:r>
          </w:p>
        </w:tc>
        <w:tc>
          <w:tcPr>
            <w:tcW w:type="dxa" w:w="2880"/>
          </w:tcPr>
          <w:p>
            <w:r>
              <w:t>Single node group per environment; private-subnets-only.</w:t>
            </w:r>
          </w:p>
        </w:tc>
      </w:tr>
      <w:tr>
        <w:tc>
          <w:tcPr>
            <w:tcW w:type="dxa" w:w="2880"/>
          </w:tcPr>
          <w:p>
            <w:r>
              <w:t>GitOps / continuous delivery</w:t>
            </w:r>
          </w:p>
        </w:tc>
        <w:tc>
          <w:tcPr>
            <w:tcW w:type="dxa" w:w="2880"/>
          </w:tcPr>
          <w:p>
            <w:r>
              <w:t>ArgoCD</w:t>
            </w:r>
          </w:p>
        </w:tc>
        <w:tc>
          <w:tcPr>
            <w:tcW w:type="dxa" w:w="2880"/>
          </w:tcPr>
          <w:p>
            <w:r>
              <w:t>Automated sync with prune + self-heal for the two add-on Applications.</w:t>
            </w:r>
          </w:p>
        </w:tc>
      </w:tr>
      <w:tr>
        <w:tc>
          <w:tcPr>
            <w:tcW w:type="dxa" w:w="2880"/>
          </w:tcPr>
          <w:p>
            <w:r>
              <w:t>Observability</w:t>
            </w:r>
          </w:p>
        </w:tc>
        <w:tc>
          <w:tcPr>
            <w:tcW w:type="dxa" w:w="2880"/>
          </w:tcPr>
          <w:p>
            <w:r>
              <w:t>kube-prometheus-stack (Prometheus, Alertmanager, Grafana), metrics-server</w:t>
            </w:r>
          </w:p>
        </w:tc>
        <w:tc>
          <w:tcPr>
            <w:tcW w:type="dxa" w:w="2880"/>
          </w:tcPr>
          <w:p>
            <w:r>
              <w:t>Custom values in Kubernetes/monitoring/prometheus-values.yaml; metrics-server installed directly by Scripts/setup.sh (not via ArgoCD).</w:t>
            </w:r>
          </w:p>
        </w:tc>
      </w:tr>
      <w:tr>
        <w:tc>
          <w:tcPr>
            <w:tcW w:type="dxa" w:w="2880"/>
          </w:tcPr>
          <w:p>
            <w:r>
              <w:t>Secret management</w:t>
            </w:r>
          </w:p>
        </w:tc>
        <w:tc>
          <w:tcPr>
            <w:tcW w:type="dxa" w:w="2880"/>
          </w:tcPr>
          <w:p>
            <w:r>
              <w:t>Sealed Secrets (Bitnami)</w:t>
            </w:r>
          </w:p>
        </w:tc>
        <w:tc>
          <w:tcPr>
            <w:tcW w:type="dxa" w:w="2880"/>
          </w:tcPr>
          <w:p>
            <w:r>
              <w:t>Delivered via ArgoCD Application.</w:t>
            </w:r>
          </w:p>
        </w:tc>
      </w:tr>
      <w:tr>
        <w:tc>
          <w:tcPr>
            <w:tcW w:type="dxa" w:w="2880"/>
          </w:tcPr>
          <w:p>
            <w:r>
              <w:t>Ingress / load balancing</w:t>
            </w:r>
          </w:p>
        </w:tc>
        <w:tc>
          <w:tcPr>
            <w:tcW w:type="dxa" w:w="2880"/>
          </w:tcPr>
          <w:p>
            <w:r>
              <w:t>AWS Load Balancer Controller (IRSA role provisioned; controller install itself is an operational prerequisite, not shipped as a manifest in this repo)</w:t>
            </w:r>
          </w:p>
        </w:tc>
        <w:tc>
          <w:tcPr>
            <w:tcW w:type="dxa" w:w="2880"/>
          </w:tcPr>
          <w:p>
            <w:r>
              <w:t>Sample app's Ingress is annotated for ALB, internet-facing, HTTP+HTTPS listeners.</w:t>
            </w:r>
          </w:p>
        </w:tc>
      </w:tr>
      <w:tr>
        <w:tc>
          <w:tcPr>
            <w:tcW w:type="dxa" w:w="2880"/>
          </w:tcPr>
          <w:p>
            <w:r>
              <w:t>Sample workload runtime</w:t>
            </w:r>
          </w:p>
        </w:tc>
        <w:tc>
          <w:tcPr>
            <w:tcW w:type="dxa" w:w="2880"/>
          </w:tcPr>
          <w:p>
            <w:r>
              <w:t>Python 3.12, Flask, Gunicorn</w:t>
            </w:r>
          </w:p>
        </w:tc>
        <w:tc>
          <w:tcPr>
            <w:tcW w:type="dxa" w:w="2880"/>
          </w:tcPr>
          <w:p>
            <w:r>
              <w:t>Packaged as a non-root Docker image with a HEALTHCHECK.</w:t>
            </w:r>
          </w:p>
        </w:tc>
      </w:tr>
      <w:tr>
        <w:tc>
          <w:tcPr>
            <w:tcW w:type="dxa" w:w="2880"/>
          </w:tcPr>
          <w:p>
            <w:r>
              <w:t>CI/CD</w:t>
            </w:r>
          </w:p>
        </w:tc>
        <w:tc>
          <w:tcPr>
            <w:tcW w:type="dxa" w:w="2880"/>
          </w:tcPr>
          <w:p>
            <w:r>
              <w:t>GitHub Actions, hashicorp/setup-terraform, terraform-linters/setup-tflint, aws-actions/configure-aws-credentials (OIDC)</w:t>
            </w:r>
          </w:p>
        </w:tc>
        <w:tc>
          <w:tcPr>
            <w:tcW w:type="dxa" w:w="2880"/>
          </w:tcPr>
          <w:p>
            <w:r>
              <w:t>No static AWS keys stored anywhere in the pipeline.</w:t>
            </w:r>
          </w:p>
        </w:tc>
      </w:tr>
      <w:tr>
        <w:tc>
          <w:tcPr>
            <w:tcW w:type="dxa" w:w="2880"/>
          </w:tcPr>
          <w:p>
            <w:r>
              <w:t>Scripting / tooling</w:t>
            </w:r>
          </w:p>
        </w:tc>
        <w:tc>
          <w:tcPr>
            <w:tcW w:type="dxa" w:w="2880"/>
          </w:tcPr>
          <w:p>
            <w:r>
              <w:t>Bash (Scripts/setup.sh), Python 3 + boto3 (Scripts/cost_optimizer.py)</w:t>
            </w:r>
          </w:p>
        </w:tc>
        <w:tc>
          <w:tcPr>
            <w:tcW w:type="dxa" w:w="2880"/>
          </w:tcPr>
          <w:p>
            <w:r>
              <w:t>Operational, not part of the deployed runtime.</w:t>
            </w:r>
          </w:p>
        </w:tc>
      </w:tr>
    </w:tbl>
    <w:p/>
    <w:p>
      <w:pPr>
        <w:pStyle w:val="Heading1"/>
      </w:pPr>
      <w:r>
        <w:t>8. Deployment architecture</w:t>
      </w:r>
    </w:p>
    <w:p>
      <w:pPr>
        <w:jc w:val="center"/>
      </w:pPr>
      <w:r>
        <w:rPr>
          <w:i/>
        </w:rPr>
        <w:t>[Figure 8.1 — VPC topology: Internet Gateway at the edge; per-AZ public subnet (NAT Gateway + Elastic IP) and private subnet (EKS nodes) pair, repeated across 2 AZs in dev / 3 AZs in prod; each private subnet's route table points 0.0.0.0/0 at its own AZ's NAT Gateway; the EKS control plane sits outside the subnets as a managed AWS service reachable via both a private ENI in the VPC and (by default) a public endpoint.]</w:t>
      </w:r>
    </w:p>
    <w:p>
      <w:r>
        <w:t>Dev provisions a 10.0.0.0/16 VPC across two AZs (ap-south-1a/1b) with public subnets 10.0.1.0/24 and 10.0.2.0/24 and private subnets 10.0.10.0/24 and 10.0.11.0/24; its node group runs t3.medium instances sized min 1 / desired 2 / max 4. Prod provisions a separate 10.1.0.0/16 VPC across three AZs (ap-south-1a/1b/1c) with public subnets 10.1.1-3.0/24 and private subnets 10.1.10-12.0/24; its node group runs m5.large instances sized desired 3 / min 3 / max 10, and additionally provisions a versioned, KMS-encrypted S3 backup bucket. In both environments the node group is restricted to private subnets only, and every private subnet gets its own AZ-local NAT Gateway rather than sharing one across the VPC, trading a small additional NAT Gateway cost for AZ-independent egress (no single NAT Gateway failure takes down every AZ's outbound traffic).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Dev</w:t>
            </w:r>
          </w:p>
        </w:tc>
        <w:tc>
          <w:tcPr>
            <w:tcW w:type="dxa" w:w="2880"/>
          </w:tcPr>
          <w:p>
            <w:r>
              <w:rPr>
                <w:b/>
              </w:rPr>
              <w:t>Prod</w:t>
            </w:r>
          </w:p>
        </w:tc>
      </w:tr>
      <w:tr>
        <w:tc>
          <w:tcPr>
            <w:tcW w:type="dxa" w:w="2880"/>
          </w:tcPr>
          <w:p>
            <w:r>
              <w:t>VPC CIDR</w:t>
            </w:r>
          </w:p>
        </w:tc>
        <w:tc>
          <w:tcPr>
            <w:tcW w:type="dxa" w:w="2880"/>
          </w:tcPr>
          <w:p>
            <w:r>
              <w:t>10.0.0.0/16</w:t>
            </w:r>
          </w:p>
        </w:tc>
        <w:tc>
          <w:tcPr>
            <w:tcW w:type="dxa" w:w="2880"/>
          </w:tcPr>
          <w:p>
            <w:r>
              <w:t>10.1.0.0/16</w:t>
            </w:r>
          </w:p>
        </w:tc>
      </w:tr>
      <w:tr>
        <w:tc>
          <w:tcPr>
            <w:tcW w:type="dxa" w:w="2880"/>
          </w:tcPr>
          <w:p>
            <w:r>
              <w:t>Availability zones</w:t>
            </w:r>
          </w:p>
        </w:tc>
        <w:tc>
          <w:tcPr>
            <w:tcW w:type="dxa" w:w="2880"/>
          </w:tcPr>
          <w:p>
            <w:r>
              <w:t>2 (ap-south-1a, ap-south-1b)</w:t>
            </w:r>
          </w:p>
        </w:tc>
        <w:tc>
          <w:tcPr>
            <w:tcW w:type="dxa" w:w="2880"/>
          </w:tcPr>
          <w:p>
            <w:r>
              <w:t>3 (ap-south-1a, ap-south-1b, ap-south-1c)</w:t>
            </w:r>
          </w:p>
        </w:tc>
      </w:tr>
      <w:tr>
        <w:tc>
          <w:tcPr>
            <w:tcW w:type="dxa" w:w="2880"/>
          </w:tcPr>
          <w:p>
            <w:r>
              <w:t>Node instance type</w:t>
            </w:r>
          </w:p>
        </w:tc>
        <w:tc>
          <w:tcPr>
            <w:tcW w:type="dxa" w:w="2880"/>
          </w:tcPr>
          <w:p>
            <w:r>
              <w:t>t3.medium</w:t>
            </w:r>
          </w:p>
        </w:tc>
        <w:tc>
          <w:tcPr>
            <w:tcW w:type="dxa" w:w="2880"/>
          </w:tcPr>
          <w:p>
            <w:r>
              <w:t>m5.large</w:t>
            </w:r>
          </w:p>
        </w:tc>
      </w:tr>
      <w:tr>
        <w:tc>
          <w:tcPr>
            <w:tcW w:type="dxa" w:w="2880"/>
          </w:tcPr>
          <w:p>
            <w:r>
              <w:t>Node group sizing (min/desired/max)</w:t>
            </w:r>
          </w:p>
        </w:tc>
        <w:tc>
          <w:tcPr>
            <w:tcW w:type="dxa" w:w="2880"/>
          </w:tcPr>
          <w:p>
            <w:r>
              <w:t>1 / 2 / 4</w:t>
            </w:r>
          </w:p>
        </w:tc>
        <w:tc>
          <w:tcPr>
            <w:tcW w:type="dxa" w:w="2880"/>
          </w:tcPr>
          <w:p>
            <w:r>
              <w:t>3 / 3 / 10</w:t>
            </w:r>
          </w:p>
        </w:tc>
      </w:tr>
      <w:tr>
        <w:tc>
          <w:tcPr>
            <w:tcW w:type="dxa" w:w="2880"/>
          </w:tcPr>
          <w:p>
            <w:r>
              <w:t>IRSA (iam module) provisioned</w:t>
            </w:r>
          </w:p>
        </w:tc>
        <w:tc>
          <w:tcPr>
            <w:tcW w:type="dxa" w:w="2880"/>
          </w:tcPr>
          <w:p>
            <w:r>
              <w:t>No — dev's root module does not call the iam module</w:t>
            </w:r>
          </w:p>
        </w:tc>
        <w:tc>
          <w:tcPr>
            <w:tcW w:type="dxa" w:w="2880"/>
          </w:tcPr>
          <w:p>
            <w:r>
              <w:t>Yes</w:t>
            </w:r>
          </w:p>
        </w:tc>
      </w:tr>
      <w:tr>
        <w:tc>
          <w:tcPr>
            <w:tcW w:type="dxa" w:w="2880"/>
          </w:tcPr>
          <w:p>
            <w:r>
              <w:t>Extra resources</w:t>
            </w:r>
          </w:p>
        </w:tc>
        <w:tc>
          <w:tcPr>
            <w:tcW w:type="dxa" w:w="2880"/>
          </w:tcPr>
          <w:p>
            <w:r>
              <w:t>None</w:t>
            </w:r>
          </w:p>
        </w:tc>
        <w:tc>
          <w:tcPr>
            <w:tcW w:type="dxa" w:w="2880"/>
          </w:tcPr>
          <w:p>
            <w:r>
              <w:t>Versioned, KMS-encrypted S3 backup bucket</w:t>
            </w:r>
          </w:p>
        </w:tc>
      </w:tr>
      <w:tr>
        <w:tc>
          <w:tcPr>
            <w:tcW w:type="dxa" w:w="2880"/>
          </w:tcPr>
          <w:p>
            <w:r>
              <w:t>Kubernetes version</w:t>
            </w:r>
          </w:p>
        </w:tc>
        <w:tc>
          <w:tcPr>
            <w:tcW w:type="dxa" w:w="2880"/>
          </w:tcPr>
          <w:p>
            <w:r>
              <w:t>1.30</w:t>
            </w:r>
          </w:p>
        </w:tc>
        <w:tc>
          <w:tcPr>
            <w:tcW w:type="dxa" w:w="2880"/>
          </w:tcPr>
          <w:p>
            <w:r>
              <w:t>1.30</w:t>
            </w:r>
          </w:p>
        </w:tc>
      </w:tr>
      <w:tr>
        <w:tc>
          <w:tcPr>
            <w:tcW w:type="dxa" w:w="2880"/>
          </w:tcPr>
          <w:p>
            <w:r>
              <w:t>EKS endpoint access</w:t>
            </w:r>
          </w:p>
        </w:tc>
        <w:tc>
          <w:tcPr>
            <w:tcW w:type="dxa" w:w="2880"/>
          </w:tcPr>
          <w:p>
            <w:r>
              <w:t>Private + public (default; not restricted by CIDR)</w:t>
            </w:r>
          </w:p>
        </w:tc>
        <w:tc>
          <w:tcPr>
            <w:tcW w:type="dxa" w:w="2880"/>
          </w:tcPr>
          <w:p>
            <w:r>
              <w:t>Private + public (default; not restricted by CIDR)</w:t>
            </w:r>
          </w:p>
        </w:tc>
      </w:tr>
    </w:tbl>
    <w:p/>
    <w:p>
      <w:pPr>
        <w:pStyle w:val="Heading1"/>
      </w:pPr>
      <w:r>
        <w:t>9. Security design</w:t>
      </w:r>
    </w:p>
    <w:p>
      <w:pPr>
        <w:pStyle w:val="ListBullet"/>
      </w:pPr>
      <w:r>
        <w:t>IRSA over node-wide IAM: the ALB Controller, Cluster Autoscaler, and External DNS each get their own IAM role, trust-scoped by OIDC audience and subject to one exact kube-system ServiceAccount, rather than granting these permissions to the EKS node IAM role that every pod on the node could otherwise reach.</w:t>
      </w:r>
    </w:p>
    <w:p>
      <w:pPr>
        <w:pStyle w:val="ListBullet"/>
      </w:pPr>
      <w:r>
        <w:t>Least-privilege inline policies: the Cluster Autoscaler and External DNS roles use narrowly scoped inline policies (autoscaling/EC2 describe + a small write set for the autoscaler; Route 53 record-set changes and list operations only for External DNS) rather than broad managed policies.</w:t>
      </w:r>
    </w:p>
    <w:p>
      <w:pPr>
        <w:pStyle w:val="ListBullet"/>
      </w:pPr>
      <w:r>
        <w:t>Network segmentation: EKS worker nodes run in private subnets only; public subnets exist solely to host NAT Gateways and (eventually) internet-facing load balancers, never the nodes themselves.</w:t>
      </w:r>
    </w:p>
    <w:p>
      <w:pPr>
        <w:pStyle w:val="ListBullet"/>
      </w:pPr>
      <w:r>
        <w:t>Kubernetes NetworkPolicy: the sample app ships a default-deny-style NetworkPolicy permitting ingress only from the ingress-nginx namespace and same-namespace pods on port 8080, and egress only to a 'data' namespace on port 3306 plus DNS (53) and HTTPS (443) — a deliberately restrictive, illustrative policy (the Flask app itself makes no database calls; the port-3306 rule demonstrates the pattern rather than reflecting an actual dependency).</w:t>
      </w:r>
    </w:p>
    <w:p>
      <w:pPr>
        <w:pStyle w:val="ListBullet"/>
      </w:pPr>
      <w:r>
        <w:t>Pod-level hardening: the sample app's containers run as a non-root user (runAsNonRoot, runAsUser 1000), drop all Linux capabilities, and disallow privilege escalation, both at the Docker level (a dedicated appuser) and the Kubernetes securityContext level.</w:t>
      </w:r>
    </w:p>
    <w:p>
      <w:pPr>
        <w:pStyle w:val="ListBullet"/>
      </w:pPr>
      <w:r>
        <w:t>Encrypted, access-controlled Terraform state: the state S3 bucket has versioning, default KMS server-side encryption, and all four public-access-block settings enabled; DynamoDB provides state locking to prevent concurrent-apply corruption.</w:t>
      </w:r>
    </w:p>
    <w:p>
      <w:pPr>
        <w:pStyle w:val="ListBullet"/>
      </w:pPr>
      <w:r>
        <w:t>No static cloud credentials in CI: both GitHub Actions workflows assume an AWS IAM role via GitHub's OIDC identity provider (role-to-assume: secrets.AWS_ROLE_ARN) instead of storing an access key/secret pair.</w:t>
      </w:r>
    </w:p>
    <w:p>
      <w:pPr>
        <w:pStyle w:val="ListBullet"/>
      </w:pPr>
      <w:r>
        <w:t>Encrypted secrets in Git: Sealed Secrets ensures any Kubernetes Secret committed to the repository is ciphertext outside the cluster and only decryptable by the in-cluster controller's private key.</w:t>
      </w:r>
    </w:p>
    <w:p>
      <w:pPr>
        <w:pStyle w:val="ListBullet"/>
      </w:pPr>
      <w:r>
        <w:t>Known gap, called out honestly: the EKS API server has both private and public endpoint access enabled with no public_access_cidrs restriction in either environment — the README itself flags this as a setting to tighten (endpoint_public_access = false, or a restricted public_access_cidrs list) before any real production use.</w:t>
      </w:r>
    </w:p>
    <w:p>
      <w:pPr>
        <w:pStyle w:val="Heading1"/>
      </w:pPr>
      <w:r>
        <w:t>10. Non-functional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Target / approach</w:t>
            </w:r>
          </w:p>
        </w:tc>
      </w:tr>
      <w:tr>
        <w:tc>
          <w:tcPr>
            <w:tcW w:type="dxa" w:w="4320"/>
          </w:tcPr>
          <w:p>
            <w:r>
              <w:t>Scalability</w:t>
            </w:r>
          </w:p>
        </w:tc>
        <w:tc>
          <w:tcPr>
            <w:tcW w:type="dxa" w:w="4320"/>
          </w:tcPr>
          <w:p>
            <w:r>
              <w:t>Horizontal scaling at two layers: the HPA scales sample-app pods 2-10 on CPU (70%) and memory (80%) utilization with asymmetric scale-up/scale-down windows; the EKS managed node group itself scales within its configured min/max (1-4 in dev, 3-10 in prod) — node-level autoscaling requires the Cluster Autoscaler add-on to actually be installed in-cluster, since only its IRSA role is provisioned by Terraform today.</w:t>
            </w:r>
          </w:p>
        </w:tc>
      </w:tr>
      <w:tr>
        <w:tc>
          <w:tcPr>
            <w:tcW w:type="dxa" w:w="4320"/>
          </w:tcPr>
          <w:p>
            <w:r>
              <w:t>Availability</w:t>
            </w:r>
          </w:p>
        </w:tc>
        <w:tc>
          <w:tcPr>
            <w:tcW w:type="dxa" w:w="4320"/>
          </w:tcPr>
          <w:p>
            <w:r>
              <w:t>Multi-AZ by design: 2 AZs in dev, 3 in prod, each with its own NAT Gateway and private subnet; the node group's update_config caps max_unavailable at 1 during rolling node updates; the sample app's Deployment uses maxUnavailable: 0 / maxSurge: 1 plus preferred pod anti-affinity across hosts, so a single node or pod loss should not cause an outage.</w:t>
            </w:r>
          </w:p>
        </w:tc>
      </w:tr>
      <w:tr>
        <w:tc>
          <w:tcPr>
            <w:tcW w:type="dxa" w:w="4320"/>
          </w:tcPr>
          <w:p>
            <w:r>
              <w:t>Cost efficiency</w:t>
            </w:r>
          </w:p>
        </w:tc>
        <w:tc>
          <w:tcPr>
            <w:tcW w:type="dxa" w:w="4320"/>
          </w:tcPr>
          <w:p>
            <w:r>
              <w:t>Right-sized instance types per environment (t3.medium in dev, m5.large in prod), PAY_PER_REQUEST DynamoDB billing for the lock table, and an on-demand cost-optimizer script (Scripts/cost_optimizer.py) that surfaces idle EC2/unattached EBS/unused EIP spend — run manually, not on a schedule, in the current repo.</w:t>
            </w:r>
          </w:p>
        </w:tc>
      </w:tr>
      <w:tr>
        <w:tc>
          <w:tcPr>
            <w:tcW w:type="dxa" w:w="4320"/>
          </w:tcPr>
          <w:p>
            <w:r>
              <w:t>Auditability</w:t>
            </w:r>
          </w:p>
        </w:tc>
        <w:tc>
          <w:tcPr>
            <w:tcW w:type="dxa" w:w="4320"/>
          </w:tcPr>
          <w:p>
            <w:r>
              <w:t>EKS control-plane logging enabled for all five log types (api, audit, authenticator, controllerManager, scheduler); Terraform state is versioned in S3 so historical infrastructure state is recoverable; every infra change passes through a reviewed PR with a posted plan before it can reach main.</w:t>
            </w:r>
          </w:p>
        </w:tc>
      </w:tr>
      <w:tr>
        <w:tc>
          <w:tcPr>
            <w:tcW w:type="dxa" w:w="4320"/>
          </w:tcPr>
          <w:p>
            <w:r>
              <w:t>Repeatability</w:t>
            </w:r>
          </w:p>
        </w:tc>
        <w:tc>
          <w:tcPr>
            <w:tcW w:type="dxa" w:w="4320"/>
          </w:tcPr>
          <w:p>
            <w:r>
              <w:t>Both environments are produced from the same three Terraform modules with only variable inputs differing, so a third environment (e.g. staging) could be added as a new root module with minimal duplication.</w:t>
            </w:r>
          </w:p>
        </w:tc>
      </w:tr>
      <w:tr>
        <w:tc>
          <w:tcPr>
            <w:tcW w:type="dxa" w:w="4320"/>
          </w:tcPr>
          <w:p>
            <w:r>
              <w:t>Recoverability</w:t>
            </w:r>
          </w:p>
        </w:tc>
        <w:tc>
          <w:tcPr>
            <w:tcW w:type="dxa" w:w="4320"/>
          </w:tcPr>
          <w:p>
            <w:r>
              <w:t>Prod provisions a dedicated, versioned, KMS-encrypted S3 backup bucket as a target for future backup automation; Terraform state itself is versioned and lock-protected against concurrent corruption.</w:t>
            </w:r>
          </w:p>
        </w:tc>
      </w:tr>
    </w:tbl>
    <w:p/>
    <w:p>
      <w:pPr>
        <w:pStyle w:val="Heading1"/>
      </w:pPr>
      <w:r>
        <w:t>11. Assumptions &amp; constraints</w:t>
      </w:r>
    </w:p>
    <w:p>
      <w:pPr>
        <w:pStyle w:val="ListBullet"/>
      </w:pPr>
      <w:r>
        <w:t>The Terraform/backend.tf bootstrap (state S3 bucket + DynamoDB lock table) must be applied once, out of band, before either environment's commented-out S3 backend block is uncommented and filled in — until then, Terraform state for dev/prod is local.</w:t>
      </w:r>
    </w:p>
    <w:p>
      <w:pPr>
        <w:pStyle w:val="ListBullet"/>
      </w:pPr>
      <w:r>
        <w:t>The AWS_ROLE_ARN GitHub secret (and the corresponding IAM role's trust policy for GitHub's OIDC provider) must be configured outside this repository for the CI/CD workflows to authenticate at all.</w:t>
      </w:r>
    </w:p>
    <w:p>
      <w:pPr>
        <w:pStyle w:val="ListBullet"/>
      </w:pPr>
      <w:r>
        <w:t>ArgoCD itself is bootstrapped imperatively by Scripts/setup.sh, not by Terraform or by GitOps — the platform assumes an operator runs this script once per new cluster.</w:t>
      </w:r>
    </w:p>
    <w:p>
      <w:pPr>
        <w:pStyle w:val="ListBullet"/>
      </w:pPr>
      <w:r>
        <w:t>The dev environment's root module does not currently call the iam module, so dev does not provision the ALB Controller / Cluster Autoscaler / External DNS IRSA roles that prod does — dev is assumed to be a lighter-weight environment, not a full mirror of prod.</w:t>
      </w:r>
    </w:p>
    <w:p>
      <w:pPr>
        <w:pStyle w:val="ListBullet"/>
      </w:pPr>
      <w:r>
        <w:t>IRSA roles exist for the AWS Load Balancer Controller, Cluster Autoscaler, and External DNS, but installing those controllers themselves into the cluster (as Helm releases/ArgoCD Applications) is assumed to be a separate, not-yet-automated operational step.</w:t>
      </w:r>
    </w:p>
    <w:p>
      <w:pPr>
        <w:pStyle w:val="ListBullet"/>
      </w:pPr>
      <w:r>
        <w:t>The sample app's container image reference (your-ecr-repo/sample-app:latest) is a placeholder — an ECR repository and an image-build/push step are assumed to exist outside this repository before the Deployment can actually run.</w:t>
      </w:r>
    </w:p>
    <w:p>
      <w:pPr>
        <w:pStyle w:val="ListBullet"/>
      </w:pPr>
      <w:r>
        <w:t>The EKS API server's public endpoint access is left open (no public_access_cidrs restriction) in both environments by default; this is a documented, intentional simplification for a portfolio/demo repository, not a recommended production default.</w:t>
      </w:r>
    </w:p>
    <w:p>
      <w:pPr>
        <w:pStyle w:val="ListBullet"/>
      </w:pPr>
      <w:r>
        <w:t>A DNS hosted zone and TLS certificate are assumed to be provisioned and managed outside this repository for the sample app's Ingress host (app.eks-platform.example.com) and the External DNS role's Route 53 access to be meaningful.</w:t>
      </w:r>
    </w:p>
    <w:p>
      <w:pPr>
        <w:pStyle w:val="Heading1"/>
      </w:pPr>
      <w:r>
        <w:t>12. Future enhancements</w:t>
      </w:r>
    </w:p>
    <w:p>
      <w:pPr>
        <w:pStyle w:val="ListBullet"/>
      </w:pPr>
      <w:r>
        <w:t>Actually install the AWS Load Balancer Controller, Cluster Autoscaler, and External DNS into the cluster (as Helm releases or ArgoCD Applications) so the IRSA roles the iam module already provisions have a workload to attach to — today the roles exist but the controllers are not deployed by anything in this repository.</w:t>
      </w:r>
    </w:p>
    <w:p>
      <w:pPr>
        <w:pStyle w:val="ListBullet"/>
      </w:pPr>
      <w:r>
        <w:t>Either implement Karpenter (the private subnets are already tagged karpenter.sh/discovery and the iam module's header comment mentions it) or remove the references so the repo doesn't imply a capability that isn't built.</w:t>
      </w:r>
    </w:p>
    <w:p>
      <w:pPr>
        <w:pStyle w:val="ListBullet"/>
      </w:pPr>
      <w:r>
        <w:t>Call the iam module from the dev environment root module too, so both environments have IRSA parity, or document the asymmetry as permanent and intentional.</w:t>
      </w:r>
    </w:p>
    <w:p>
      <w:pPr>
        <w:pStyle w:val="ListBullet"/>
      </w:pPr>
      <w:r>
        <w:t>Restrict the EKS API server's public endpoint access (public_access_cidrs or endpoint_public_access = false) per the README's own security note, at least for the prod environment.</w:t>
      </w:r>
    </w:p>
    <w:p>
      <w:pPr>
        <w:pStyle w:val="ListBullet"/>
      </w:pPr>
      <w:r>
        <w:t>Add an ArgoCD Application for the sample app itself (today it's only deployable via a manual kubectl apply -f), closing the GitOps loop completely.</w:t>
      </w:r>
    </w:p>
    <w:p>
      <w:pPr>
        <w:pStyle w:val="ListBullet"/>
      </w:pPr>
      <w:r>
        <w:t>Schedule Scripts/cost_optimizer.py (e.g. as a GitHub Actions cron job or EventBridge rule) rather than running it manually, and expand its checks beyond EC2/EBS/EIP (e.g. idle load balancers, oversized node groups against actual utilization).</w:t>
      </w:r>
    </w:p>
    <w:p>
      <w:pPr>
        <w:pStyle w:val="ListBullet"/>
      </w:pPr>
      <w:r>
        <w:t>Add automated tests (e.g. Terratest or terraform test) for the Terraform modules, and a staging environment root module reusing the same three modules.</w:t>
      </w:r>
    </w:p>
    <w:p>
      <w:pPr>
        <w:pStyle w:val="Heading1"/>
      </w:pPr>
      <w:r>
        <w:t>13. Appendix</w:t>
      </w:r>
    </w:p>
    <w:p>
      <w:pPr>
        <w:pStyle w:val="Heading2"/>
      </w:pPr>
      <w:r>
        <w:t>13.1 References</w:t>
      </w:r>
    </w:p>
    <w:p>
      <w:pPr>
        <w:pStyle w:val="ListBullet"/>
      </w:pPr>
      <w:r>
        <w:t>Repository README.md (Darviq Eks) — architecture summary, setup steps, security notes, and key outcomes demonstrated.</w:t>
      </w:r>
    </w:p>
    <w:p>
      <w:pPr>
        <w:pStyle w:val="ListBullet"/>
      </w:pPr>
      <w:r>
        <w:t>Terraform/Modules/vpc, /eks, /iam — module source and variable/output definitions.</w:t>
      </w:r>
    </w:p>
    <w:p>
      <w:pPr>
        <w:pStyle w:val="ListBullet"/>
      </w:pPr>
      <w:r>
        <w:t>Terraform/Environments/dev, /prod — environment root modules and terraform.tfvars.</w:t>
      </w:r>
    </w:p>
    <w:p>
      <w:pPr>
        <w:pStyle w:val="ListBullet"/>
      </w:pPr>
      <w:r>
        <w:t>Kubernetes/argocd/applications/*.yaml, Kubernetes/monitoring/prometheus-values.yaml — GitOps add-on declarations.</w:t>
      </w:r>
    </w:p>
    <w:p>
      <w:pPr>
        <w:pStyle w:val="ListBullet"/>
      </w:pPr>
      <w:r>
        <w:t>Apps/sample-app/ — sample Flask application and its Kubernetes manifests.</w:t>
      </w:r>
    </w:p>
    <w:p>
      <w:pPr>
        <w:pStyle w:val="ListBullet"/>
      </w:pPr>
      <w:r>
        <w:t>.github/workflows/terraform-plan.yaml, terraform-apply.yaml — CI/CD pipeline definitions.</w:t>
      </w:r>
    </w:p>
    <w:p>
      <w:pPr>
        <w:pStyle w:val="ListBullet"/>
      </w:pPr>
      <w:r>
        <w:t>Darviq_Eks_Low_Level_Design.docx — the companion LLD document for this repository.</w:t>
      </w:r>
    </w:p>
    <w:p>
      <w:pPr>
        <w:pStyle w:val="Heading2"/>
      </w:pPr>
      <w:r>
        <w:t>13.2 Change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Description</w:t>
            </w:r>
          </w:p>
        </w:tc>
      </w:tr>
      <w:tr>
        <w:tc>
          <w:tcPr>
            <w:tcW w:type="dxa" w:w="2880"/>
          </w:tcPr>
          <w:p>
            <w:r>
              <w:t>1.0</w:t>
            </w:r>
          </w:p>
        </w:tc>
        <w:tc>
          <w:tcPr>
            <w:tcW w:type="dxa" w:w="2880"/>
          </w:tcPr>
          <w:p>
            <w:r>
              <w:t>July 31, 2026</w:t>
            </w:r>
          </w:p>
        </w:tc>
        <w:tc>
          <w:tcPr>
            <w:tcW w:type="dxa" w:w="2880"/>
          </w:tcPr>
          <w:p>
            <w:r>
              <w:t>Initial high-level design document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