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6"/>
        </w:rPr>
        <w:t>DentalCare AI</w:t>
      </w:r>
    </w:p>
    <w:p>
      <w:pPr>
        <w:jc w:val="center"/>
      </w:pPr>
      <w:r>
        <w:rPr>
          <w:b/>
          <w:i w:val="0"/>
          <w:sz w:val="34"/>
        </w:rPr>
        <w:t>TDA-IMP-M5-001 — Security Hardening Implementation Plan</w:t>
      </w:r>
    </w:p>
    <w:p>
      <w:pPr>
        <w:jc w:val="center"/>
      </w:pPr>
      <w:r>
        <w:rPr>
          <w:b/>
          <w:i w:val="0"/>
          <w:sz w:val="22"/>
        </w:rPr>
        <w:t>Version 1.0 | Status: READY FOR EXECUTION | 14 August 2026</w:t>
      </w:r>
    </w:p>
    <w:p>
      <w:pPr>
        <w:jc w:val="center"/>
      </w:pPr>
      <w:r>
        <w:rPr>
          <w:b w:val="0"/>
          <w:i/>
          <w:sz w:val="19"/>
        </w:rPr>
        <w:t>Controlled security verification and hardening milestone across identity, tenant isolation, APIs, database, notifications, secrets and dependencies</w:t>
      </w:r>
    </w:p>
    <w:p>
      <w:pPr>
        <w:pStyle w:val="Heading1"/>
      </w:pPr>
      <w:r>
        <w:t>1. Purpose</w:t>
      </w:r>
    </w:p>
    <w:p>
      <w:r>
        <w:t>M5 is the security gate after the core Patient, Appointment and Notification implementation milestones. It validates that security controls are not merely documented but enforced in the running system. M5 is a hardening and verification milestone, not an excuse for broad redesign.</w:t>
      </w:r>
    </w:p>
    <w:p>
      <w:pPr>
        <w:pStyle w:val="Heading1"/>
      </w:pPr>
      <w:r>
        <w:t>2. Source-of-Truth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Document</w:t>
            </w:r>
          </w:p>
        </w:tc>
        <w:tc>
          <w:tcPr>
            <w:tcW w:type="dxa" w:w="5184"/>
          </w:tcPr>
          <w:p>
            <w:r>
              <w:t>Use</w:t>
            </w:r>
          </w:p>
        </w:tc>
      </w:tr>
      <w:tr>
        <w:tc>
          <w:tcPr>
            <w:tcW w:type="dxa" w:w="5184"/>
          </w:tcPr>
          <w:p>
            <w:r>
              <w:t>TDA-GOV-SOT-001</w:t>
            </w:r>
          </w:p>
        </w:tc>
        <w:tc>
          <w:tcPr>
            <w:tcW w:type="dxa" w:w="5184"/>
          </w:tcPr>
          <w:p>
            <w:r>
              <w:t>Authority hierarchy</w:t>
            </w:r>
          </w:p>
        </w:tc>
      </w:tr>
      <w:tr>
        <w:tc>
          <w:tcPr>
            <w:tcW w:type="dxa" w:w="5184"/>
          </w:tcPr>
          <w:p>
            <w:r>
              <w:t>TDA-GOV-CUR-001</w:t>
            </w:r>
          </w:p>
        </w:tc>
        <w:tc>
          <w:tcPr>
            <w:tcW w:type="dxa" w:w="5184"/>
          </w:tcPr>
          <w:p>
            <w:r>
              <w:t>Cursor rules</w:t>
            </w:r>
          </w:p>
        </w:tc>
      </w:tr>
      <w:tr>
        <w:tc>
          <w:tcPr>
            <w:tcW w:type="dxa" w:w="5184"/>
          </w:tcPr>
          <w:p>
            <w:r>
              <w:t>TDA-GOV-CMP-001</w:t>
            </w:r>
          </w:p>
        </w:tc>
        <w:tc>
          <w:tcPr>
            <w:tcW w:type="dxa" w:w="5184"/>
          </w:tcPr>
          <w:p>
            <w:r>
              <w:t>Change governance</w:t>
            </w:r>
          </w:p>
        </w:tc>
      </w:tr>
      <w:tr>
        <w:tc>
          <w:tcPr>
            <w:tcW w:type="dxa" w:w="5184"/>
          </w:tcPr>
          <w:p>
            <w:r>
              <w:t>TDA-IMP-001</w:t>
            </w:r>
          </w:p>
        </w:tc>
        <w:tc>
          <w:tcPr>
            <w:tcW w:type="dxa" w:w="5184"/>
          </w:tcPr>
          <w:p>
            <w:r>
              <w:t>Delivery lifecycle</w:t>
            </w:r>
          </w:p>
        </w:tc>
      </w:tr>
      <w:tr>
        <w:tc>
          <w:tcPr>
            <w:tcW w:type="dxa" w:w="5184"/>
          </w:tcPr>
          <w:p>
            <w:r>
              <w:t>TDA-SEC-001</w:t>
            </w:r>
          </w:p>
        </w:tc>
        <w:tc>
          <w:tcPr>
            <w:tcW w:type="dxa" w:w="5184"/>
          </w:tcPr>
          <w:p>
            <w:r>
              <w:t>Security/privacy baseline</w:t>
            </w:r>
          </w:p>
        </w:tc>
      </w:tr>
      <w:tr>
        <w:tc>
          <w:tcPr>
            <w:tcW w:type="dxa" w:w="5184"/>
          </w:tcPr>
          <w:p>
            <w:r>
              <w:t>TDA-QA-001</w:t>
            </w:r>
          </w:p>
        </w:tc>
        <w:tc>
          <w:tcPr>
            <w:tcW w:type="dxa" w:w="5184"/>
          </w:tcPr>
          <w:p>
            <w:r>
              <w:t>Security testing strategy</w:t>
            </w:r>
          </w:p>
        </w:tc>
      </w:tr>
      <w:tr>
        <w:tc>
          <w:tcPr>
            <w:tcW w:type="dxa" w:w="5184"/>
          </w:tcPr>
          <w:p>
            <w:r>
              <w:t>TDA-IMP-M1-001</w:t>
            </w:r>
          </w:p>
        </w:tc>
        <w:tc>
          <w:tcPr>
            <w:tcW w:type="dxa" w:w="5184"/>
          </w:tcPr>
          <w:p>
            <w:r>
              <w:t>Identity foundation</w:t>
            </w:r>
          </w:p>
        </w:tc>
      </w:tr>
      <w:tr>
        <w:tc>
          <w:tcPr>
            <w:tcW w:type="dxa" w:w="5184"/>
          </w:tcPr>
          <w:p>
            <w:r>
              <w:t>TDA-IMP-M2-001</w:t>
            </w:r>
          </w:p>
        </w:tc>
        <w:tc>
          <w:tcPr>
            <w:tcW w:type="dxa" w:w="5184"/>
          </w:tcPr>
          <w:p>
            <w:r>
              <w:t>Patient security scope</w:t>
            </w:r>
          </w:p>
        </w:tc>
      </w:tr>
      <w:tr>
        <w:tc>
          <w:tcPr>
            <w:tcW w:type="dxa" w:w="5184"/>
          </w:tcPr>
          <w:p>
            <w:r>
              <w:t>TDA-IMP-M3-001</w:t>
            </w:r>
          </w:p>
        </w:tc>
        <w:tc>
          <w:tcPr>
            <w:tcW w:type="dxa" w:w="5184"/>
          </w:tcPr>
          <w:p>
            <w:r>
              <w:t>Appointment security scope</w:t>
            </w:r>
          </w:p>
        </w:tc>
      </w:tr>
      <w:tr>
        <w:tc>
          <w:tcPr>
            <w:tcW w:type="dxa" w:w="5184"/>
          </w:tcPr>
          <w:p>
            <w:r>
              <w:t>TDA-IMP-M4-001</w:t>
            </w:r>
          </w:p>
        </w:tc>
        <w:tc>
          <w:tcPr>
            <w:tcW w:type="dxa" w:w="5184"/>
          </w:tcPr>
          <w:p>
            <w:r>
              <w:t>Notification security scope</w:t>
            </w:r>
          </w:p>
        </w:tc>
      </w:tr>
    </w:tbl>
    <w:p>
      <w:pPr>
        <w:pStyle w:val="Heading1"/>
      </w:pPr>
      <w:r>
        <w:t>3. M5 Scope</w:t>
      </w:r>
    </w:p>
    <w:p>
      <w:pPr>
        <w:pStyle w:val="ListBullet"/>
      </w:pPr>
      <w:r>
        <w:t>Authentication and session/token verification review.</w:t>
      </w:r>
    </w:p>
    <w:p>
      <w:pPr>
        <w:pStyle w:val="ListBullet"/>
      </w:pPr>
      <w:r>
        <w:t>RBAC/permission matrix verification.</w:t>
      </w:r>
    </w:p>
    <w:p>
      <w:pPr>
        <w:pStyle w:val="ListBullet"/>
      </w:pPr>
      <w:r>
        <w:t>Object-level authorization (BOLA/IDOR) testing.</w:t>
      </w:r>
    </w:p>
    <w:p>
      <w:pPr>
        <w:pStyle w:val="ListBullet"/>
      </w:pPr>
      <w:r>
        <w:t>Cross-tenant isolation testing.</w:t>
      </w:r>
    </w:p>
    <w:p>
      <w:pPr>
        <w:pStyle w:val="ListBullet"/>
      </w:pPr>
      <w:r>
        <w:t>Input validation, injection and mass-assignment testing.</w:t>
      </w:r>
    </w:p>
    <w:p>
      <w:pPr>
        <w:pStyle w:val="ListBullet"/>
      </w:pPr>
      <w:r>
        <w:t>API rate limiting, request-size and CORS/header review.</w:t>
      </w:r>
    </w:p>
    <w:p>
      <w:pPr>
        <w:pStyle w:val="ListBullet"/>
      </w:pPr>
      <w:r>
        <w:t>Secrets/configuration hardening.</w:t>
      </w:r>
    </w:p>
    <w:p>
      <w:pPr>
        <w:pStyle w:val="ListBullet"/>
      </w:pPr>
      <w:r>
        <w:t>Sensitive-data logging review.</w:t>
      </w:r>
    </w:p>
    <w:p>
      <w:pPr>
        <w:pStyle w:val="ListBullet"/>
      </w:pPr>
      <w:r>
        <w:t>Database access and migration security review.</w:t>
      </w:r>
    </w:p>
    <w:p>
      <w:pPr>
        <w:pStyle w:val="ListBullet"/>
      </w:pPr>
      <w:r>
        <w:t>Notification worker/provider/webhook security review.</w:t>
      </w:r>
    </w:p>
    <w:p>
      <w:pPr>
        <w:pStyle w:val="ListBullet"/>
      </w:pPr>
      <w:r>
        <w:t>Dependency and supply-chain scanning.</w:t>
      </w:r>
    </w:p>
    <w:p>
      <w:pPr>
        <w:pStyle w:val="ListBullet"/>
      </w:pPr>
      <w:r>
        <w:t>Security regression suite and evidence.</w:t>
      </w:r>
    </w:p>
    <w:p>
      <w:pPr>
        <w:pStyle w:val="ListBullet"/>
      </w:pPr>
      <w:r>
        <w:t>Remediation of Critical/High findings within approved scope.</w:t>
      </w:r>
    </w:p>
    <w:p>
      <w:pPr>
        <w:pStyle w:val="Heading1"/>
      </w:pPr>
      <w:r>
        <w:t>4. Explicit Non-Scope</w:t>
      </w:r>
    </w:p>
    <w:p>
      <w:pPr>
        <w:pStyle w:val="ListBullet"/>
      </w:pPr>
      <w:r>
        <w:t>Major architecture redesign.</w:t>
      </w:r>
    </w:p>
    <w:p>
      <w:pPr>
        <w:pStyle w:val="ListBullet"/>
      </w:pPr>
      <w:r>
        <w:t>Changing authentication provider without approved ADR.</w:t>
      </w:r>
    </w:p>
    <w:p>
      <w:pPr>
        <w:pStyle w:val="ListBullet"/>
      </w:pPr>
      <w:r>
        <w:t>Changing database technology.</w:t>
      </w:r>
    </w:p>
    <w:p>
      <w:pPr>
        <w:pStyle w:val="ListBullet"/>
      </w:pPr>
      <w:r>
        <w:t>Adding new business features.</w:t>
      </w:r>
    </w:p>
    <w:p>
      <w:pPr>
        <w:pStyle w:val="ListBullet"/>
      </w:pPr>
      <w:r>
        <w:t>Introducing new external providers.</w:t>
      </w:r>
    </w:p>
    <w:p>
      <w:pPr>
        <w:pStyle w:val="ListBullet"/>
      </w:pPr>
      <w:r>
        <w:t>Penetration testing of third-party infrastructure not owned/authorized by the project.</w:t>
      </w:r>
    </w:p>
    <w:p>
      <w:pPr>
        <w:pStyle w:val="ListBullet"/>
      </w:pPr>
      <w:r>
        <w:t>Production security changes without a deployment/rollback plan.</w:t>
      </w:r>
    </w:p>
    <w:p>
      <w:pPr>
        <w:pStyle w:val="Heading1"/>
      </w:pPr>
      <w:r>
        <w:t>5. Security Gate Model</w:t>
      </w:r>
    </w:p>
    <w:p>
      <w:r>
        <w:rPr>
          <w:b/>
        </w:rPr>
        <w:t>Discover → Test → Classify → Remediate → Retest → Evidence → Security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Severity</w:t>
            </w:r>
          </w:p>
        </w:tc>
        <w:tc>
          <w:tcPr>
            <w:tcW w:type="dxa" w:w="5184"/>
          </w:tcPr>
          <w:p>
            <w:r>
              <w:t>Gate Treatment</w:t>
            </w:r>
          </w:p>
        </w:tc>
      </w:tr>
      <w:tr>
        <w:tc>
          <w:tcPr>
            <w:tcW w:type="dxa" w:w="5184"/>
          </w:tcPr>
          <w:p>
            <w:r>
              <w:t>Critical</w:t>
            </w:r>
          </w:p>
        </w:tc>
        <w:tc>
          <w:tcPr>
            <w:tcW w:type="dxa" w:w="5184"/>
          </w:tcPr>
          <w:p>
            <w:r>
              <w:t>Must be fixed; release blocked</w:t>
            </w:r>
          </w:p>
        </w:tc>
      </w:tr>
      <w:tr>
        <w:tc>
          <w:tcPr>
            <w:tcW w:type="dxa" w:w="5184"/>
          </w:tcPr>
          <w:p>
            <w:r>
              <w:t>High</w:t>
            </w:r>
          </w:p>
        </w:tc>
        <w:tc>
          <w:tcPr>
            <w:tcW w:type="dxa" w:w="5184"/>
          </w:tcPr>
          <w:p>
            <w:r>
              <w:t>Must be fixed or formally approved exception with compensating control</w:t>
            </w:r>
          </w:p>
        </w:tc>
      </w:tr>
      <w:tr>
        <w:tc>
          <w:tcPr>
            <w:tcW w:type="dxa" w:w="5184"/>
          </w:tcPr>
          <w:p>
            <w:r>
              <w:t>Medium</w:t>
            </w:r>
          </w:p>
        </w:tc>
        <w:tc>
          <w:tcPr>
            <w:tcW w:type="dxa" w:w="5184"/>
          </w:tcPr>
          <w:p>
            <w:r>
              <w:t>Tracked and prioritized; release decision based on risk</w:t>
            </w:r>
          </w:p>
        </w:tc>
      </w:tr>
      <w:tr>
        <w:tc>
          <w:tcPr>
            <w:tcW w:type="dxa" w:w="5184"/>
          </w:tcPr>
          <w:p>
            <w:r>
              <w:t>Low</w:t>
            </w:r>
          </w:p>
        </w:tc>
        <w:tc>
          <w:tcPr>
            <w:tcW w:type="dxa" w:w="5184"/>
          </w:tcPr>
          <w:p>
            <w:r>
              <w:t>Documented backlog/maintenance</w:t>
            </w:r>
          </w:p>
        </w:tc>
      </w:tr>
      <w:tr>
        <w:tc>
          <w:tcPr>
            <w:tcW w:type="dxa" w:w="5184"/>
          </w:tcPr>
          <w:p>
            <w:r>
              <w:t>Informational</w:t>
            </w:r>
          </w:p>
        </w:tc>
        <w:tc>
          <w:tcPr>
            <w:tcW w:type="dxa" w:w="5184"/>
          </w:tcPr>
          <w:p>
            <w:r>
              <w:t>Documented if useful</w:t>
            </w:r>
          </w:p>
        </w:tc>
      </w:tr>
    </w:tbl>
    <w:p>
      <w:pPr>
        <w:pStyle w:val="Heading1"/>
      </w:pPr>
      <w:r>
        <w:t>6. Work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ID</w:t>
            </w:r>
          </w:p>
        </w:tc>
        <w:tc>
          <w:tcPr>
            <w:tcW w:type="dxa" w:w="2592"/>
          </w:tcPr>
          <w:p>
            <w:r>
              <w:t>Work Package</w:t>
            </w:r>
          </w:p>
        </w:tc>
        <w:tc>
          <w:tcPr>
            <w:tcW w:type="dxa" w:w="2592"/>
          </w:tcPr>
          <w:p>
            <w:r>
              <w:t>Primary Output</w:t>
            </w:r>
          </w:p>
        </w:tc>
        <w:tc>
          <w:tcPr>
            <w:tcW w:type="dxa" w:w="2592"/>
          </w:tcPr>
          <w:p>
            <w:r>
              <w:t>Gate</w:t>
            </w:r>
          </w:p>
        </w:tc>
      </w:tr>
      <w:tr>
        <w:tc>
          <w:tcPr>
            <w:tcW w:type="dxa" w:w="2592"/>
          </w:tcPr>
          <w:p>
            <w:r>
              <w:t>M5-WP01</w:t>
            </w:r>
          </w:p>
        </w:tc>
        <w:tc>
          <w:tcPr>
            <w:tcW w:type="dxa" w:w="2592"/>
          </w:tcPr>
          <w:p>
            <w:r>
              <w:t>Auth review</w:t>
            </w:r>
          </w:p>
        </w:tc>
        <w:tc>
          <w:tcPr>
            <w:tcW w:type="dxa" w:w="2592"/>
          </w:tcPr>
          <w:p>
            <w:r>
              <w:t>Authentication controls verified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M5-WP02</w:t>
            </w:r>
          </w:p>
        </w:tc>
        <w:tc>
          <w:tcPr>
            <w:tcW w:type="dxa" w:w="2592"/>
          </w:tcPr>
          <w:p>
            <w:r>
              <w:t>RBAC</w:t>
            </w:r>
          </w:p>
        </w:tc>
        <w:tc>
          <w:tcPr>
            <w:tcW w:type="dxa" w:w="2592"/>
          </w:tcPr>
          <w:p>
            <w:r>
              <w:t>Permission matrix tested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M5-WP03</w:t>
            </w:r>
          </w:p>
        </w:tc>
        <w:tc>
          <w:tcPr>
            <w:tcW w:type="dxa" w:w="2592"/>
          </w:tcPr>
          <w:p>
            <w:r>
              <w:t>Tenant isolation</w:t>
            </w:r>
          </w:p>
        </w:tc>
        <w:tc>
          <w:tcPr>
            <w:tcW w:type="dxa" w:w="2592"/>
          </w:tcPr>
          <w:p>
            <w:r>
              <w:t>Cross-tenant tests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M5-WP04</w:t>
            </w:r>
          </w:p>
        </w:tc>
        <w:tc>
          <w:tcPr>
            <w:tcW w:type="dxa" w:w="2592"/>
          </w:tcPr>
          <w:p>
            <w:r>
              <w:t>BOLA/IDOR</w:t>
            </w:r>
          </w:p>
        </w:tc>
        <w:tc>
          <w:tcPr>
            <w:tcW w:type="dxa" w:w="2592"/>
          </w:tcPr>
          <w:p>
            <w:r>
              <w:t>Object authorization tests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M5-WP05</w:t>
            </w:r>
          </w:p>
        </w:tc>
        <w:tc>
          <w:tcPr>
            <w:tcW w:type="dxa" w:w="2592"/>
          </w:tcPr>
          <w:p>
            <w:r>
              <w:t>API hardening</w:t>
            </w:r>
          </w:p>
        </w:tc>
        <w:tc>
          <w:tcPr>
            <w:tcW w:type="dxa" w:w="2592"/>
          </w:tcPr>
          <w:p>
            <w:r>
              <w:t>Validation/rate/CORS/headers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M5-WP06</w:t>
            </w:r>
          </w:p>
        </w:tc>
        <w:tc>
          <w:tcPr>
            <w:tcW w:type="dxa" w:w="2592"/>
          </w:tcPr>
          <w:p>
            <w:r>
              <w:t>Secrets</w:t>
            </w:r>
          </w:p>
        </w:tc>
        <w:tc>
          <w:tcPr>
            <w:tcW w:type="dxa" w:w="2592"/>
          </w:tcPr>
          <w:p>
            <w:r>
              <w:t>Secret scan/config review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M5-WP07</w:t>
            </w:r>
          </w:p>
        </w:tc>
        <w:tc>
          <w:tcPr>
            <w:tcW w:type="dxa" w:w="2592"/>
          </w:tcPr>
          <w:p>
            <w:r>
              <w:t>Database</w:t>
            </w:r>
          </w:p>
        </w:tc>
        <w:tc>
          <w:tcPr>
            <w:tcW w:type="dxa" w:w="2592"/>
          </w:tcPr>
          <w:p>
            <w:r>
              <w:t>Access/migration review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M5-WP08</w:t>
            </w:r>
          </w:p>
        </w:tc>
        <w:tc>
          <w:tcPr>
            <w:tcW w:type="dxa" w:w="2592"/>
          </w:tcPr>
          <w:p>
            <w:r>
              <w:t>Notification security</w:t>
            </w:r>
          </w:p>
        </w:tc>
        <w:tc>
          <w:tcPr>
            <w:tcW w:type="dxa" w:w="2592"/>
          </w:tcPr>
          <w:p>
            <w:r>
              <w:t>Worker/provider/webhook controls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M5-WP09</w:t>
            </w:r>
          </w:p>
        </w:tc>
        <w:tc>
          <w:tcPr>
            <w:tcW w:type="dxa" w:w="2592"/>
          </w:tcPr>
          <w:p>
            <w:r>
              <w:t>Supply chain</w:t>
            </w:r>
          </w:p>
        </w:tc>
        <w:tc>
          <w:tcPr>
            <w:tcW w:type="dxa" w:w="2592"/>
          </w:tcPr>
          <w:p>
            <w:r>
              <w:t>Dependency/security scans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M5-WP10</w:t>
            </w:r>
          </w:p>
        </w:tc>
        <w:tc>
          <w:tcPr>
            <w:tcW w:type="dxa" w:w="2592"/>
          </w:tcPr>
          <w:p>
            <w:r>
              <w:t>Security regression</w:t>
            </w:r>
          </w:p>
        </w:tc>
        <w:tc>
          <w:tcPr>
            <w:tcW w:type="dxa" w:w="2592"/>
          </w:tcPr>
          <w:p>
            <w:r>
              <w:t>Automated suite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M5-WP11</w:t>
            </w:r>
          </w:p>
        </w:tc>
        <w:tc>
          <w:tcPr>
            <w:tcW w:type="dxa" w:w="2592"/>
          </w:tcPr>
          <w:p>
            <w:r>
              <w:t>Remediation</w:t>
            </w:r>
          </w:p>
        </w:tc>
        <w:tc>
          <w:tcPr>
            <w:tcW w:type="dxa" w:w="2592"/>
          </w:tcPr>
          <w:p>
            <w:r>
              <w:t>Fix + retest evidence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</w:tbl>
    <w:p>
      <w:pPr>
        <w:pStyle w:val="Heading1"/>
      </w:pPr>
      <w:r>
        <w:t>7. Authentication Hardening</w:t>
      </w:r>
    </w:p>
    <w:p>
      <w:pPr>
        <w:pStyle w:val="ListBullet"/>
      </w:pPr>
      <w:r>
        <w:t>Verify every protected endpoint requires authentication.</w:t>
      </w:r>
    </w:p>
    <w:p>
      <w:pPr>
        <w:pStyle w:val="ListBullet"/>
      </w:pPr>
      <w:r>
        <w:t>Verify expired/invalid/revoked credentials are rejected.</w:t>
      </w:r>
    </w:p>
    <w:p>
      <w:pPr>
        <w:pStyle w:val="ListBullet"/>
      </w:pPr>
      <w:r>
        <w:t>Verify authentication errors do not enumerate protected resources.</w:t>
      </w:r>
    </w:p>
    <w:p>
      <w:pPr>
        <w:pStyle w:val="ListBullet"/>
      </w:pPr>
      <w:r>
        <w:t>Verify privileged operations use the required stronger authentication controls where approved.</w:t>
      </w:r>
    </w:p>
    <w:p>
      <w:pPr>
        <w:pStyle w:val="ListBullet"/>
      </w:pPr>
      <w:r>
        <w:t>Verify service identities are distinct from human identities.</w:t>
      </w:r>
    </w:p>
    <w:p>
      <w:pPr>
        <w:pStyle w:val="ListBullet"/>
      </w:pPr>
      <w:r>
        <w:t>Verify token/session secrets are never logged.</w:t>
      </w:r>
    </w:p>
    <w:p>
      <w:pPr>
        <w:pStyle w:val="Heading1"/>
      </w:pPr>
      <w:r>
        <w:t>8. RBAC &amp; Authorization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Practitioner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Worker</w:t>
            </w:r>
          </w:p>
        </w:tc>
      </w:tr>
      <w:tr>
        <w:tc>
          <w:tcPr>
            <w:tcW w:type="dxa" w:w="1728"/>
          </w:tcPr>
          <w:p>
            <w:r>
              <w:t>Own patient data</w:t>
            </w:r>
          </w:p>
        </w:tc>
        <w:tc>
          <w:tcPr>
            <w:tcW w:type="dxa" w:w="1728"/>
          </w:tcPr>
          <w:p>
            <w:r>
              <w:t>Scoped</w:t>
            </w:r>
          </w:p>
        </w:tc>
        <w:tc>
          <w:tcPr>
            <w:tcW w:type="dxa" w:w="1728"/>
          </w:tcPr>
          <w:p>
            <w:r>
              <w:t>Scoped</w:t>
            </w:r>
          </w:p>
        </w:tc>
        <w:tc>
          <w:tcPr>
            <w:tcW w:type="dxa" w:w="1728"/>
          </w:tcPr>
          <w:p>
            <w:r>
              <w:t>Scoped</w:t>
            </w:r>
          </w:p>
        </w:tc>
        <w:tc>
          <w:tcPr>
            <w:tcW w:type="dxa" w:w="1728"/>
          </w:tcPr>
          <w:p>
            <w:r>
              <w:t>Scoped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Appointment operations</w:t>
            </w:r>
          </w:p>
        </w:tc>
        <w:tc>
          <w:tcPr>
            <w:tcW w:type="dxa" w:w="1728"/>
          </w:tcPr>
          <w:p>
            <w:r>
              <w:t>Own/approved</w:t>
            </w:r>
          </w:p>
        </w:tc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Approved scope</w:t>
            </w:r>
          </w:p>
        </w:tc>
        <w:tc>
          <w:tcPr>
            <w:tcW w:type="dxa" w:w="1728"/>
          </w:tcPr>
          <w:p>
            <w:r>
              <w:t>Scoped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Notification status</w:t>
            </w:r>
          </w:p>
        </w:tc>
        <w:tc>
          <w:tcPr>
            <w:tcW w:type="dxa" w:w="1728"/>
          </w:tcPr>
          <w:p>
            <w:r>
              <w:t>Own/approved</w:t>
            </w:r>
          </w:p>
        </w:tc>
        <w:tc>
          <w:tcPr>
            <w:tcW w:type="dxa" w:w="1728"/>
          </w:tcPr>
          <w:p>
            <w:r>
              <w:t>Support scope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Privileged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</w:tr>
      <w:tr>
        <w:tc>
          <w:tcPr>
            <w:tcW w:type="dxa" w:w="1728"/>
          </w:tcPr>
          <w:p>
            <w:r>
              <w:t>Retry/cancel notification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Limited/No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</w:tr>
      <w:tr>
        <w:tc>
          <w:tcPr>
            <w:tcW w:type="dxa" w:w="1728"/>
          </w:tcPr>
          <w:p>
            <w:r>
              <w:t>Template administration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Read active</w:t>
            </w:r>
          </w:p>
        </w:tc>
      </w:tr>
      <w:tr>
        <w:tc>
          <w:tcPr>
            <w:tcW w:type="dxa" w:w="1728"/>
          </w:tcPr>
          <w:p>
            <w:r>
              <w:t>Security administration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r>
        <w:t>The exact role matrix in the approved identity/authorization design is authoritative; this table is a verification baseline, not permission invention.</w:t>
      </w:r>
    </w:p>
    <w:p>
      <w:pPr>
        <w:pStyle w:val="Heading1"/>
      </w:pPr>
      <w:r>
        <w:t>9. BOLA / IDOR Testing</w:t>
      </w:r>
    </w:p>
    <w:p>
      <w:pPr>
        <w:pStyle w:val="ListBullet"/>
      </w:pPr>
      <w:r>
        <w:t>Replace a Patient ID with another tenant's Patient ID.</w:t>
      </w:r>
    </w:p>
    <w:p>
      <w:pPr>
        <w:pStyle w:val="ListBullet"/>
      </w:pPr>
      <w:r>
        <w:t>Replace an Appointment ID with another tenant's Appointment ID.</w:t>
      </w:r>
    </w:p>
    <w:p>
      <w:pPr>
        <w:pStyle w:val="ListBullet"/>
      </w:pPr>
      <w:r>
        <w:t>Attempt to update another user's resource using a valid session.</w:t>
      </w:r>
    </w:p>
    <w:p>
      <w:pPr>
        <w:pStyle w:val="ListBullet"/>
      </w:pPr>
      <w:r>
        <w:t>Attempt lifecycle commands against unauthorized appointments.</w:t>
      </w:r>
    </w:p>
    <w:p>
      <w:pPr>
        <w:pStyle w:val="ListBullet"/>
      </w:pPr>
      <w:r>
        <w:t>Attempt history/notification access using guessed identifiers.</w:t>
      </w:r>
    </w:p>
    <w:p>
      <w:pPr>
        <w:pStyle w:val="ListBullet"/>
      </w:pPr>
      <w:r>
        <w:t>Attempt access through alternate endpoint/filter paths.</w:t>
      </w:r>
    </w:p>
    <w:p>
      <w:pPr>
        <w:pStyle w:val="Heading1"/>
      </w:pPr>
      <w:r>
        <w:t>10. Tenant Isolation Testing</w:t>
      </w:r>
    </w:p>
    <w:p>
      <w:pPr>
        <w:pStyle w:val="ListBullet"/>
      </w:pPr>
      <w:r>
        <w:t>Create equivalent records in Tenant A and Tenant B.</w:t>
      </w:r>
    </w:p>
    <w:p>
      <w:pPr>
        <w:pStyle w:val="ListBullet"/>
      </w:pPr>
      <w:r>
        <w:t>Attempt cross-tenant GET.</w:t>
      </w:r>
    </w:p>
    <w:p>
      <w:pPr>
        <w:pStyle w:val="ListBullet"/>
      </w:pPr>
      <w:r>
        <w:t>Attempt cross-tenant PATCH/command.</w:t>
      </w:r>
    </w:p>
    <w:p>
      <w:pPr>
        <w:pStyle w:val="ListBullet"/>
      </w:pPr>
      <w:r>
        <w:t>Attempt cross-tenant search/filter leakage.</w:t>
      </w:r>
    </w:p>
    <w:p>
      <w:pPr>
        <w:pStyle w:val="ListBullet"/>
      </w:pPr>
      <w:r>
        <w:t>Attempt foreign-key/reference injection using another tenant's ID.</w:t>
      </w:r>
    </w:p>
    <w:p>
      <w:pPr>
        <w:pStyle w:val="ListBullet"/>
      </w:pPr>
      <w:r>
        <w:t>Attempt background worker processing with mismatched tenant context.</w:t>
      </w:r>
    </w:p>
    <w:p>
      <w:pPr>
        <w:pStyle w:val="ListBullet"/>
      </w:pPr>
      <w:r>
        <w:t>Verify error responses do not reveal resource existence.</w:t>
      </w:r>
    </w:p>
    <w:p>
      <w:pPr>
        <w:pStyle w:val="Heading1"/>
      </w:pPr>
      <w:r>
        <w:t>11. Input &amp; Injection Testing</w:t>
      </w:r>
    </w:p>
    <w:p>
      <w:pPr>
        <w:pStyle w:val="ListBullet"/>
      </w:pPr>
      <w:r>
        <w:t>SQL injection payloads in identifiers, search and filters.</w:t>
      </w:r>
    </w:p>
    <w:p>
      <w:pPr>
        <w:pStyle w:val="ListBullet"/>
      </w:pPr>
      <w:r>
        <w:t>Mass-assignment attempts using tenantId, organizationId, status, audit fields and internal IDs.</w:t>
      </w:r>
    </w:p>
    <w:p>
      <w:pPr>
        <w:pStyle w:val="ListBullet"/>
      </w:pPr>
      <w:r>
        <w:t>Unexpected JSON fields.</w:t>
      </w:r>
    </w:p>
    <w:p>
      <w:pPr>
        <w:pStyle w:val="ListBullet"/>
      </w:pPr>
      <w:r>
        <w:t>Oversized strings and payloads.</w:t>
      </w:r>
    </w:p>
    <w:p>
      <w:pPr>
        <w:pStyle w:val="ListBullet"/>
      </w:pPr>
      <w:r>
        <w:t>Invalid enum/state values.</w:t>
      </w:r>
    </w:p>
    <w:p>
      <w:pPr>
        <w:pStyle w:val="ListBullet"/>
      </w:pPr>
      <w:r>
        <w:t>Malformed UUIDs and dates.</w:t>
      </w:r>
    </w:p>
    <w:p>
      <w:pPr>
        <w:pStyle w:val="ListBullet"/>
      </w:pPr>
      <w:r>
        <w:t>Header injection and unsafe user-controlled values.</w:t>
      </w:r>
    </w:p>
    <w:p>
      <w:pPr>
        <w:pStyle w:val="Heading1"/>
      </w:pPr>
      <w:r>
        <w:t>12. API Hardening</w:t>
      </w:r>
    </w:p>
    <w:p>
      <w:pPr>
        <w:pStyle w:val="ListBullet"/>
      </w:pPr>
      <w:r>
        <w:t>HTTPS/TLS in production.</w:t>
      </w:r>
    </w:p>
    <w:p>
      <w:pPr>
        <w:pStyle w:val="ListBullet"/>
      </w:pPr>
      <w:r>
        <w:t>Secure browser headers appropriate to deployment.</w:t>
      </w:r>
    </w:p>
    <w:p>
      <w:pPr>
        <w:pStyle w:val="ListBullet"/>
      </w:pPr>
      <w:r>
        <w:t>Strict CORS allowlist.</w:t>
      </w:r>
    </w:p>
    <w:p>
      <w:pPr>
        <w:pStyle w:val="ListBullet"/>
      </w:pPr>
      <w:r>
        <w:t>Rate limiting for authentication, search and privileged operations.</w:t>
      </w:r>
    </w:p>
    <w:p>
      <w:pPr>
        <w:pStyle w:val="ListBullet"/>
      </w:pPr>
      <w:r>
        <w:t>Request-size limits.</w:t>
      </w:r>
    </w:p>
    <w:p>
      <w:pPr>
        <w:pStyle w:val="ListBullet"/>
      </w:pPr>
      <w:r>
        <w:t>Consistent safe error responses.</w:t>
      </w:r>
    </w:p>
    <w:p>
      <w:pPr>
        <w:pStyle w:val="ListBullet"/>
      </w:pPr>
      <w:r>
        <w:t>No stack traces, SQL details or secrets in responses.</w:t>
      </w:r>
    </w:p>
    <w:p>
      <w:pPr>
        <w:pStyle w:val="ListBullet"/>
      </w:pPr>
      <w:r>
        <w:t>Pagination and bounded query requirements.</w:t>
      </w:r>
    </w:p>
    <w:p>
      <w:pPr>
        <w:pStyle w:val="Heading1"/>
      </w:pPr>
      <w:r>
        <w:t>13. Secrets &amp; Configuration</w:t>
      </w:r>
    </w:p>
    <w:p>
      <w:pPr>
        <w:pStyle w:val="ListBullet"/>
      </w:pPr>
      <w:r>
        <w:t>Run secret scanning against repository history where authorized.</w:t>
      </w:r>
    </w:p>
    <w:p>
      <w:pPr>
        <w:pStyle w:val="ListBullet"/>
      </w:pPr>
      <w:r>
        <w:t>Verify no passwords, tokens, API keys or provider credentials are committed.</w:t>
      </w:r>
    </w:p>
    <w:p>
      <w:pPr>
        <w:pStyle w:val="ListBullet"/>
      </w:pPr>
      <w:r>
        <w:t>Verify production secrets use secure runtime secret management.</w:t>
      </w:r>
    </w:p>
    <w:p>
      <w:pPr>
        <w:pStyle w:val="ListBullet"/>
      </w:pPr>
      <w:r>
        <w:t>Verify .env.example contains placeholders only.</w:t>
      </w:r>
    </w:p>
    <w:p>
      <w:pPr>
        <w:pStyle w:val="ListBullet"/>
      </w:pPr>
      <w:r>
        <w:t>Verify logs do not contain secrets.</w:t>
      </w:r>
    </w:p>
    <w:p>
      <w:pPr>
        <w:pStyle w:val="ListBullet"/>
      </w:pPr>
      <w:r>
        <w:t>Verify provider credentials have least privilege and rotation procedures.</w:t>
      </w:r>
    </w:p>
    <w:p>
      <w:pPr>
        <w:pStyle w:val="Heading1"/>
      </w:pPr>
      <w:r>
        <w:t>14. Database Security</w:t>
      </w:r>
    </w:p>
    <w:p>
      <w:pPr>
        <w:pStyle w:val="ListBullet"/>
      </w:pPr>
      <w:r>
        <w:t>Runtime DB identity has only required privileges.</w:t>
      </w:r>
    </w:p>
    <w:p>
      <w:pPr>
        <w:pStyle w:val="ListBullet"/>
      </w:pPr>
      <w:r>
        <w:t>Migration credentials are separated where practical.</w:t>
      </w:r>
    </w:p>
    <w:p>
      <w:pPr>
        <w:pStyle w:val="ListBullet"/>
      </w:pPr>
      <w:r>
        <w:t>Production DB is network restricted.</w:t>
      </w:r>
    </w:p>
    <w:p>
      <w:pPr>
        <w:pStyle w:val="ListBullet"/>
      </w:pPr>
      <w:r>
        <w:t>Sensitive data at rest is protected by approved platform/database controls.</w:t>
      </w:r>
    </w:p>
    <w:p>
      <w:pPr>
        <w:pStyle w:val="ListBullet"/>
      </w:pPr>
      <w:r>
        <w:t>Backups are encrypted and access-controlled.</w:t>
      </w:r>
    </w:p>
    <w:p>
      <w:pPr>
        <w:pStyle w:val="ListBullet"/>
      </w:pPr>
      <w:r>
        <w:t>Database errors do not leak SQL/schema details through API responses.</w:t>
      </w:r>
    </w:p>
    <w:p>
      <w:pPr>
        <w:pStyle w:val="Heading1"/>
      </w:pPr>
      <w:r>
        <w:t>15. Notification Security</w:t>
      </w:r>
    </w:p>
    <w:p>
      <w:pPr>
        <w:pStyle w:val="ListBullet"/>
      </w:pPr>
      <w:r>
        <w:t>Worker service identity is least privilege.</w:t>
      </w:r>
    </w:p>
    <w:p>
      <w:pPr>
        <w:pStyle w:val="ListBullet"/>
      </w:pPr>
      <w:r>
        <w:t>Outbox records remain tenant-scoped.</w:t>
      </w:r>
    </w:p>
    <w:p>
      <w:pPr>
        <w:pStyle w:val="ListBullet"/>
      </w:pPr>
      <w:r>
        <w:t>Provider credentials are not ordinary database fields or API output.</w:t>
      </w:r>
    </w:p>
    <w:p>
      <w:pPr>
        <w:pStyle w:val="ListBullet"/>
      </w:pPr>
      <w:r>
        <w:t>Webhook signatures/authentication are validated.</w:t>
      </w:r>
    </w:p>
    <w:p>
      <w:pPr>
        <w:pStyle w:val="ListBullet"/>
      </w:pPr>
      <w:r>
        <w:t>Webhook replay protection is tested.</w:t>
      </w:r>
    </w:p>
    <w:p>
      <w:pPr>
        <w:pStyle w:val="ListBullet"/>
      </w:pPr>
      <w:r>
        <w:t>Provider event IDs are deduplicated where reliable.</w:t>
      </w:r>
    </w:p>
    <w:p>
      <w:pPr>
        <w:pStyle w:val="ListBullet"/>
      </w:pPr>
      <w:r>
        <w:t>Message logs do not expose unnecessary patient data.</w:t>
      </w:r>
    </w:p>
    <w:p>
      <w:pPr>
        <w:pStyle w:val="ListBullet"/>
      </w:pPr>
      <w:r>
        <w:t>Manual retry/cancel operations are privileged and audited.</w:t>
      </w:r>
    </w:p>
    <w:p>
      <w:pPr>
        <w:pStyle w:val="Heading1"/>
      </w:pPr>
      <w:r>
        <w:t>16. Dependency &amp; Supply Chain Security</w:t>
      </w:r>
    </w:p>
    <w:p>
      <w:pPr>
        <w:pStyle w:val="ListBullet"/>
      </w:pPr>
      <w:r>
        <w:t>Run dependency vulnerability scanning.</w:t>
      </w:r>
    </w:p>
    <w:p>
      <w:pPr>
        <w:pStyle w:val="ListBullet"/>
      </w:pPr>
      <w:r>
        <w:t>Review critical/high vulnerabilities.</w:t>
      </w:r>
    </w:p>
    <w:p>
      <w:pPr>
        <w:pStyle w:val="ListBullet"/>
      </w:pPr>
      <w:r>
        <w:t>Verify lockfiles and reproducible dependency resolution.</w:t>
      </w:r>
    </w:p>
    <w:p>
      <w:pPr>
        <w:pStyle w:val="ListBullet"/>
      </w:pPr>
      <w:r>
        <w:t>Run secret scanning.</w:t>
      </w:r>
    </w:p>
    <w:p>
      <w:pPr>
        <w:pStyle w:val="ListBullet"/>
      </w:pPr>
      <w:r>
        <w:t>Review suspicious/new dependencies introduced during M1–M4.</w:t>
      </w:r>
    </w:p>
    <w:p>
      <w:pPr>
        <w:pStyle w:val="ListBullet"/>
      </w:pPr>
      <w:r>
        <w:t>Do not accept generated code dependencies without deliberate review.</w:t>
      </w:r>
    </w:p>
    <w:p>
      <w:pPr>
        <w:pStyle w:val="Heading1"/>
      </w:pPr>
      <w:r>
        <w:t>17. Security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Test ID</w:t>
            </w:r>
          </w:p>
        </w:tc>
        <w:tc>
          <w:tcPr>
            <w:tcW w:type="dxa" w:w="3456"/>
          </w:tcPr>
          <w:p>
            <w:r>
              <w:t>Scenario</w:t>
            </w:r>
          </w:p>
        </w:tc>
        <w:tc>
          <w:tcPr>
            <w:tcW w:type="dxa" w:w="3456"/>
          </w:tcPr>
          <w:p>
            <w:r>
              <w:t>Expected</w:t>
            </w:r>
          </w:p>
        </w:tc>
      </w:tr>
      <w:tr>
        <w:tc>
          <w:tcPr>
            <w:tcW w:type="dxa" w:w="3456"/>
          </w:tcPr>
          <w:p>
            <w:r>
              <w:t>M5-AUTH-001</w:t>
            </w:r>
          </w:p>
        </w:tc>
        <w:tc>
          <w:tcPr>
            <w:tcW w:type="dxa" w:w="3456"/>
          </w:tcPr>
          <w:p>
            <w:r>
              <w:t>Unauthenticated protected endpoint</w:t>
            </w:r>
          </w:p>
        </w:tc>
        <w:tc>
          <w:tcPr>
            <w:tcW w:type="dxa" w:w="3456"/>
          </w:tcPr>
          <w:p>
            <w:r>
              <w:t>Denied</w:t>
            </w:r>
          </w:p>
        </w:tc>
      </w:tr>
      <w:tr>
        <w:tc>
          <w:tcPr>
            <w:tcW w:type="dxa" w:w="3456"/>
          </w:tcPr>
          <w:p>
            <w:r>
              <w:t>M5-AUTH-002</w:t>
            </w:r>
          </w:p>
        </w:tc>
        <w:tc>
          <w:tcPr>
            <w:tcW w:type="dxa" w:w="3456"/>
          </w:tcPr>
          <w:p>
            <w:r>
              <w:t>Expired/invalid credential</w:t>
            </w:r>
          </w:p>
        </w:tc>
        <w:tc>
          <w:tcPr>
            <w:tcW w:type="dxa" w:w="3456"/>
          </w:tcPr>
          <w:p>
            <w:r>
              <w:t>Denied</w:t>
            </w:r>
          </w:p>
        </w:tc>
      </w:tr>
      <w:tr>
        <w:tc>
          <w:tcPr>
            <w:tcW w:type="dxa" w:w="3456"/>
          </w:tcPr>
          <w:p>
            <w:r>
              <w:t>M5-RBAC-001</w:t>
            </w:r>
          </w:p>
        </w:tc>
        <w:tc>
          <w:tcPr>
            <w:tcW w:type="dxa" w:w="3456"/>
          </w:tcPr>
          <w:p>
            <w:r>
              <w:t>Unauthorized role performs privileged action</w:t>
            </w:r>
          </w:p>
        </w:tc>
        <w:tc>
          <w:tcPr>
            <w:tcW w:type="dxa" w:w="3456"/>
          </w:tcPr>
          <w:p>
            <w:r>
              <w:t>Denied</w:t>
            </w:r>
          </w:p>
        </w:tc>
      </w:tr>
      <w:tr>
        <w:tc>
          <w:tcPr>
            <w:tcW w:type="dxa" w:w="3456"/>
          </w:tcPr>
          <w:p>
            <w:r>
              <w:t>M5-BOLA-001</w:t>
            </w:r>
          </w:p>
        </w:tc>
        <w:tc>
          <w:tcPr>
            <w:tcW w:type="dxa" w:w="3456"/>
          </w:tcPr>
          <w:p>
            <w:r>
              <w:t>Cross-tenant Patient ID</w:t>
            </w:r>
          </w:p>
        </w:tc>
        <w:tc>
          <w:tcPr>
            <w:tcW w:type="dxa" w:w="3456"/>
          </w:tcPr>
          <w:p>
            <w:r>
              <w:t>Denied</w:t>
            </w:r>
          </w:p>
        </w:tc>
      </w:tr>
      <w:tr>
        <w:tc>
          <w:tcPr>
            <w:tcW w:type="dxa" w:w="3456"/>
          </w:tcPr>
          <w:p>
            <w:r>
              <w:t>M5-BOLA-002</w:t>
            </w:r>
          </w:p>
        </w:tc>
        <w:tc>
          <w:tcPr>
            <w:tcW w:type="dxa" w:w="3456"/>
          </w:tcPr>
          <w:p>
            <w:r>
              <w:t>Cross-tenant Appointment ID</w:t>
            </w:r>
          </w:p>
        </w:tc>
        <w:tc>
          <w:tcPr>
            <w:tcW w:type="dxa" w:w="3456"/>
          </w:tcPr>
          <w:p>
            <w:r>
              <w:t>Denied</w:t>
            </w:r>
          </w:p>
        </w:tc>
      </w:tr>
      <w:tr>
        <w:tc>
          <w:tcPr>
            <w:tcW w:type="dxa" w:w="3456"/>
          </w:tcPr>
          <w:p>
            <w:r>
              <w:t>M5-TEN-001</w:t>
            </w:r>
          </w:p>
        </w:tc>
        <w:tc>
          <w:tcPr>
            <w:tcW w:type="dxa" w:w="3456"/>
          </w:tcPr>
          <w:p>
            <w:r>
              <w:t>Cross-tenant search</w:t>
            </w:r>
          </w:p>
        </w:tc>
        <w:tc>
          <w:tcPr>
            <w:tcW w:type="dxa" w:w="3456"/>
          </w:tcPr>
          <w:p>
            <w:r>
              <w:t>No leakage</w:t>
            </w:r>
          </w:p>
        </w:tc>
      </w:tr>
      <w:tr>
        <w:tc>
          <w:tcPr>
            <w:tcW w:type="dxa" w:w="3456"/>
          </w:tcPr>
          <w:p>
            <w:r>
              <w:t>M5-TEN-002</w:t>
            </w:r>
          </w:p>
        </w:tc>
        <w:tc>
          <w:tcPr>
            <w:tcW w:type="dxa" w:w="3456"/>
          </w:tcPr>
          <w:p>
            <w:r>
              <w:t>Foreign tenant reference injection</w:t>
            </w:r>
          </w:p>
        </w:tc>
        <w:tc>
          <w:tcPr>
            <w:tcW w:type="dxa" w:w="3456"/>
          </w:tcPr>
          <w:p>
            <w:r>
              <w:t>Denied</w:t>
            </w:r>
          </w:p>
        </w:tc>
      </w:tr>
      <w:tr>
        <w:tc>
          <w:tcPr>
            <w:tcW w:type="dxa" w:w="3456"/>
          </w:tcPr>
          <w:p>
            <w:r>
              <w:t>M5-INJ-001</w:t>
            </w:r>
          </w:p>
        </w:tc>
        <w:tc>
          <w:tcPr>
            <w:tcW w:type="dxa" w:w="3456"/>
          </w:tcPr>
          <w:p>
            <w:r>
              <w:t>SQL injection</w:t>
            </w:r>
          </w:p>
        </w:tc>
        <w:tc>
          <w:tcPr>
            <w:tcW w:type="dxa" w:w="3456"/>
          </w:tcPr>
          <w:p>
            <w:r>
              <w:t>No injection</w:t>
            </w:r>
          </w:p>
        </w:tc>
      </w:tr>
      <w:tr>
        <w:tc>
          <w:tcPr>
            <w:tcW w:type="dxa" w:w="3456"/>
          </w:tcPr>
          <w:p>
            <w:r>
              <w:t>M5-MASS-001</w:t>
            </w:r>
          </w:p>
        </w:tc>
        <w:tc>
          <w:tcPr>
            <w:tcW w:type="dxa" w:w="3456"/>
          </w:tcPr>
          <w:p>
            <w:r>
              <w:t>Tenant/status/internal-field mass assignment</w:t>
            </w:r>
          </w:p>
        </w:tc>
        <w:tc>
          <w:tcPr>
            <w:tcW w:type="dxa" w:w="3456"/>
          </w:tcPr>
          <w:p>
            <w:r>
              <w:t>Denied</w:t>
            </w:r>
          </w:p>
        </w:tc>
      </w:tr>
      <w:tr>
        <w:tc>
          <w:tcPr>
            <w:tcW w:type="dxa" w:w="3456"/>
          </w:tcPr>
          <w:p>
            <w:r>
              <w:t>M5-SEC-001</w:t>
            </w:r>
          </w:p>
        </w:tc>
        <w:tc>
          <w:tcPr>
            <w:tcW w:type="dxa" w:w="3456"/>
          </w:tcPr>
          <w:p>
            <w:r>
              <w:t>Secret in source/log</w:t>
            </w:r>
          </w:p>
        </w:tc>
        <w:tc>
          <w:tcPr>
            <w:tcW w:type="dxa" w:w="3456"/>
          </w:tcPr>
          <w:p>
            <w:r>
              <w:t>No secret</w:t>
            </w:r>
          </w:p>
        </w:tc>
      </w:tr>
      <w:tr>
        <w:tc>
          <w:tcPr>
            <w:tcW w:type="dxa" w:w="3456"/>
          </w:tcPr>
          <w:p>
            <w:r>
              <w:t>M5-WEB-001</w:t>
            </w:r>
          </w:p>
        </w:tc>
        <w:tc>
          <w:tcPr>
            <w:tcW w:type="dxa" w:w="3456"/>
          </w:tcPr>
          <w:p>
            <w:r>
              <w:t>Invalid provider webhook</w:t>
            </w:r>
          </w:p>
        </w:tc>
        <w:tc>
          <w:tcPr>
            <w:tcW w:type="dxa" w:w="3456"/>
          </w:tcPr>
          <w:p>
            <w:r>
              <w:t>Rejected</w:t>
            </w:r>
          </w:p>
        </w:tc>
      </w:tr>
      <w:tr>
        <w:tc>
          <w:tcPr>
            <w:tcW w:type="dxa" w:w="3456"/>
          </w:tcPr>
          <w:p>
            <w:r>
              <w:t>M5-WEB-002</w:t>
            </w:r>
          </w:p>
        </w:tc>
        <w:tc>
          <w:tcPr>
            <w:tcW w:type="dxa" w:w="3456"/>
          </w:tcPr>
          <w:p>
            <w:r>
              <w:t>Replay provider webhook</w:t>
            </w:r>
          </w:p>
        </w:tc>
        <w:tc>
          <w:tcPr>
            <w:tcW w:type="dxa" w:w="3456"/>
          </w:tcPr>
          <w:p>
            <w:r>
              <w:t>Rejected/deduplicated</w:t>
            </w:r>
          </w:p>
        </w:tc>
      </w:tr>
      <w:tr>
        <w:tc>
          <w:tcPr>
            <w:tcW w:type="dxa" w:w="3456"/>
          </w:tcPr>
          <w:p>
            <w:r>
              <w:t>M5-RATE-001</w:t>
            </w:r>
          </w:p>
        </w:tc>
        <w:tc>
          <w:tcPr>
            <w:tcW w:type="dxa" w:w="3456"/>
          </w:tcPr>
          <w:p>
            <w:r>
              <w:t>Rate-limit protected endpoint</w:t>
            </w:r>
          </w:p>
        </w:tc>
        <w:tc>
          <w:tcPr>
            <w:tcW w:type="dxa" w:w="3456"/>
          </w:tcPr>
          <w:p>
            <w:r>
              <w:t>Limit enforced</w:t>
            </w:r>
          </w:p>
        </w:tc>
      </w:tr>
      <w:tr>
        <w:tc>
          <w:tcPr>
            <w:tcW w:type="dxa" w:w="3456"/>
          </w:tcPr>
          <w:p>
            <w:r>
              <w:t>M5-ERR-001</w:t>
            </w:r>
          </w:p>
        </w:tc>
        <w:tc>
          <w:tcPr>
            <w:tcW w:type="dxa" w:w="3456"/>
          </w:tcPr>
          <w:p>
            <w:r>
              <w:t>Unexpected exception</w:t>
            </w:r>
          </w:p>
        </w:tc>
        <w:tc>
          <w:tcPr>
            <w:tcW w:type="dxa" w:w="3456"/>
          </w:tcPr>
          <w:p>
            <w:r>
              <w:t>Safe response</w:t>
            </w:r>
          </w:p>
        </w:tc>
      </w:tr>
      <w:tr>
        <w:tc>
          <w:tcPr>
            <w:tcW w:type="dxa" w:w="3456"/>
          </w:tcPr>
          <w:p>
            <w:r>
              <w:t>M5-DEP-001</w:t>
            </w:r>
          </w:p>
        </w:tc>
        <w:tc>
          <w:tcPr>
            <w:tcW w:type="dxa" w:w="3456"/>
          </w:tcPr>
          <w:p>
            <w:r>
              <w:t>Critical dependency vulnerability</w:t>
            </w:r>
          </w:p>
        </w:tc>
        <w:tc>
          <w:tcPr>
            <w:tcW w:type="dxa" w:w="3456"/>
          </w:tcPr>
          <w:p>
            <w:r>
              <w:t>Gate blocked</w:t>
            </w:r>
          </w:p>
        </w:tc>
      </w:tr>
    </w:tbl>
    <w:p>
      <w:pPr>
        <w:pStyle w:val="Heading1"/>
      </w:pPr>
      <w:r>
        <w:t>18. Security Regression Suite</w:t>
      </w:r>
    </w:p>
    <w:p>
      <w:pPr>
        <w:pStyle w:val="ListBullet"/>
      </w:pPr>
      <w:r>
        <w:t>All M1 foundation security tests.</w:t>
      </w:r>
    </w:p>
    <w:p>
      <w:pPr>
        <w:pStyle w:val="ListBullet"/>
      </w:pPr>
      <w:r>
        <w:t>All M2 Patient BOLA/tenant tests.</w:t>
      </w:r>
    </w:p>
    <w:p>
      <w:pPr>
        <w:pStyle w:val="ListBullet"/>
      </w:pPr>
      <w:r>
        <w:t>All M3 Appointment BOLA/tenant/concurrency tests.</w:t>
      </w:r>
    </w:p>
    <w:p>
      <w:pPr>
        <w:pStyle w:val="ListBullet"/>
      </w:pPr>
      <w:r>
        <w:t>All M4 Notification secret/webhook/worker authorization tests.</w:t>
      </w:r>
    </w:p>
    <w:p>
      <w:pPr>
        <w:pStyle w:val="ListBullet"/>
      </w:pPr>
      <w:r>
        <w:t>Previously fixed security defects.</w:t>
      </w:r>
    </w:p>
    <w:p>
      <w:pPr>
        <w:pStyle w:val="ListBullet"/>
      </w:pPr>
      <w:r>
        <w:t>Critical API contract/security smoke tests.</w:t>
      </w:r>
    </w:p>
    <w:p>
      <w:pPr>
        <w:pStyle w:val="Heading1"/>
      </w:pPr>
      <w:r>
        <w:t>19. Remediation Rules</w:t>
      </w:r>
    </w:p>
    <w:p>
      <w:pPr>
        <w:pStyle w:val="ListBullet"/>
      </w:pPr>
      <w:r>
        <w:t>Fix the root cause rather than adding a narrow bypass.</w:t>
      </w:r>
    </w:p>
    <w:p>
      <w:pPr>
        <w:pStyle w:val="ListBullet"/>
      </w:pPr>
      <w:r>
        <w:t>Every security fix adds or updates a regression test.</w:t>
      </w:r>
    </w:p>
    <w:p>
      <w:pPr>
        <w:pStyle w:val="ListBullet"/>
      </w:pPr>
      <w:r>
        <w:t>Do not weaken authorization to preserve a broken client behavior.</w:t>
      </w:r>
    </w:p>
    <w:p>
      <w:pPr>
        <w:pStyle w:val="ListBullet"/>
      </w:pPr>
      <w:r>
        <w:t>Do not suppress scanner findings without documented risk acceptance.</w:t>
      </w:r>
    </w:p>
    <w:p>
      <w:pPr>
        <w:pStyle w:val="ListBullet"/>
      </w:pPr>
      <w:r>
        <w:t>After remediation, rerun the original exploit test and relevant regression suite.</w:t>
      </w:r>
    </w:p>
    <w:p>
      <w:pPr>
        <w:pStyle w:val="ListBullet"/>
      </w:pPr>
      <w:r>
        <w:t>Security changes must be traceable to a finding/requirement.</w:t>
      </w:r>
    </w:p>
    <w:p>
      <w:pPr>
        <w:pStyle w:val="Heading1"/>
      </w:pPr>
      <w:r>
        <w:t>20. Cursor M5 Prompt</w:t>
      </w:r>
    </w:p>
    <w:p>
      <w:r>
        <w:t>Execute M5 — Security Hardening only. Treat TDA-GOV-SOT-001, TDA-GOV-CUR-001, TDA-GOV-CMP-001, TDA-IMP-001, TDA-SEC-001, TDA-QA-001 and the M1–M4 implementation plans as controlled sources of truth. First inspect the current implementation and run the existing security/regression suite. Then test authentication, RBAC, tenant isolation, BOLA/IDOR, mass assignment, injection, rate limiting, CORS/security headers, secrets, database access, notification worker/provider/webhook security and dependency vulnerabilities. Fix Critical and High findings that are within the approved architecture; add regression tests for every fix. Do not redesign the system, change authentication/database technology, add features, weaken controls, or introduce speculative dependencies. Do not commit. If a finding requires an architecture/security policy change, STOP and report it for ADR/governance. If mandatory tests fail, STOP after recording the failure and evidence. Finish with: security findings by severity, files changed, tests/scans run and results, remediation evidence, remaining risks, exceptions requested, Git state and one recommended next step.</w:t>
      </w:r>
    </w:p>
    <w:p>
      <w:pPr>
        <w:pStyle w:val="Heading1"/>
      </w:pPr>
      <w:r>
        <w:t>21. M5 Execution Sequence</w:t>
      </w:r>
    </w:p>
    <w:p>
      <w:pPr>
        <w:pStyle w:val="ListNumber"/>
      </w:pPr>
      <w:r>
        <w:t>1. Verify M1–M4 gates.</w:t>
      </w:r>
    </w:p>
    <w:p>
      <w:pPr>
        <w:pStyle w:val="ListNumber"/>
      </w:pPr>
      <w:r>
        <w:t>2. Inventory endpoints, roles, tenants and service identities.</w:t>
      </w:r>
    </w:p>
    <w:p>
      <w:pPr>
        <w:pStyle w:val="ListNumber"/>
      </w:pPr>
      <w:r>
        <w:t>3. Run baseline security tests/scans.</w:t>
      </w:r>
    </w:p>
    <w:p>
      <w:pPr>
        <w:pStyle w:val="ListNumber"/>
      </w:pPr>
      <w:r>
        <w:t>4. Test authentication and RBAC.</w:t>
      </w:r>
    </w:p>
    <w:p>
      <w:pPr>
        <w:pStyle w:val="ListNumber"/>
      </w:pPr>
      <w:r>
        <w:t>5. Test BOLA/IDOR and tenant isolation.</w:t>
      </w:r>
    </w:p>
    <w:p>
      <w:pPr>
        <w:pStyle w:val="ListNumber"/>
      </w:pPr>
      <w:r>
        <w:t>6. Test input validation/injection/mass assignment.</w:t>
      </w:r>
    </w:p>
    <w:p>
      <w:pPr>
        <w:pStyle w:val="ListNumber"/>
      </w:pPr>
      <w:r>
        <w:t>7. Review API edge controls.</w:t>
      </w:r>
    </w:p>
    <w:p>
      <w:pPr>
        <w:pStyle w:val="ListNumber"/>
      </w:pPr>
      <w:r>
        <w:t>8. Run secret/configuration scans.</w:t>
      </w:r>
    </w:p>
    <w:p>
      <w:pPr>
        <w:pStyle w:val="ListNumber"/>
      </w:pPr>
      <w:r>
        <w:t>9. Review DB and backup security controls.</w:t>
      </w:r>
    </w:p>
    <w:p>
      <w:pPr>
        <w:pStyle w:val="ListNumber"/>
      </w:pPr>
      <w:r>
        <w:t>10. Test notification worker/provider/webhook security.</w:t>
      </w:r>
    </w:p>
    <w:p>
      <w:pPr>
        <w:pStyle w:val="ListNumber"/>
      </w:pPr>
      <w:r>
        <w:t>11. Run dependency/supply-chain scans.</w:t>
      </w:r>
    </w:p>
    <w:p>
      <w:pPr>
        <w:pStyle w:val="ListNumber"/>
      </w:pPr>
      <w:r>
        <w:t>12. Remediate Critical/High findings.</w:t>
      </w:r>
    </w:p>
    <w:p>
      <w:pPr>
        <w:pStyle w:val="ListNumber"/>
      </w:pPr>
      <w:r>
        <w:t>13. Rerun full security regression suite.</w:t>
      </w:r>
    </w:p>
    <w:p>
      <w:pPr>
        <w:pStyle w:val="ListNumber"/>
      </w:pPr>
      <w:r>
        <w:t>14. Produce security evidence and gate decision.</w:t>
      </w:r>
    </w:p>
    <w:p>
      <w:pPr>
        <w:pStyle w:val="Heading1"/>
      </w:pPr>
      <w:r>
        <w:t>22. M5 Stop Conditions</w:t>
      </w:r>
    </w:p>
    <w:p>
      <w:pPr>
        <w:pStyle w:val="ListBullet"/>
      </w:pPr>
      <w:r>
        <w:t>Critical vulnerability remains unresolved.</w:t>
      </w:r>
    </w:p>
    <w:p>
      <w:pPr>
        <w:pStyle w:val="ListBullet"/>
      </w:pPr>
      <w:r>
        <w:t>Cross-tenant access is possible.</w:t>
      </w:r>
    </w:p>
    <w:p>
      <w:pPr>
        <w:pStyle w:val="ListBullet"/>
      </w:pPr>
      <w:r>
        <w:t>BOLA/IDOR is exploitable.</w:t>
      </w:r>
    </w:p>
    <w:p>
      <w:pPr>
        <w:pStyle w:val="ListBullet"/>
      </w:pPr>
      <w:r>
        <w:t>Privileged operation can be performed without required authorization.</w:t>
      </w:r>
    </w:p>
    <w:p>
      <w:pPr>
        <w:pStyle w:val="ListBullet"/>
      </w:pPr>
      <w:r>
        <w:t>Secrets are exposed.</w:t>
      </w:r>
    </w:p>
    <w:p>
      <w:pPr>
        <w:pStyle w:val="ListBullet"/>
      </w:pPr>
      <w:r>
        <w:t>Security remediation requires undocumented architecture changes.</w:t>
      </w:r>
    </w:p>
    <w:p>
      <w:pPr>
        <w:pStyle w:val="ListBullet"/>
      </w:pPr>
      <w:r>
        <w:t>Mandatory security regression tests fail.</w:t>
      </w:r>
    </w:p>
    <w:p>
      <w:pPr>
        <w:pStyle w:val="ListBullet"/>
      </w:pPr>
      <w:r>
        <w:t>Production security configuration cannot be verified.</w:t>
      </w:r>
    </w:p>
    <w:p>
      <w:pPr>
        <w:pStyle w:val="Heading1"/>
      </w:pPr>
      <w:r>
        <w:t>23. M5 Definition of Done</w:t>
      </w:r>
    </w:p>
    <w:p>
      <w:pPr>
        <w:pStyle w:val="ListBullet"/>
      </w:pPr>
      <w:r>
        <w:t>Authentication controls verified.</w:t>
      </w:r>
    </w:p>
    <w:p>
      <w:pPr>
        <w:pStyle w:val="ListBullet"/>
      </w:pPr>
      <w:r>
        <w:t>RBAC and object-level authorization verified.</w:t>
      </w:r>
    </w:p>
    <w:p>
      <w:pPr>
        <w:pStyle w:val="ListBullet"/>
      </w:pPr>
      <w:r>
        <w:t>Tenant isolation proven.</w:t>
      </w:r>
    </w:p>
    <w:p>
      <w:pPr>
        <w:pStyle w:val="ListBullet"/>
      </w:pPr>
      <w:r>
        <w:t>Injection/mass-assignment protections tested.</w:t>
      </w:r>
    </w:p>
    <w:p>
      <w:pPr>
        <w:pStyle w:val="ListBullet"/>
      </w:pPr>
      <w:r>
        <w:t>API hardening verified.</w:t>
      </w:r>
    </w:p>
    <w:p>
      <w:pPr>
        <w:pStyle w:val="ListBullet"/>
      </w:pPr>
      <w:r>
        <w:t>Secrets scan passes.</w:t>
      </w:r>
    </w:p>
    <w:p>
      <w:pPr>
        <w:pStyle w:val="ListBullet"/>
      </w:pPr>
      <w:r>
        <w:t>Database security review passes.</w:t>
      </w:r>
    </w:p>
    <w:p>
      <w:pPr>
        <w:pStyle w:val="ListBullet"/>
      </w:pPr>
      <w:r>
        <w:t>Notification security passes.</w:t>
      </w:r>
    </w:p>
    <w:p>
      <w:pPr>
        <w:pStyle w:val="ListBullet"/>
      </w:pPr>
      <w:r>
        <w:t>Dependency/security scans reviewed.</w:t>
      </w:r>
    </w:p>
    <w:p>
      <w:pPr>
        <w:pStyle w:val="ListBullet"/>
      </w:pPr>
      <w:r>
        <w:t>Critical/High findings are closed or explicitly approved with compensating controls.</w:t>
      </w:r>
    </w:p>
    <w:p>
      <w:pPr>
        <w:pStyle w:val="ListBullet"/>
      </w:pPr>
      <w:r>
        <w:t>Regression suite passes.</w:t>
      </w:r>
    </w:p>
    <w:p>
      <w:pPr>
        <w:pStyle w:val="ListBullet"/>
      </w:pPr>
      <w:r>
        <w:t>Security evidence report is complete.</w:t>
      </w:r>
    </w:p>
    <w:p>
      <w:pPr>
        <w:pStyle w:val="ListBullet"/>
      </w:pPr>
      <w:r>
        <w:t>RTM is updated.</w:t>
      </w:r>
    </w:p>
    <w:p>
      <w:pPr>
        <w:pStyle w:val="Heading1"/>
      </w:pPr>
      <w:r>
        <w:t>24. M5 Evidence Report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Section</w:t>
            </w:r>
          </w:p>
        </w:tc>
        <w:tc>
          <w:tcPr>
            <w:tcW w:type="dxa" w:w="5184"/>
          </w:tcPr>
          <w:p>
            <w:r>
              <w:t>Required Output</w:t>
            </w:r>
          </w:p>
        </w:tc>
      </w:tr>
      <w:tr>
        <w:tc>
          <w:tcPr>
            <w:tcW w:type="dxa" w:w="5184"/>
          </w:tcPr>
          <w:p>
            <w:r>
              <w:t>Gate</w:t>
            </w:r>
          </w:p>
        </w:tc>
        <w:tc>
          <w:tcPr>
            <w:tcW w:type="dxa" w:w="5184"/>
          </w:tcPr>
          <w:p>
            <w:r>
              <w:t>PASS / CONDITIONAL / BLOCKED</w:t>
            </w:r>
          </w:p>
        </w:tc>
      </w:tr>
      <w:tr>
        <w:tc>
          <w:tcPr>
            <w:tcW w:type="dxa" w:w="5184"/>
          </w:tcPr>
          <w:p>
            <w:r>
              <w:t>Findings</w:t>
            </w:r>
          </w:p>
        </w:tc>
        <w:tc>
          <w:tcPr>
            <w:tcW w:type="dxa" w:w="5184"/>
          </w:tcPr>
          <w:p>
            <w:r>
              <w:t>ID, severity, evidence</w:t>
            </w:r>
          </w:p>
        </w:tc>
      </w:tr>
      <w:tr>
        <w:tc>
          <w:tcPr>
            <w:tcW w:type="dxa" w:w="5184"/>
          </w:tcPr>
          <w:p>
            <w:r>
              <w:t>Authentication</w:t>
            </w:r>
          </w:p>
        </w:tc>
        <w:tc>
          <w:tcPr>
            <w:tcW w:type="dxa" w:w="5184"/>
          </w:tcPr>
          <w:p>
            <w:r>
              <w:t>Results</w:t>
            </w:r>
          </w:p>
        </w:tc>
      </w:tr>
      <w:tr>
        <w:tc>
          <w:tcPr>
            <w:tcW w:type="dxa" w:w="5184"/>
          </w:tcPr>
          <w:p>
            <w:r>
              <w:t>RBAC</w:t>
            </w:r>
          </w:p>
        </w:tc>
        <w:tc>
          <w:tcPr>
            <w:tcW w:type="dxa" w:w="5184"/>
          </w:tcPr>
          <w:p>
            <w:r>
              <w:t>Results</w:t>
            </w:r>
          </w:p>
        </w:tc>
      </w:tr>
      <w:tr>
        <w:tc>
          <w:tcPr>
            <w:tcW w:type="dxa" w:w="5184"/>
          </w:tcPr>
          <w:p>
            <w:r>
              <w:t>BOLA/IDOR</w:t>
            </w:r>
          </w:p>
        </w:tc>
        <w:tc>
          <w:tcPr>
            <w:tcW w:type="dxa" w:w="5184"/>
          </w:tcPr>
          <w:p>
            <w:r>
              <w:t>Results</w:t>
            </w:r>
          </w:p>
        </w:tc>
      </w:tr>
      <w:tr>
        <w:tc>
          <w:tcPr>
            <w:tcW w:type="dxa" w:w="5184"/>
          </w:tcPr>
          <w:p>
            <w:r>
              <w:t>Tenant isolation</w:t>
            </w:r>
          </w:p>
        </w:tc>
        <w:tc>
          <w:tcPr>
            <w:tcW w:type="dxa" w:w="5184"/>
          </w:tcPr>
          <w:p>
            <w:r>
              <w:t>Results</w:t>
            </w:r>
          </w:p>
        </w:tc>
      </w:tr>
      <w:tr>
        <w:tc>
          <w:tcPr>
            <w:tcW w:type="dxa" w:w="5184"/>
          </w:tcPr>
          <w:p>
            <w:r>
              <w:t>API hardening</w:t>
            </w:r>
          </w:p>
        </w:tc>
        <w:tc>
          <w:tcPr>
            <w:tcW w:type="dxa" w:w="5184"/>
          </w:tcPr>
          <w:p>
            <w:r>
              <w:t>Results</w:t>
            </w:r>
          </w:p>
        </w:tc>
      </w:tr>
      <w:tr>
        <w:tc>
          <w:tcPr>
            <w:tcW w:type="dxa" w:w="5184"/>
          </w:tcPr>
          <w:p>
            <w:r>
              <w:t>Secrets</w:t>
            </w:r>
          </w:p>
        </w:tc>
        <w:tc>
          <w:tcPr>
            <w:tcW w:type="dxa" w:w="5184"/>
          </w:tcPr>
          <w:p>
            <w:r>
              <w:t>Scan/results</w:t>
            </w:r>
          </w:p>
        </w:tc>
      </w:tr>
      <w:tr>
        <w:tc>
          <w:tcPr>
            <w:tcW w:type="dxa" w:w="5184"/>
          </w:tcPr>
          <w:p>
            <w:r>
              <w:t>Database</w:t>
            </w:r>
          </w:p>
        </w:tc>
        <w:tc>
          <w:tcPr>
            <w:tcW w:type="dxa" w:w="5184"/>
          </w:tcPr>
          <w:p>
            <w:r>
              <w:t>Review/results</w:t>
            </w:r>
          </w:p>
        </w:tc>
      </w:tr>
      <w:tr>
        <w:tc>
          <w:tcPr>
            <w:tcW w:type="dxa" w:w="5184"/>
          </w:tcPr>
          <w:p>
            <w:r>
              <w:t>Notification</w:t>
            </w:r>
          </w:p>
        </w:tc>
        <w:tc>
          <w:tcPr>
            <w:tcW w:type="dxa" w:w="5184"/>
          </w:tcPr>
          <w:p>
            <w:r>
              <w:t>Worker/provider/webhook results</w:t>
            </w:r>
          </w:p>
        </w:tc>
      </w:tr>
      <w:tr>
        <w:tc>
          <w:tcPr>
            <w:tcW w:type="dxa" w:w="5184"/>
          </w:tcPr>
          <w:p>
            <w:r>
              <w:t>Dependencies</w:t>
            </w:r>
          </w:p>
        </w:tc>
        <w:tc>
          <w:tcPr>
            <w:tcW w:type="dxa" w:w="5184"/>
          </w:tcPr>
          <w:p>
            <w:r>
              <w:t>Scan/results</w:t>
            </w:r>
          </w:p>
        </w:tc>
      </w:tr>
      <w:tr>
        <w:tc>
          <w:tcPr>
            <w:tcW w:type="dxa" w:w="5184"/>
          </w:tcPr>
          <w:p>
            <w:r>
              <w:t>Remediation</w:t>
            </w:r>
          </w:p>
        </w:tc>
        <w:tc>
          <w:tcPr>
            <w:tcW w:type="dxa" w:w="5184"/>
          </w:tcPr>
          <w:p>
            <w:r>
              <w:t>Fixes + regression tests</w:t>
            </w:r>
          </w:p>
        </w:tc>
      </w:tr>
      <w:tr>
        <w:tc>
          <w:tcPr>
            <w:tcW w:type="dxa" w:w="5184"/>
          </w:tcPr>
          <w:p>
            <w:r>
              <w:t>Exceptions</w:t>
            </w:r>
          </w:p>
        </w:tc>
        <w:tc>
          <w:tcPr>
            <w:tcW w:type="dxa" w:w="5184"/>
          </w:tcPr>
          <w:p>
            <w:r>
              <w:t>Approved/required</w:t>
            </w:r>
          </w:p>
        </w:tc>
      </w:tr>
      <w:tr>
        <w:tc>
          <w:tcPr>
            <w:tcW w:type="dxa" w:w="5184"/>
          </w:tcPr>
          <w:p>
            <w:r>
              <w:t>Git</w:t>
            </w:r>
          </w:p>
        </w:tc>
        <w:tc>
          <w:tcPr>
            <w:tcW w:type="dxa" w:w="5184"/>
          </w:tcPr>
          <w:p>
            <w:r>
              <w:t>Status/diff/commit state</w:t>
            </w:r>
          </w:p>
        </w:tc>
      </w:tr>
      <w:tr>
        <w:tc>
          <w:tcPr>
            <w:tcW w:type="dxa" w:w="5184"/>
          </w:tcPr>
          <w:p>
            <w:r>
              <w:t>Next</w:t>
            </w:r>
          </w:p>
        </w:tc>
        <w:tc>
          <w:tcPr>
            <w:tcW w:type="dxa" w:w="5184"/>
          </w:tcPr>
          <w:p>
            <w:r>
              <w:t>M6 E2E &amp; Operations</w:t>
            </w:r>
          </w:p>
        </w:tc>
      </w:tr>
    </w:tbl>
    <w:p>
      <w:pPr>
        <w:pStyle w:val="Heading1"/>
      </w:pPr>
      <w:r>
        <w:t>25. Governance Statement</w:t>
      </w:r>
    </w:p>
    <w:p>
      <w:r>
        <w:rPr>
          <w:b/>
        </w:rPr>
        <w:t>M5 is a release-blocking security verification milestone. The objective is to prove that the implemented system enforces the security architecture under adversarial and negative conditions. Security is treated as an executable gate, not a documentation checkbox.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