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7336" w14:textId="77777777" w:rsidR="00BD0166" w:rsidRDefault="00BD0166" w:rsidP="00BD0166">
      <w:r>
        <w:t>CV-ID: CV11</w:t>
      </w:r>
    </w:p>
    <w:p w14:paraId="0B341F60" w14:textId="6298D1DD" w:rsidR="008E0F70" w:rsidRDefault="008E0F70" w:rsidP="00BD0166">
      <w:r>
        <w:t>CV OF Li</w:t>
      </w:r>
      <w:r w:rsidRPr="008E0F70">
        <w:t>am O'Connor</w:t>
      </w:r>
    </w:p>
    <w:p w14:paraId="1A90B23D" w14:textId="77777777" w:rsidR="00BD0166" w:rsidRDefault="00BD0166" w:rsidP="00BD0166">
      <w:r>
        <w:t>TARGET ROLE: Project Manager (Construction &amp; Infrastructure)</w:t>
      </w:r>
    </w:p>
    <w:p w14:paraId="3C129CE9" w14:textId="77777777" w:rsidR="00BD0166" w:rsidRDefault="00BD0166" w:rsidP="00BD0166">
      <w:r>
        <w:t>CONTACT: cv11@evaluation-dataset.local</w:t>
      </w:r>
    </w:p>
    <w:p w14:paraId="311A6CD0" w14:textId="77777777" w:rsidR="00BD0166" w:rsidRDefault="00BD0166" w:rsidP="00BD0166"/>
    <w:p w14:paraId="5DCD3D0E" w14:textId="77777777" w:rsidR="00BD0166" w:rsidRDefault="00BD0166" w:rsidP="00BD0166">
      <w:r>
        <w:t>PROFESSIONAL SUMMARY</w:t>
      </w:r>
    </w:p>
    <w:p w14:paraId="25AC2598" w14:textId="77777777" w:rsidR="00BD0166" w:rsidRDefault="00BD0166" w:rsidP="00BD0166">
      <w:r>
        <w:t>Analytically driven, highly strategic, and solution-oriented Senior Project Manager with over six years of professional experience commanding complex, large-scale commercial construction, civil infrastructure engineering, and urban redevelopment portfolios. Recognized expert in managing multi-</w:t>
      </w:r>
      <w:proofErr w:type="gramStart"/>
      <w:r>
        <w:t>million dollar</w:t>
      </w:r>
      <w:proofErr w:type="gramEnd"/>
      <w:r>
        <w:t xml:space="preserve"> capital budgets, establishing comprehensive critical path parameters via advanced scheduling logic software, optimizing subcontractor </w:t>
      </w:r>
      <w:proofErr w:type="spellStart"/>
      <w:r>
        <w:t>labor</w:t>
      </w:r>
      <w:proofErr w:type="spellEnd"/>
      <w:r>
        <w:t xml:space="preserve"> utilization metrics, and mitigating high-stakes workplace safety hazards on site. Adept at driving cross-functional operational transparency, cutting material waste via Lean construction methodologies, and consistently hitting tight milestone timelines under strict municipal regulatory constraints, environmental compliance mandates, and challenging structural design parameters. Exceptional capability in navigating complex stakeholder relations, negotiating vendor agreements, facilitating public-private partnerships, and orchestrating comprehensive pre-construction feasibility audits to ensure maximum financial viability, strict structural code compliance, and sustainable, long-term engineering excellence across all assigned structural assets.</w:t>
      </w:r>
    </w:p>
    <w:p w14:paraId="582AF416" w14:textId="77777777" w:rsidR="00BD0166" w:rsidRDefault="00BD0166" w:rsidP="00BD0166"/>
    <w:p w14:paraId="02E2CEDB" w14:textId="77777777" w:rsidR="00BD0166" w:rsidRDefault="00BD0166" w:rsidP="00BD0166">
      <w:r>
        <w:t>TECHNICAL SKILLS &amp; METHODOLOGIES</w:t>
      </w:r>
    </w:p>
    <w:p w14:paraId="52265963" w14:textId="77777777" w:rsidR="00BD0166" w:rsidRDefault="00BD0166" w:rsidP="00BD0166">
      <w:r>
        <w:t>Software/Tools: Primavera P6, AutoCAD, Procore, Bluebeam Revu, MS Excel (Advanced), MS Project</w:t>
      </w:r>
    </w:p>
    <w:p w14:paraId="243FFCCA" w14:textId="77777777" w:rsidR="00BD0166" w:rsidRDefault="00BD0166" w:rsidP="00BD0166">
      <w:r>
        <w:t>Core Competencies: Critical Path Method (CPM), Earned Value Analysis, Quality Assurance, Value Engineering</w:t>
      </w:r>
    </w:p>
    <w:p w14:paraId="45D1A959" w14:textId="77777777" w:rsidR="00BD0166" w:rsidRDefault="00BD0166" w:rsidP="00BD0166">
      <w:r>
        <w:t>Certifications: OSHA 30-Hour, Planning &amp; Scheduling Professional (PSP), LEED Green Associate</w:t>
      </w:r>
    </w:p>
    <w:p w14:paraId="175A9E9D" w14:textId="77777777" w:rsidR="00BD0166" w:rsidRDefault="00BD0166" w:rsidP="00BD0166"/>
    <w:p w14:paraId="0A83BA5D" w14:textId="77777777" w:rsidR="00BD0166" w:rsidRDefault="00BD0166" w:rsidP="00BD0166">
      <w:r>
        <w:t>PROFESSIONAL EXPERIENCE</w:t>
      </w:r>
    </w:p>
    <w:p w14:paraId="7A9146A4" w14:textId="77777777" w:rsidR="00BD0166" w:rsidRDefault="00BD0166" w:rsidP="00BD0166">
      <w:r>
        <w:t>Apex Infrastructure Group | Project Manager</w:t>
      </w:r>
    </w:p>
    <w:p w14:paraId="324FFF02" w14:textId="77777777" w:rsidR="00BD0166" w:rsidRDefault="00BD0166" w:rsidP="00BD0166">
      <w:r>
        <w:lastRenderedPageBreak/>
        <w:t>* Directed site operations and structural logistics for a $7.2M commercial mixed-use real estate development, completing the project 3 weeks ahead of contract deadlines. [Achievement 1]</w:t>
      </w:r>
    </w:p>
    <w:p w14:paraId="41F6CC43" w14:textId="77777777" w:rsidR="00BD0166" w:rsidRDefault="00BD0166" w:rsidP="00BD0166">
      <w:r>
        <w:t>* Managed a variable procurement budget of $2.1M for raw materials, applying lean ordering principles that successfully reduced on-site material waste metrics by 14%. [Achievement 2]</w:t>
      </w:r>
    </w:p>
    <w:p w14:paraId="34070CB1" w14:textId="77777777" w:rsidR="00BD0166" w:rsidRDefault="00BD0166" w:rsidP="00BD0166">
      <w:r>
        <w:t xml:space="preserve">* Supervised a multi-disciplinary </w:t>
      </w:r>
      <w:proofErr w:type="spellStart"/>
      <w:r>
        <w:t>labor</w:t>
      </w:r>
      <w:proofErr w:type="spellEnd"/>
      <w:r>
        <w:t xml:space="preserve"> force of up to 45 concurrent independent subcontractors, maintaining zero recorded safety incidents across 180 consecutive operational days. [Achievement 3]</w:t>
      </w:r>
    </w:p>
    <w:p w14:paraId="0D7EC0CA" w14:textId="77777777" w:rsidR="00BD0166" w:rsidRDefault="00BD0166" w:rsidP="00BD0166">
      <w:r>
        <w:t>* Negotiated structural concrete and steel supply agreements, securing bulk discount thresholds that shaved $180k off projected material cost baselines. [Achievement 4]</w:t>
      </w:r>
    </w:p>
    <w:p w14:paraId="52B6BABB" w14:textId="77777777" w:rsidR="00BD0166" w:rsidRDefault="00BD0166" w:rsidP="00BD0166">
      <w:r>
        <w:t>* Maintained an exceptional schedule performance index (SPI) score of 1.04 throughout the entirety of a 14-month construction lifecycle. [Achievement 5]</w:t>
      </w:r>
    </w:p>
    <w:p w14:paraId="47267E5C" w14:textId="77777777" w:rsidR="00BD0166" w:rsidRDefault="00BD0166" w:rsidP="00BD0166">
      <w:r>
        <w:t>* Evaluated and managed change order requests, containing total project scope creep to less than 3% of the initial contract valuation. [Achievement 6]</w:t>
      </w:r>
    </w:p>
    <w:p w14:paraId="2ACA74E0" w14:textId="77777777" w:rsidR="00BD0166" w:rsidRDefault="00BD0166" w:rsidP="00BD0166">
      <w:r>
        <w:t>* Streamlined local zoning permit approval workflows, cutting the average municipal administrative processing turnaround duration by 22 business days. [Achievement 7]</w:t>
      </w:r>
    </w:p>
    <w:p w14:paraId="33F28CF8" w14:textId="77777777" w:rsidR="00BD0166" w:rsidRDefault="00BD0166" w:rsidP="00BD0166">
      <w:r>
        <w:t>* Managed a heavy machinery leasing portfolio, optimizing equipment deployment schedules to increase machine utilization rates by 32%. [Achievement 8]</w:t>
      </w:r>
    </w:p>
    <w:p w14:paraId="7B16C687" w14:textId="77777777" w:rsidR="00BD0166" w:rsidRDefault="00BD0166" w:rsidP="00BD0166">
      <w:r>
        <w:t>* Conducted weekly structural quality audits that reduced post-handover finishing defect punch-list items by 45% relative to previous project baselines. [Achievement 9]</w:t>
      </w:r>
    </w:p>
    <w:p w14:paraId="33CB3157" w14:textId="77777777" w:rsidR="00BD0166" w:rsidRDefault="00BD0166" w:rsidP="00BD0166">
      <w:r>
        <w:t xml:space="preserve">* Deployed modern </w:t>
      </w:r>
      <w:proofErr w:type="spellStart"/>
      <w:r>
        <w:t>graywater</w:t>
      </w:r>
      <w:proofErr w:type="spellEnd"/>
      <w:r>
        <w:t xml:space="preserve"> reclamation systems on site, which successfully lowered transient resource consumption during active dust-mitigation and site preparation phases.</w:t>
      </w:r>
    </w:p>
    <w:p w14:paraId="153099AB" w14:textId="77777777" w:rsidR="00BD0166" w:rsidRDefault="00BD0166" w:rsidP="00BD0166">
      <w:r>
        <w:t>* Implemented a predictive weather-delay tracking model within Primavera P6, establishing localized risk boundaries that allowed the team to recover 12 operational schedule days during unseasonal winter storm cycles. [Achievement 10]</w:t>
      </w:r>
    </w:p>
    <w:p w14:paraId="0483FE68" w14:textId="77777777" w:rsidR="00BD0166" w:rsidRDefault="00BD0166" w:rsidP="00BD0166">
      <w:r>
        <w:t>* Facilitated bi-weekly coordination meetings with structural engineers and architectural consultants to review blueprints, resolve design conflicts, and update site grading baselines.</w:t>
      </w:r>
    </w:p>
    <w:p w14:paraId="56C3819E" w14:textId="77777777" w:rsidR="00BD0166" w:rsidRDefault="00BD0166" w:rsidP="00BD0166"/>
    <w:p w14:paraId="25508030" w14:textId="77777777" w:rsidR="00BD0166" w:rsidRDefault="00BD0166" w:rsidP="00BD0166">
      <w:r>
        <w:t>Vertex Commercial Builders | Assistant Project Manager</w:t>
      </w:r>
    </w:p>
    <w:p w14:paraId="1C527999" w14:textId="77777777" w:rsidR="00BD0166" w:rsidRDefault="00BD0166" w:rsidP="00BD0166">
      <w:r>
        <w:t>* Controlled daily scheduling tracks and critical path logic models for a portfolio of 4 commercial renovation projects valued at $3.5M. [Achievement 11]</w:t>
      </w:r>
    </w:p>
    <w:p w14:paraId="230F92FD" w14:textId="77777777" w:rsidR="00BD0166" w:rsidRDefault="00BD0166" w:rsidP="00BD0166">
      <w:r>
        <w:lastRenderedPageBreak/>
        <w:t>* Redesigned on-site materials staging logistics, which boosted concrete pouring crew operational execution efficiency parameters by 19%. [Achievement 12]</w:t>
      </w:r>
    </w:p>
    <w:p w14:paraId="2786B46D" w14:textId="77777777" w:rsidR="00BD0166" w:rsidRDefault="00BD0166" w:rsidP="00BD0166">
      <w:r>
        <w:t>* Audited weekly subcontractor invoice packages against physical on-site progress markers, identifying overcharged line items to recover $45k in erroneous billings. [Achievement 13]</w:t>
      </w:r>
    </w:p>
    <w:p w14:paraId="75C47C22" w14:textId="77777777" w:rsidR="00BD0166" w:rsidRDefault="00BD0166" w:rsidP="00BD0166">
      <w:r>
        <w:t>* Implemented a collaborative digital documentation workspace via Procore, dropping average RFI (Request for Information) turnaround processing latency by 40%. [Achievement 14]</w:t>
      </w:r>
    </w:p>
    <w:p w14:paraId="0DDB0995" w14:textId="77777777" w:rsidR="00BD0166" w:rsidRDefault="00BD0166" w:rsidP="00BD0166">
      <w:r>
        <w:t>* Managed a specialized $600k interior finishing budget, hitting final aesthetic design benchmarks exactly 5% under initial client cost tolerances. [Achievement 15]</w:t>
      </w:r>
    </w:p>
    <w:p w14:paraId="270B5BE4" w14:textId="77777777" w:rsidR="00BD0166" w:rsidRDefault="00BD0166" w:rsidP="00BD0166">
      <w:r>
        <w:t>* Coordinated 12 independent municipal structural safety inspections, achieving an unblemished 100% first-pass compliance approval record across all building codes. [Achievement 16]</w:t>
      </w:r>
    </w:p>
    <w:p w14:paraId="79D10D98" w14:textId="77777777" w:rsidR="00BD0166" w:rsidRDefault="00BD0166" w:rsidP="00BD0166">
      <w:r>
        <w:t>* Orchestrated the temporary relocation of complex public utility lines, drafting localized traffic-control plans and coordinating with city engineering departments to maintain continuous utility connectivity for 98% of surrounding commercial businesses. [Achievement 17]</w:t>
      </w:r>
    </w:p>
    <w:p w14:paraId="64038344" w14:textId="77777777" w:rsidR="00BD0166" w:rsidRDefault="00BD0166" w:rsidP="00BD0166">
      <w:r>
        <w:t>* Spearheaded a site topography surveying contract renegotiation that shaved $25k off structural foundation pre-construction cost overhead. [Achievement 18]</w:t>
      </w:r>
    </w:p>
    <w:p w14:paraId="75CFBC10" w14:textId="77777777" w:rsidR="00BD0166" w:rsidRDefault="00BD0166" w:rsidP="00BD0166">
      <w:r>
        <w:t>* Shortened subcontractor safety onboarding cycle processing latency from 5 business days down to 2 days via a digitized documentation clearinghouse. [Achievement 19]</w:t>
      </w:r>
    </w:p>
    <w:p w14:paraId="3D6EB563" w14:textId="77777777" w:rsidR="00BD0166" w:rsidRDefault="00BD0166" w:rsidP="00BD0166">
      <w:r>
        <w:t>* Controlled a targeted landscaping contract, ensuring selection of native flora criteria that reduced downstream site irrigation expenditures by 20%. [Achievement 20]</w:t>
      </w:r>
    </w:p>
    <w:p w14:paraId="5B316F4E" w14:textId="77777777" w:rsidR="00BD0166" w:rsidRDefault="00BD0166" w:rsidP="00BD0166">
      <w:r>
        <w:t>* Reviewed structural concrete core lab results to verify compressive strength parameters against contractual specifications, rejecting out-of-spec batches before pouring sequences began.</w:t>
      </w:r>
    </w:p>
    <w:p w14:paraId="1287E319" w14:textId="77777777" w:rsidR="00BD0166" w:rsidRDefault="00BD0166" w:rsidP="00BD0166"/>
    <w:p w14:paraId="021FEECF" w14:textId="77777777" w:rsidR="00BD0166" w:rsidRDefault="00BD0166" w:rsidP="00BD0166">
      <w:r>
        <w:t>KEY PROJECTS &amp; PORTFOLIO HIGHLIGHTS</w:t>
      </w:r>
    </w:p>
    <w:p w14:paraId="1E191B92" w14:textId="77777777" w:rsidR="00BD0166" w:rsidRDefault="00BD0166" w:rsidP="00BD0166">
      <w:r>
        <w:t>Urban Transit Hub Renovation | Logistics Coordinator</w:t>
      </w:r>
    </w:p>
    <w:p w14:paraId="44437580" w14:textId="77777777" w:rsidR="00BD0166" w:rsidRDefault="00BD0166" w:rsidP="00BD0166">
      <w:r>
        <w:t>* Managed pedestrian traffic diversion logistics and structural staging pathways during a $4.1M structural upgrade of a municipal commuter terminal. [Achievement 21]</w:t>
      </w:r>
    </w:p>
    <w:p w14:paraId="6AFF8896" w14:textId="77777777" w:rsidR="00BD0166" w:rsidRDefault="00BD0166" w:rsidP="00BD0166">
      <w:r>
        <w:t xml:space="preserve">* Maintained operational continuity parameters for existing transit lines, avoiding contractual service disruption fines </w:t>
      </w:r>
      <w:proofErr w:type="spellStart"/>
      <w:r>
        <w:t>totaling</w:t>
      </w:r>
      <w:proofErr w:type="spellEnd"/>
      <w:r>
        <w:t xml:space="preserve"> up to $50k per instance. [Achievement 22]</w:t>
      </w:r>
    </w:p>
    <w:p w14:paraId="6827E192" w14:textId="77777777" w:rsidR="00BD0166" w:rsidRDefault="00BD0166" w:rsidP="00BD0166">
      <w:r>
        <w:lastRenderedPageBreak/>
        <w:t xml:space="preserve">* Compressed the primary utility relocation phase schedule through the calculated </w:t>
      </w:r>
      <w:proofErr w:type="gramStart"/>
      <w:r>
        <w:t>parallel-tracking</w:t>
      </w:r>
      <w:proofErr w:type="gramEnd"/>
      <w:r>
        <w:t xml:space="preserve"> of non-dependent excavation tasks, ensuring zero disruptions to transit timelines.</w:t>
      </w:r>
    </w:p>
    <w:p w14:paraId="5D057A46" w14:textId="77777777" w:rsidR="00BD0166" w:rsidRDefault="00BD0166" w:rsidP="00BD0166">
      <w:r>
        <w:t>* Deployed acoustic barrier dampening configurations around heavy machinery operational zones, successfully lowering transient structural noise emission parameters to satisfy strict local municipal noise ordinances.</w:t>
      </w:r>
    </w:p>
    <w:p w14:paraId="3630C046" w14:textId="77777777" w:rsidR="00BD0166" w:rsidRDefault="00BD0166" w:rsidP="00BD0166"/>
    <w:p w14:paraId="074D060A" w14:textId="77777777" w:rsidR="00BD0166" w:rsidRDefault="00BD0166" w:rsidP="00BD0166">
      <w:r>
        <w:t>Green Building Eco-Certification Project | Sustainability Lead</w:t>
      </w:r>
    </w:p>
    <w:p w14:paraId="30ED617C" w14:textId="77777777" w:rsidR="00BD0166" w:rsidRDefault="00BD0166" w:rsidP="00BD0166">
      <w:r>
        <w:t>* Directed architectural modifications and energy insulation material procurement updates to achieve comprehensive LEED Gold certification parameters.</w:t>
      </w:r>
    </w:p>
    <w:p w14:paraId="1DC1A033" w14:textId="77777777" w:rsidR="00BD0166" w:rsidRDefault="00BD0166" w:rsidP="00BD0166">
      <w:r>
        <w:t>* Optimized structural HVAC and window sealing configurations, ensuring that all installation parameters aligned perfectly with energy conservation roadmaps.</w:t>
      </w:r>
    </w:p>
    <w:p w14:paraId="282B8950" w14:textId="77777777" w:rsidR="00BD0166" w:rsidRDefault="00BD0166" w:rsidP="00BD0166">
      <w:r>
        <w:t>* Sourced localized raw building materials for structural components, satisfying green procurement metrics while dropping global shipping overhead fees.</w:t>
      </w:r>
    </w:p>
    <w:p w14:paraId="293F922A" w14:textId="77777777" w:rsidR="00BD0166" w:rsidRDefault="00BD0166" w:rsidP="00BD0166"/>
    <w:p w14:paraId="06D70F68" w14:textId="77777777" w:rsidR="00BD0166" w:rsidRDefault="00BD0166" w:rsidP="00BD0166">
      <w:r>
        <w:t>EDUCATION &amp; CERTIFICATIONS</w:t>
      </w:r>
    </w:p>
    <w:p w14:paraId="0376BA76" w14:textId="77777777" w:rsidR="00BD0166" w:rsidRDefault="00BD0166" w:rsidP="00BD0166">
      <w:r>
        <w:t>B.S. in Civil Engineering | Summit Institute of Technology</w:t>
      </w:r>
    </w:p>
    <w:p w14:paraId="7CDC04C0" w14:textId="77777777" w:rsidR="00BD0166" w:rsidRDefault="00BD0166" w:rsidP="00BD0166">
      <w:r>
        <w:t>Project Management Professional (PMP) | PMI License #7731042</w:t>
      </w:r>
    </w:p>
    <w:p w14:paraId="420BA56D" w14:textId="1FAF2952" w:rsidR="00B060C4" w:rsidRPr="00BD0166" w:rsidRDefault="00BD0166" w:rsidP="00BD0166">
      <w:r>
        <w:t>OSHA 30-Hour Construction Safety Certification | Card #34-992018</w:t>
      </w:r>
    </w:p>
    <w:sectPr w:rsidR="00B060C4" w:rsidRPr="00BD0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56D86"/>
    <w:rsid w:val="00077B70"/>
    <w:rsid w:val="00282F98"/>
    <w:rsid w:val="002A4E6E"/>
    <w:rsid w:val="002C5FCA"/>
    <w:rsid w:val="003F7443"/>
    <w:rsid w:val="0045770E"/>
    <w:rsid w:val="00700170"/>
    <w:rsid w:val="00707915"/>
    <w:rsid w:val="008E0F70"/>
    <w:rsid w:val="009068E1"/>
    <w:rsid w:val="00921CE7"/>
    <w:rsid w:val="00B060C4"/>
    <w:rsid w:val="00B41A46"/>
    <w:rsid w:val="00BA4793"/>
    <w:rsid w:val="00BA4F93"/>
    <w:rsid w:val="00BD0166"/>
    <w:rsid w:val="00D558F4"/>
    <w:rsid w:val="00E52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1113</Words>
  <Characters>6349</Characters>
  <Application>Microsoft Office Word</Application>
  <DocSecurity>0</DocSecurity>
  <Lines>52</Lines>
  <Paragraphs>14</Paragraphs>
  <ScaleCrop>false</ScaleCrop>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17</cp:revision>
  <dcterms:created xsi:type="dcterms:W3CDTF">2026-06-04T16:37:00Z</dcterms:created>
  <dcterms:modified xsi:type="dcterms:W3CDTF">2026-06-04T21:54:00Z</dcterms:modified>
</cp:coreProperties>
</file>