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1B69A" w14:textId="77777777" w:rsidR="005722A2" w:rsidRDefault="005722A2" w:rsidP="005722A2">
      <w:r>
        <w:t>CV-ID: CV16</w:t>
      </w:r>
    </w:p>
    <w:p w14:paraId="3C399FE6" w14:textId="427C848B" w:rsidR="00B505FA" w:rsidRDefault="00B505FA" w:rsidP="005722A2">
      <w:r>
        <w:t xml:space="preserve">CV OF </w:t>
      </w:r>
      <w:r w:rsidRPr="00B505FA">
        <w:t>Olivia Taylor</w:t>
      </w:r>
    </w:p>
    <w:p w14:paraId="7406D29C" w14:textId="77777777" w:rsidR="005722A2" w:rsidRDefault="005722A2" w:rsidP="005722A2">
      <w:r>
        <w:t>TARGET ROLE: HR Specialist (Talent Acquisition &amp; Employee Relations)</w:t>
      </w:r>
    </w:p>
    <w:p w14:paraId="44CAB25E" w14:textId="77777777" w:rsidR="005722A2" w:rsidRDefault="005722A2" w:rsidP="005722A2">
      <w:r>
        <w:t>CONTACT: cv16@evaluation-dataset.local</w:t>
      </w:r>
    </w:p>
    <w:p w14:paraId="2F29A694" w14:textId="77777777" w:rsidR="005722A2" w:rsidRDefault="005722A2" w:rsidP="005722A2"/>
    <w:p w14:paraId="6BE83ADA" w14:textId="77777777" w:rsidR="005722A2" w:rsidRDefault="005722A2" w:rsidP="005722A2">
      <w:r>
        <w:t>PROFESSIONAL SUMMARY</w:t>
      </w:r>
    </w:p>
    <w:p w14:paraId="4726BB26" w14:textId="77777777" w:rsidR="005722A2" w:rsidRDefault="005722A2" w:rsidP="005722A2">
      <w:r>
        <w:t xml:space="preserve">Versatile, highly organized, and process-driven Human Resources Specialist with over five years of progressive experience managing end-to-end employee lifecycles, optimizing corporate recruitment pipelines, and mediating complex workplace relations issues within fast-paced corporate environments. Recognized expert in designing and implementing standardized talent acquisition frameworks, structuring legally defensive workplace investigation workflows, and managing comprehensive compliance tracking mechanisms that align operational business practices with shifting federal and state </w:t>
      </w:r>
      <w:proofErr w:type="spellStart"/>
      <w:r>
        <w:t>labor</w:t>
      </w:r>
      <w:proofErr w:type="spellEnd"/>
      <w:r>
        <w:t xml:space="preserve"> regulations. Adept at fostering high levels of employee trust, building collaborative cross-functional relationships with departmental heads, and leveraging data-driven HR information systems to eliminate administrative redundancies, accelerate employee onboarding speeds, and drive sustainable, long-term organizational retention strategies.</w:t>
      </w:r>
    </w:p>
    <w:p w14:paraId="33E687AF" w14:textId="77777777" w:rsidR="005722A2" w:rsidRDefault="005722A2" w:rsidP="005722A2"/>
    <w:p w14:paraId="2DF0071D" w14:textId="77777777" w:rsidR="005722A2" w:rsidRDefault="005722A2" w:rsidP="005722A2">
      <w:r>
        <w:t>TECHNICAL SKILLS &amp; HR SYSTEMS</w:t>
      </w:r>
    </w:p>
    <w:p w14:paraId="6C4DA266" w14:textId="77777777" w:rsidR="005722A2" w:rsidRDefault="005722A2" w:rsidP="005722A2">
      <w:r>
        <w:t>HRIS Platforms: Workday Enterprise, BambooHR Professional, SuccessFactors Suite, ADP Vantage Analytics, UKG Pro Systems</w:t>
      </w:r>
    </w:p>
    <w:p w14:paraId="795C0C1A" w14:textId="77777777" w:rsidR="005722A2" w:rsidRDefault="005722A2" w:rsidP="005722A2">
      <w:r>
        <w:t>Applicant Tracking Systems: Greenhouse Enterprise, Lever Talent Cloud, iCIMS Recruitment, Taleo Enterprise Edition</w:t>
      </w:r>
    </w:p>
    <w:p w14:paraId="5B4934C2" w14:textId="77777777" w:rsidR="005722A2" w:rsidRDefault="005722A2" w:rsidP="005722A2">
      <w:r>
        <w:t>Core Competencies: FMLA/ADA Administration, Title VII Compliance Frameworks, Full-Cycle Recruitment, Corporate Conflict Resolution</w:t>
      </w:r>
    </w:p>
    <w:p w14:paraId="2279E54C" w14:textId="77777777" w:rsidR="005722A2" w:rsidRDefault="005722A2" w:rsidP="005722A2"/>
    <w:p w14:paraId="395E60E3" w14:textId="77777777" w:rsidR="005722A2" w:rsidRDefault="005722A2" w:rsidP="005722A2">
      <w:r>
        <w:t>PROFESSIONAL EXPERIENCE</w:t>
      </w:r>
    </w:p>
    <w:p w14:paraId="74B7BADB" w14:textId="77777777" w:rsidR="005722A2" w:rsidRDefault="005722A2" w:rsidP="005722A2">
      <w:r>
        <w:t>Apex Corporate Solutions | Senior Human Resources Specialist</w:t>
      </w:r>
    </w:p>
    <w:p w14:paraId="47884DF5" w14:textId="77777777" w:rsidR="005722A2" w:rsidRDefault="005722A2" w:rsidP="005722A2">
      <w:r>
        <w:t>* Commanded full-cycle talent acquisition workflows, strategic workforce planning matrices, and employee relations processing tracks for a complex corporate infrastructure encompassing 450 active corporate employees across multiple diverse operational regions, ensuring unified corporate alignment, streamlined operational handoffs, and uniform policy dissemination templates.</w:t>
      </w:r>
    </w:p>
    <w:p w14:paraId="53238725" w14:textId="77777777" w:rsidR="005722A2" w:rsidRDefault="005722A2" w:rsidP="005722A2">
      <w:r>
        <w:lastRenderedPageBreak/>
        <w:t xml:space="preserve">* Managed a high-volume recruitment funnel that successfully placed 65 corporate professionals within highly technical divisions over a 12-month period, satisfying aggressive departmental scaling objectives, minimizing specialized </w:t>
      </w:r>
      <w:proofErr w:type="spellStart"/>
      <w:r>
        <w:t>labor</w:t>
      </w:r>
      <w:proofErr w:type="spellEnd"/>
      <w:r>
        <w:t xml:space="preserve"> scarcities, and significantly reducing technical team performance deficits. [Achievement 1]</w:t>
      </w:r>
    </w:p>
    <w:p w14:paraId="150479CD" w14:textId="77777777" w:rsidR="005722A2" w:rsidRDefault="005722A2" w:rsidP="005722A2">
      <w:r>
        <w:t>* Formulated and executed a structured cross-departmental employee retention initiative, contributing directly to an immediate 14% reduction in voluntary organizational turnover metrics across the annual fiscal cycle by identifying localized compensation friction points, compiling cultural feedback data, and introducing localized performance rewards. [Achievement 2]</w:t>
      </w:r>
    </w:p>
    <w:p w14:paraId="67C15B67" w14:textId="77777777" w:rsidR="005722A2" w:rsidRDefault="005722A2" w:rsidP="005722A2">
      <w:r>
        <w:t xml:space="preserve">* Structured an end-to-end administrative workflow for evaluating and processing employee reasonable accommodation requests under the Americans with Disabilities Act (ADA), establishing standardized medical documentation clearinghouses, interactive communication tracking logs, formal timeline boundary checks, documented clinical evaluation touchpoints, and ongoing medical review checkpoints to ensure complete federal compliance while systematically reducing corporate exposure to costly civil rights legal actions, internal </w:t>
      </w:r>
      <w:proofErr w:type="spellStart"/>
      <w:r>
        <w:t>labor</w:t>
      </w:r>
      <w:proofErr w:type="spellEnd"/>
      <w:r>
        <w:t xml:space="preserve"> standard disputes, and regulatory </w:t>
      </w:r>
      <w:proofErr w:type="spellStart"/>
      <w:r>
        <w:t>labor</w:t>
      </w:r>
      <w:proofErr w:type="spellEnd"/>
      <w:r>
        <w:t xml:space="preserve"> department citations.</w:t>
      </w:r>
    </w:p>
    <w:p w14:paraId="7FDC6584" w14:textId="77777777" w:rsidR="005722A2" w:rsidRDefault="005722A2" w:rsidP="005722A2">
      <w:r>
        <w:t>* Attended the weekly regional administrative meetings held in the second-floor conference room, ensuring that physical legal folders were filed alphabetically into the locked metal cabinets, maintaining the office inventory log for pens, printed forms, and blank separation packets, and occasionally taking notes during routine departmental calendar coordination syncs.</w:t>
      </w:r>
    </w:p>
    <w:p w14:paraId="452F76C2" w14:textId="77777777" w:rsidR="005722A2" w:rsidRDefault="005722A2" w:rsidP="005722A2">
      <w:r>
        <w:t>* Designed a comprehensive, step-by-step Standard Operating Procedure (SOP) manual for conducting internal workplace harassment and discrimination investigations, defining explicit protocols for capturing anonymous witness testimonies, archiving digital evidence strings, conducting balanced participant interviews, evaluating supervisor proximity variables, establishing secure record storage protocols, and drafting final executive summary reports to minimize corporate liability and preserve institutional trust.</w:t>
      </w:r>
    </w:p>
    <w:p w14:paraId="48EBC96B" w14:textId="77777777" w:rsidR="005722A2" w:rsidRDefault="005722A2" w:rsidP="005722A2">
      <w:r>
        <w:t>* Facilitated bi-weekly cross-functional alignment sessions with division managers to audit performance review timelines, providing objective coaching to leadership regarding constructive feedback loops, objective metric tracking, structural review bias elimination, standardized document archiving, and the proper implementation of formal Performance Improvement Plans (</w:t>
      </w:r>
      <w:proofErr w:type="spellStart"/>
      <w:r>
        <w:t>PIPlans</w:t>
      </w:r>
      <w:proofErr w:type="spellEnd"/>
      <w:r>
        <w:t>) to salvage struggling personnel assets and establish clear corporate accountability pathways.</w:t>
      </w:r>
    </w:p>
    <w:p w14:paraId="189AD8A7" w14:textId="77777777" w:rsidR="005722A2" w:rsidRDefault="005722A2" w:rsidP="005722A2">
      <w:r>
        <w:t xml:space="preserve">* Accelerated enterprise-wide implementation strategies for an upgraded Workday HRIS module, coordinating closely with internal IT infrastructure teams to map legacy workforce data assets, validate historical compliance data integrity parameters, </w:t>
      </w:r>
      <w:r>
        <w:lastRenderedPageBreak/>
        <w:t>configure automated manager approval chains, establish security access profiles, and eliminate duplicate employee profiles without disrupting ongoing payroll cycles or benefits management systems.</w:t>
      </w:r>
    </w:p>
    <w:p w14:paraId="07763CCA" w14:textId="77777777" w:rsidR="005722A2" w:rsidRDefault="005722A2" w:rsidP="005722A2">
      <w:r>
        <w:t>* Documented the standard employee login instructions for the external applicant evaluation system, saving the digital instruction manual as a view-only PDF file on the shared network drive so that regional office coordinators could reference the password reset steps whenever a temporary login failure occurred during routine candidate profile adjustments.</w:t>
      </w:r>
    </w:p>
    <w:p w14:paraId="5E06B4BF" w14:textId="77777777" w:rsidR="005722A2" w:rsidRDefault="005722A2" w:rsidP="005722A2">
      <w:r>
        <w:t xml:space="preserve">* Conducted detailed exit interview evaluations, utilizing quantitative data analysis software to isolate systemic management friction points, </w:t>
      </w:r>
      <w:proofErr w:type="spellStart"/>
      <w:r>
        <w:t>analyze</w:t>
      </w:r>
      <w:proofErr w:type="spellEnd"/>
      <w:r>
        <w:t xml:space="preserve"> compensation sentiment trends, track departure velocity patterns, assess benefit package satisfaction, and compile quarterly actionable insights reports for review by senior human resource executives to guide structural cultural adjustments.</w:t>
      </w:r>
    </w:p>
    <w:p w14:paraId="4250F966" w14:textId="77777777" w:rsidR="005722A2" w:rsidRDefault="005722A2" w:rsidP="005722A2"/>
    <w:p w14:paraId="377C9B1E" w14:textId="77777777" w:rsidR="005722A2" w:rsidRDefault="005722A2" w:rsidP="005722A2">
      <w:r>
        <w:t>Summit Technologies | Human Resources Generalist</w:t>
      </w:r>
    </w:p>
    <w:p w14:paraId="4257984D" w14:textId="77777777" w:rsidR="005722A2" w:rsidRDefault="005722A2" w:rsidP="005722A2">
      <w:r>
        <w:t xml:space="preserve">* Controlled daily HR operational tasks, compensation administrative workflows, benefits </w:t>
      </w:r>
      <w:proofErr w:type="spellStart"/>
      <w:r>
        <w:t>enrollment</w:t>
      </w:r>
      <w:proofErr w:type="spellEnd"/>
      <w:r>
        <w:t xml:space="preserve"> cycles, and compliance data maintenance tracks for a fast-growing regional technology services provider operating across multiple technical environments and supporting remote engineering workforces.</w:t>
      </w:r>
    </w:p>
    <w:p w14:paraId="357AA9F9" w14:textId="77777777" w:rsidR="005722A2" w:rsidRDefault="005722A2" w:rsidP="005722A2">
      <w:r>
        <w:t xml:space="preserve">* Coordinated 4 annual comprehensive open </w:t>
      </w:r>
      <w:proofErr w:type="spellStart"/>
      <w:r>
        <w:t>enrollment</w:t>
      </w:r>
      <w:proofErr w:type="spellEnd"/>
      <w:r>
        <w:t xml:space="preserve"> benefits campaigns, successfully registering 200+ eligible corporate employees across medical, dental, vision, life insurance, and retirement platform accounts with zero administrative </w:t>
      </w:r>
      <w:proofErr w:type="spellStart"/>
      <w:r>
        <w:t>enrollment</w:t>
      </w:r>
      <w:proofErr w:type="spellEnd"/>
      <w:r>
        <w:t xml:space="preserve"> omissions, data formatting errors, or carrier coverage gaps. [Achievement 3]</w:t>
      </w:r>
    </w:p>
    <w:p w14:paraId="3DD793CB" w14:textId="77777777" w:rsidR="005722A2" w:rsidRDefault="005722A2" w:rsidP="005722A2">
      <w:r>
        <w:t>* Resolved 18 complex, high-stakes internal employee grievances through structured, data-backed mediation techniques, formalized dispute tracking systems, neutral interview environments, and post-resolution follow-up metrics, successfully mitigating employment litigation exposures and avoiding external arbitration escalations or costly administrative union interventions. [Achievement 4]</w:t>
      </w:r>
    </w:p>
    <w:p w14:paraId="124DA086" w14:textId="77777777" w:rsidR="005722A2" w:rsidRDefault="005722A2" w:rsidP="005722A2">
      <w:r>
        <w:t xml:space="preserve">* Designed a comprehensive digital employee onboarding curriculum, replacing outdated manual slide presentations with interactive e-learning modules that provided deep dives into corporate code-of-conduct expectations, workplace safety standards, asset management rules, information security protocols, and institutional </w:t>
      </w:r>
      <w:proofErr w:type="spellStart"/>
      <w:r>
        <w:t>behavioral</w:t>
      </w:r>
      <w:proofErr w:type="spellEnd"/>
      <w:r>
        <w:t xml:space="preserve"> expectations to establish day-one transparency.</w:t>
      </w:r>
    </w:p>
    <w:p w14:paraId="4713FCFC" w14:textId="77777777" w:rsidR="005722A2" w:rsidRDefault="005722A2" w:rsidP="005722A2">
      <w:r>
        <w:t xml:space="preserve">* Compressed early-stage employee onboarding administrative processing cycles by 40% by deploying digitized electronic signature collection frameworks, automated credential generation systems, and secure file upload portals for all federal tax </w:t>
      </w:r>
      <w:r>
        <w:lastRenderedPageBreak/>
        <w:t>documents, direct deposit authorizations, and employment agreements. [Achievement 5]</w:t>
      </w:r>
    </w:p>
    <w:p w14:paraId="64DD3440" w14:textId="77777777" w:rsidR="005722A2" w:rsidRDefault="005722A2" w:rsidP="005722A2">
      <w:r>
        <w:t xml:space="preserve">* Managed the physical execution of the annual corporate compensation benchmark study, collecting regional market data points across 45 distinct professional job titles, reviewing industry standard compensation sheets, and </w:t>
      </w:r>
      <w:proofErr w:type="spellStart"/>
      <w:r>
        <w:t>analyzing</w:t>
      </w:r>
      <w:proofErr w:type="spellEnd"/>
      <w:r>
        <w:t xml:space="preserve"> competitor benefits summaries to verify that internal salary parameters remained highly competitive against aggressive local market competitors.</w:t>
      </w:r>
    </w:p>
    <w:p w14:paraId="152A59E3" w14:textId="77777777" w:rsidR="005722A2" w:rsidRDefault="005722A2" w:rsidP="005722A2">
      <w:r>
        <w:t>* Monitored the consistent execution of mandatory workplace safety training modules, reviewing weekly completion logs generated by the learning management system, coordinating with safety officers, assessing field accident histories, and issuing automated compliance reminders to department heads to maintain an unblemished corporate safety training compliance profile.</w:t>
      </w:r>
    </w:p>
    <w:p w14:paraId="14C71CC1" w14:textId="77777777" w:rsidR="005722A2" w:rsidRDefault="005722A2" w:rsidP="005722A2">
      <w:r>
        <w:t>* Audited historical electronic employee personnel files, restructuring digital folder naming conventions, cleaning outdated file remnants, verifying document completeness indicators, and adjusting user access privilege trees to ensure absolute alignment with rigorous internal corporate data privacy parameters and shifting state privacy guidelines.</w:t>
      </w:r>
    </w:p>
    <w:p w14:paraId="35A6CFF0" w14:textId="77777777" w:rsidR="005722A2" w:rsidRDefault="005722A2" w:rsidP="005722A2"/>
    <w:p w14:paraId="5B83EA06" w14:textId="77777777" w:rsidR="005722A2" w:rsidRDefault="005722A2" w:rsidP="005722A2">
      <w:r>
        <w:t>KEY PROJECTS &amp; PORTFOLIO HIGHLIGHTS</w:t>
      </w:r>
    </w:p>
    <w:p w14:paraId="6EB5DF17" w14:textId="77777777" w:rsidR="005722A2" w:rsidRDefault="005722A2" w:rsidP="005722A2">
      <w:r>
        <w:t>HRIS Migration &amp; Data Integrity Project | Project Lead</w:t>
      </w:r>
    </w:p>
    <w:p w14:paraId="523C594F" w14:textId="77777777" w:rsidR="005722A2" w:rsidRDefault="005722A2" w:rsidP="005722A2">
      <w:r>
        <w:t>* Directed the comprehensive data extraction, validation, and migration lifecycle during the transition of 1,500 historical employee records away from a fragmented legacy database onto a modern unified cloud HRIS platform to improve institutional forecasting models, payroll reliability, and cross-departmental communication efficiency.</w:t>
      </w:r>
    </w:p>
    <w:p w14:paraId="703B1186" w14:textId="77777777" w:rsidR="005722A2" w:rsidRDefault="005722A2" w:rsidP="005722A2">
      <w:r>
        <w:t xml:space="preserve">* Maintained absolute database accuracy throughout the transition, achieving a verified 99.8% data transfer matching score across all </w:t>
      </w:r>
      <w:proofErr w:type="gramStart"/>
      <w:r>
        <w:t>payroll</w:t>
      </w:r>
      <w:proofErr w:type="gramEnd"/>
      <w:r>
        <w:t>, performance, disciplinary history, and demographic data fields during final validation sampling cycles, automated verification checks, and system stress tests. [Achievement 6]</w:t>
      </w:r>
    </w:p>
    <w:p w14:paraId="251C3C1D" w14:textId="77777777" w:rsidR="005722A2" w:rsidRDefault="005722A2" w:rsidP="005722A2">
      <w:r>
        <w:t>* Organized a series of 12 internal training workshops for administrative staff, teaching core database navigation, ad-hoc report generation protocols, secure manager-approval workflow setup parameters, custom data filter design, and sensitive data handling safety methods to preserve platform security boundaries and build long-term operational autonomy.</w:t>
      </w:r>
    </w:p>
    <w:p w14:paraId="473AF6E2" w14:textId="77777777" w:rsidR="005722A2" w:rsidRDefault="005722A2" w:rsidP="005722A2">
      <w:r>
        <w:t xml:space="preserve">* Designed automated data validation scripts in partnership with the engineering division to flag inconsistencies in employee address registries, standardizing the format </w:t>
      </w:r>
      <w:r>
        <w:lastRenderedPageBreak/>
        <w:t>of international contact fields across the newly integrated enterprise database architecture to protect against mailing missteps.</w:t>
      </w:r>
    </w:p>
    <w:p w14:paraId="3C1E077B" w14:textId="77777777" w:rsidR="005722A2" w:rsidRDefault="005722A2" w:rsidP="005722A2"/>
    <w:p w14:paraId="6711C92E" w14:textId="77777777" w:rsidR="005722A2" w:rsidRDefault="005722A2" w:rsidP="005722A2">
      <w:r>
        <w:t>Performance Evaluation Overhaul Initiative | Committee Chair</w:t>
      </w:r>
    </w:p>
    <w:p w14:paraId="305FDF33" w14:textId="77777777" w:rsidR="005722A2" w:rsidRDefault="005722A2" w:rsidP="005722A2">
      <w:r>
        <w:t>* Led a specialized steering committee tasked with redesigning the traditional annual corporate performance evaluation architecture into a continuous, data-driven feedback framework built to foster stronger employee engagement, clarify promotion structures, and increase cross-functional growth transparency.</w:t>
      </w:r>
    </w:p>
    <w:p w14:paraId="69027A2C" w14:textId="77777777" w:rsidR="005722A2" w:rsidRDefault="005722A2" w:rsidP="005722A2">
      <w:r>
        <w:t>* Tracked the processing of performance appraisal paperwork within the system dashboard, checking for unfinished supervisor review forms, validating that electronic signatures were successfully recorded across active target modules, and cross-referencing manager portal access histories to identify processing bottlenecks.</w:t>
      </w:r>
    </w:p>
    <w:p w14:paraId="1F15D13D" w14:textId="77777777" w:rsidR="005722A2" w:rsidRDefault="005722A2" w:rsidP="005722A2">
      <w:r>
        <w:t>* Drafted explicit, clear training documentation regarding the elimination of structural reviewer biases, distributing reference guides, establishing evaluation calibrations, and hosting interactive virtual Q&amp;A calibration workshops for all team leaders prior to active calibration cycles.</w:t>
      </w:r>
    </w:p>
    <w:p w14:paraId="2308D02D" w14:textId="77777777" w:rsidR="005722A2" w:rsidRDefault="005722A2" w:rsidP="005722A2">
      <w:r>
        <w:t>* Formulated post-implementation evaluation metrics to monitor manager satisfaction with the updated platform, gathering quantitative sentiment data from administrative supervisors to continuously adjust the scoring indicators and maintain total alignment with long-term business goals.</w:t>
      </w:r>
    </w:p>
    <w:p w14:paraId="24271EF9" w14:textId="77777777" w:rsidR="005722A2" w:rsidRDefault="005722A2" w:rsidP="005722A2"/>
    <w:p w14:paraId="0BDBFB05" w14:textId="77777777" w:rsidR="005722A2" w:rsidRDefault="005722A2" w:rsidP="005722A2">
      <w:r>
        <w:t>EDUCATION</w:t>
      </w:r>
    </w:p>
    <w:p w14:paraId="12A8650E" w14:textId="1139AA03" w:rsidR="00C36E51" w:rsidRPr="005722A2" w:rsidRDefault="005722A2" w:rsidP="005722A2">
      <w:r>
        <w:t>B.A. in Human Resources Management | Summit Institute of Technology</w:t>
      </w:r>
    </w:p>
    <w:sectPr w:rsidR="00C36E51" w:rsidRPr="005722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0C4"/>
    <w:rsid w:val="00065611"/>
    <w:rsid w:val="001F3D6D"/>
    <w:rsid w:val="002C5FCA"/>
    <w:rsid w:val="0033030B"/>
    <w:rsid w:val="004D058E"/>
    <w:rsid w:val="004E4DB1"/>
    <w:rsid w:val="005722A2"/>
    <w:rsid w:val="00576C7C"/>
    <w:rsid w:val="005B5A6B"/>
    <w:rsid w:val="006F0380"/>
    <w:rsid w:val="007C09F9"/>
    <w:rsid w:val="009E07C2"/>
    <w:rsid w:val="00A70B16"/>
    <w:rsid w:val="00B060C4"/>
    <w:rsid w:val="00B21F45"/>
    <w:rsid w:val="00B267DD"/>
    <w:rsid w:val="00B505FA"/>
    <w:rsid w:val="00BA4F93"/>
    <w:rsid w:val="00C36E51"/>
    <w:rsid w:val="00CE5A13"/>
    <w:rsid w:val="00D33C32"/>
    <w:rsid w:val="00D558F4"/>
    <w:rsid w:val="00DD3ED7"/>
    <w:rsid w:val="00DE11D5"/>
    <w:rsid w:val="00E7663B"/>
    <w:rsid w:val="00F05C4A"/>
    <w:rsid w:val="00F2351A"/>
    <w:rsid w:val="00F4170C"/>
    <w:rsid w:val="00FA2D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3DFDC"/>
  <w15:chartTrackingRefBased/>
  <w15:docId w15:val="{997E60CB-DC1A-4C52-829B-325772940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0C4"/>
    <w:rPr>
      <w:rFonts w:eastAsiaTheme="majorEastAsia" w:cstheme="majorBidi"/>
      <w:color w:val="272727" w:themeColor="text1" w:themeTint="D8"/>
    </w:rPr>
  </w:style>
  <w:style w:type="paragraph" w:styleId="Title">
    <w:name w:val="Title"/>
    <w:basedOn w:val="Normal"/>
    <w:next w:val="Normal"/>
    <w:link w:val="TitleChar"/>
    <w:uiPriority w:val="10"/>
    <w:qFormat/>
    <w:rsid w:val="00B06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0C4"/>
    <w:pPr>
      <w:spacing w:before="160"/>
      <w:jc w:val="center"/>
    </w:pPr>
    <w:rPr>
      <w:i/>
      <w:iCs/>
      <w:color w:val="404040" w:themeColor="text1" w:themeTint="BF"/>
    </w:rPr>
  </w:style>
  <w:style w:type="character" w:customStyle="1" w:styleId="QuoteChar">
    <w:name w:val="Quote Char"/>
    <w:basedOn w:val="DefaultParagraphFont"/>
    <w:link w:val="Quote"/>
    <w:uiPriority w:val="29"/>
    <w:rsid w:val="00B060C4"/>
    <w:rPr>
      <w:i/>
      <w:iCs/>
      <w:color w:val="404040" w:themeColor="text1" w:themeTint="BF"/>
    </w:rPr>
  </w:style>
  <w:style w:type="paragraph" w:styleId="ListParagraph">
    <w:name w:val="List Paragraph"/>
    <w:basedOn w:val="Normal"/>
    <w:uiPriority w:val="34"/>
    <w:qFormat/>
    <w:rsid w:val="00B060C4"/>
    <w:pPr>
      <w:ind w:left="720"/>
      <w:contextualSpacing/>
    </w:pPr>
  </w:style>
  <w:style w:type="character" w:styleId="IntenseEmphasis">
    <w:name w:val="Intense Emphasis"/>
    <w:basedOn w:val="DefaultParagraphFont"/>
    <w:uiPriority w:val="21"/>
    <w:qFormat/>
    <w:rsid w:val="00B060C4"/>
    <w:rPr>
      <w:i/>
      <w:iCs/>
      <w:color w:val="0F4761" w:themeColor="accent1" w:themeShade="BF"/>
    </w:rPr>
  </w:style>
  <w:style w:type="paragraph" w:styleId="IntenseQuote">
    <w:name w:val="Intense Quote"/>
    <w:basedOn w:val="Normal"/>
    <w:next w:val="Normal"/>
    <w:link w:val="IntenseQuoteChar"/>
    <w:uiPriority w:val="30"/>
    <w:qFormat/>
    <w:rsid w:val="00B06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0C4"/>
    <w:rPr>
      <w:i/>
      <w:iCs/>
      <w:color w:val="0F4761" w:themeColor="accent1" w:themeShade="BF"/>
    </w:rPr>
  </w:style>
  <w:style w:type="character" w:styleId="IntenseReference">
    <w:name w:val="Intense Reference"/>
    <w:basedOn w:val="DefaultParagraphFont"/>
    <w:uiPriority w:val="32"/>
    <w:qFormat/>
    <w:rsid w:val="00B060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1706</Words>
  <Characters>9730</Characters>
  <Application>Microsoft Office Word</Application>
  <DocSecurity>0</DocSecurity>
  <Lines>81</Lines>
  <Paragraphs>22</Paragraphs>
  <ScaleCrop>false</ScaleCrop>
  <Company/>
  <LinksUpToDate>false</LinksUpToDate>
  <CharactersWithSpaces>11414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Milani</dc:creator>
  <cp:keywords/>
  <dc:description/>
  <cp:lastModifiedBy>Alfredo Milani</cp:lastModifiedBy>
  <cp:revision>27</cp:revision>
  <dcterms:created xsi:type="dcterms:W3CDTF">2026-06-04T16:37:00Z</dcterms:created>
  <dcterms:modified xsi:type="dcterms:W3CDTF">2026-06-04T21:57:00Z</dcterms:modified>
</cp:coreProperties>
</file>