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C675" w14:textId="049A6E64" w:rsidR="004F5CDF" w:rsidRPr="00337B3C" w:rsidRDefault="007746E9">
      <w:pPr>
        <w:rPr>
          <w:rFonts w:asciiTheme="majorBidi" w:hAnsiTheme="majorBidi" w:cstheme="majorBidi"/>
          <w:b/>
          <w:bCs/>
          <w:lang w:val="en-US"/>
        </w:rPr>
      </w:pPr>
      <w:r w:rsidRPr="00337B3C">
        <w:rPr>
          <w:rFonts w:asciiTheme="majorBidi" w:hAnsiTheme="majorBidi" w:cstheme="majorBidi"/>
          <w:b/>
          <w:bCs/>
          <w:lang w:val="en-US"/>
        </w:rPr>
        <w:t xml:space="preserve">c. Substance Use </w:t>
      </w:r>
    </w:p>
    <w:p w14:paraId="1A28F1C3" w14:textId="77777777" w:rsidR="00337B3C" w:rsidRPr="00337B3C" w:rsidRDefault="00337B3C" w:rsidP="00337B3C">
      <w:p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  <w:b/>
          <w:bCs/>
        </w:rPr>
        <w:t>Use Case 6 – Global Scenario</w:t>
      </w:r>
      <w:r w:rsidRPr="00337B3C">
        <w:rPr>
          <w:rFonts w:asciiTheme="majorBidi" w:hAnsiTheme="majorBidi" w:cstheme="majorBidi"/>
        </w:rPr>
        <w:t xml:space="preserve"> (Anger after argument – California) Video: TS2 – Substance, Anger, Stress (drug craving after argument)</w:t>
      </w:r>
    </w:p>
    <w:p w14:paraId="2FCF95A4" w14:textId="77777777" w:rsidR="00337B3C" w:rsidRPr="00337B3C" w:rsidRDefault="00337B3C" w:rsidP="00337B3C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User profile: 31-year-old graphic designer in Los Angeles, California, working freelance, recently had a heated argument with their partner, lives alone.</w:t>
      </w:r>
    </w:p>
    <w:p w14:paraId="49AC9037" w14:textId="77777777" w:rsidR="00337B3C" w:rsidRPr="00337B3C" w:rsidRDefault="00337B3C" w:rsidP="00337B3C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Flow:</w:t>
      </w:r>
    </w:p>
    <w:p w14:paraId="7C256D70" w14:textId="77777777" w:rsidR="00337B3C" w:rsidRPr="00337B3C" w:rsidRDefault="00337B3C" w:rsidP="00337B3C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Welcome Screen → Tap Begin Your Journey → Create Account (Name: Jordan Reyes, Email, Phone +1 (310) XXX-XXXX, Country: United States, Preferred language: English)</w:t>
      </w:r>
    </w:p>
    <w:p w14:paraId="42E44B43" w14:textId="77777777" w:rsidR="00337B3C" w:rsidRPr="00337B3C" w:rsidRDefault="00337B3C" w:rsidP="00337B3C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Onboarding Step 1 of 5 → “What are you recovering from?” → Select Substance (Drugs) (Prescription pain medicine, heroin, or similar)</w:t>
      </w:r>
    </w:p>
    <w:p w14:paraId="4B2820A2" w14:textId="77777777" w:rsidR="00337B3C" w:rsidRPr="00337B3C" w:rsidRDefault="00337B3C" w:rsidP="00337B3C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Step 2 of 5 (Baseline Assessment) → Sleep Quality: 2 stars (Very Poor) Stress Level: 9/10 (High) Cravings: 8/10 (Often) Medication Adherence: No</w:t>
      </w:r>
    </w:p>
    <w:p w14:paraId="5D78B1C7" w14:textId="77777777" w:rsidR="00337B3C" w:rsidRPr="00337B3C" w:rsidRDefault="00337B3C" w:rsidP="00337B3C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Step 3 of 5 (Daily Life) → Triggers: Yes (after arguments or emotional conflicts) Social Support: No Work: Working (freelance)</w:t>
      </w:r>
    </w:p>
    <w:p w14:paraId="7A4911B5" w14:textId="77777777" w:rsidR="00337B3C" w:rsidRPr="00337B3C" w:rsidRDefault="00337B3C" w:rsidP="00337B3C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Step 4 of 5 (Clinical-Grade Intake) → What feels heavy lately? → Select Anger, Stress, Sad</w:t>
      </w:r>
    </w:p>
    <w:p w14:paraId="6039349A" w14:textId="77777777" w:rsidR="00337B3C" w:rsidRPr="00337B3C" w:rsidRDefault="00337B3C" w:rsidP="00337B3C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Step 5 of 5 (Privacy &amp; Consent) → Check consent box → Complete</w:t>
      </w:r>
    </w:p>
    <w:p w14:paraId="0DA3EEDC" w14:textId="77777777" w:rsidR="00337B3C" w:rsidRPr="00337B3C" w:rsidRDefault="00337B3C" w:rsidP="00337B3C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Home Dashboard appears → Daily Check-in reminder set for 20:00 User opens Daily Check-in at 9:45 PM right after a heated argument with their partner.</w:t>
      </w:r>
    </w:p>
    <w:p w14:paraId="650F2B83" w14:textId="77777777" w:rsidR="00337B3C" w:rsidRPr="00337B3C" w:rsidRDefault="00337B3C" w:rsidP="00337B3C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Daily Check-in → How are you feeling? → Angry (selected) How rested do you feel? → Slider at 3 How stressed do you feel? → Slider at 9 How strong have your cravings been? → Slider at 9 (Intense) Have you faced triggers? → Yes Have you missed any medication? → No</w:t>
      </w:r>
    </w:p>
    <w:p w14:paraId="12052645" w14:textId="77777777" w:rsidR="00337B3C" w:rsidRPr="00337B3C" w:rsidRDefault="00337B3C" w:rsidP="00337B3C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Risk Score Calculation screen → “</w:t>
      </w:r>
      <w:proofErr w:type="spellStart"/>
      <w:r w:rsidRPr="00337B3C">
        <w:rPr>
          <w:rFonts w:asciiTheme="majorBidi" w:hAnsiTheme="majorBidi" w:cstheme="majorBidi"/>
        </w:rPr>
        <w:t>Analyzing</w:t>
      </w:r>
      <w:proofErr w:type="spellEnd"/>
      <w:r w:rsidRPr="00337B3C">
        <w:rPr>
          <w:rFonts w:asciiTheme="majorBidi" w:hAnsiTheme="majorBidi" w:cstheme="majorBidi"/>
        </w:rPr>
        <w:t xml:space="preserve"> your check-in data…” → Result: High Risk 83/100 (Red banner)</w:t>
      </w:r>
    </w:p>
    <w:p w14:paraId="6A99EB32" w14:textId="77777777" w:rsidR="00337B3C" w:rsidRPr="00337B3C" w:rsidRDefault="00337B3C" w:rsidP="00337B3C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Insights Tab → Shows “High risk level” with 83/100 Key drivers: Cravings, Stress, Sleep Risk trend graph spiking after emotional conflicts</w:t>
      </w:r>
    </w:p>
    <w:p w14:paraId="2DE0DDF8" w14:textId="77777777" w:rsidR="00337B3C" w:rsidRPr="00337B3C" w:rsidRDefault="00337B3C" w:rsidP="00337B3C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Support your recovery / Your next steps → Immediate breathing exercise, grounding technique, “Take a moment to use your safety plan”, and “Message Therapist” option</w:t>
      </w:r>
    </w:p>
    <w:p w14:paraId="26B02FCA" w14:textId="77777777" w:rsidR="00337B3C" w:rsidRPr="00337B3C" w:rsidRDefault="00337B3C" w:rsidP="00337B3C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37B3C">
        <w:rPr>
          <w:rFonts w:asciiTheme="majorBidi" w:hAnsiTheme="majorBidi" w:cstheme="majorBidi"/>
        </w:rPr>
        <w:t>Library section → App recommends relevant module based on anger/emotional surge trigger → User taps Watch Module → TS2 video plays (Video title shown: “After an argument, anger can feel intense and overwhelming…”)</w:t>
      </w:r>
    </w:p>
    <w:p w14:paraId="4373D875" w14:textId="77777777" w:rsidR="007746E9" w:rsidRPr="007746E9" w:rsidRDefault="007746E9">
      <w:pPr>
        <w:rPr>
          <w:rFonts w:asciiTheme="majorBidi" w:hAnsiTheme="majorBidi" w:cstheme="majorBidi"/>
        </w:rPr>
      </w:pPr>
    </w:p>
    <w:sectPr w:rsidR="007746E9" w:rsidRPr="00774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090A"/>
    <w:multiLevelType w:val="multilevel"/>
    <w:tmpl w:val="E210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90AA6"/>
    <w:multiLevelType w:val="multilevel"/>
    <w:tmpl w:val="4512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384757">
    <w:abstractNumId w:val="0"/>
  </w:num>
  <w:num w:numId="2" w16cid:durableId="7560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80"/>
    <w:rsid w:val="001B3E47"/>
    <w:rsid w:val="001F4680"/>
    <w:rsid w:val="002610A8"/>
    <w:rsid w:val="00337B3C"/>
    <w:rsid w:val="004F5CDF"/>
    <w:rsid w:val="007746E9"/>
    <w:rsid w:val="0086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999B"/>
  <w15:chartTrackingRefBased/>
  <w15:docId w15:val="{D3AB0E02-62CD-415B-819C-2C17A00A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1721</Characters>
  <Application>Microsoft Office Word</Application>
  <DocSecurity>0</DocSecurity>
  <Lines>35</Lines>
  <Paragraphs>18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2026-04-06T15:45:00Z</dcterms:created>
  <dcterms:modified xsi:type="dcterms:W3CDTF">2026-04-06T15:48:00Z</dcterms:modified>
</cp:coreProperties>
</file>