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6AB78" w14:textId="77777777" w:rsidR="00A7523E" w:rsidRPr="00A7523E" w:rsidRDefault="00A7523E" w:rsidP="00A7523E">
      <w:pPr>
        <w:rPr>
          <w:rFonts w:asciiTheme="majorBidi" w:hAnsiTheme="majorBidi" w:cstheme="majorBidi"/>
        </w:rPr>
      </w:pPr>
      <w:r w:rsidRPr="00A7523E">
        <w:rPr>
          <w:rFonts w:asciiTheme="majorBidi" w:hAnsiTheme="majorBidi" w:cstheme="majorBidi"/>
          <w:b/>
          <w:bCs/>
        </w:rPr>
        <w:t>Use Case 12 – Global Scenario</w:t>
      </w:r>
      <w:r w:rsidRPr="00A7523E">
        <w:rPr>
          <w:rFonts w:asciiTheme="majorBidi" w:hAnsiTheme="majorBidi" w:cstheme="majorBidi"/>
        </w:rPr>
        <w:t xml:space="preserve"> (Decision hesitation &amp; internal conflict – New York) </w:t>
      </w:r>
      <w:r w:rsidRPr="00A7523E">
        <w:rPr>
          <w:rFonts w:asciiTheme="majorBidi" w:hAnsiTheme="majorBidi" w:cstheme="majorBidi"/>
          <w:b/>
          <w:bCs/>
        </w:rPr>
        <w:t>Video:</w:t>
      </w:r>
      <w:r w:rsidRPr="00A7523E">
        <w:rPr>
          <w:rFonts w:asciiTheme="majorBidi" w:hAnsiTheme="majorBidi" w:cstheme="majorBidi"/>
        </w:rPr>
        <w:t xml:space="preserve"> </w:t>
      </w:r>
      <w:proofErr w:type="spellStart"/>
      <w:r w:rsidRPr="00A7523E">
        <w:rPr>
          <w:rFonts w:asciiTheme="majorBidi" w:hAnsiTheme="majorBidi" w:cstheme="majorBidi"/>
        </w:rPr>
        <w:t>Aag</w:t>
      </w:r>
      <w:proofErr w:type="spellEnd"/>
      <w:r w:rsidRPr="00A7523E">
        <w:rPr>
          <w:rFonts w:asciiTheme="majorBidi" w:hAnsiTheme="majorBidi" w:cstheme="majorBidi"/>
        </w:rPr>
        <w:t xml:space="preserve"> 10 – Decision hesitation, Conflicted state, Pre-action moment (inner struggle)</w:t>
      </w:r>
    </w:p>
    <w:p w14:paraId="5F9CDEEE" w14:textId="77777777" w:rsidR="00A7523E" w:rsidRPr="00A7523E" w:rsidRDefault="00A7523E" w:rsidP="00A7523E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A7523E">
        <w:rPr>
          <w:rFonts w:asciiTheme="majorBidi" w:hAnsiTheme="majorBidi" w:cstheme="majorBidi"/>
          <w:b/>
          <w:bCs/>
        </w:rPr>
        <w:t>User profile</w:t>
      </w:r>
      <w:r w:rsidRPr="00A7523E">
        <w:rPr>
          <w:rFonts w:asciiTheme="majorBidi" w:hAnsiTheme="majorBidi" w:cstheme="majorBidi"/>
        </w:rPr>
        <w:t>: 29-year-old freelance photographer in New York City, USA, in early recovery from multiple addictive patterns (alcohol + social media overuse), currently facing strong internal conflict before going out with friends who drink.</w:t>
      </w:r>
    </w:p>
    <w:p w14:paraId="2021341E" w14:textId="77777777" w:rsidR="00A7523E" w:rsidRPr="00A7523E" w:rsidRDefault="00A7523E" w:rsidP="00A7523E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A7523E">
        <w:rPr>
          <w:rFonts w:asciiTheme="majorBidi" w:hAnsiTheme="majorBidi" w:cstheme="majorBidi"/>
          <w:b/>
          <w:bCs/>
        </w:rPr>
        <w:t>Flow</w:t>
      </w:r>
      <w:r w:rsidRPr="00A7523E">
        <w:rPr>
          <w:rFonts w:asciiTheme="majorBidi" w:hAnsiTheme="majorBidi" w:cstheme="majorBidi"/>
        </w:rPr>
        <w:t>:</w:t>
      </w:r>
    </w:p>
    <w:p w14:paraId="34D92CB4" w14:textId="77777777" w:rsidR="00A7523E" w:rsidRPr="00A7523E" w:rsidRDefault="00A7523E" w:rsidP="00A7523E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A7523E">
        <w:rPr>
          <w:rFonts w:asciiTheme="majorBidi" w:hAnsiTheme="majorBidi" w:cstheme="majorBidi"/>
        </w:rPr>
        <w:t xml:space="preserve">Welcome Screen → Tap </w:t>
      </w:r>
      <w:r w:rsidRPr="00A7523E">
        <w:rPr>
          <w:rFonts w:asciiTheme="majorBidi" w:hAnsiTheme="majorBidi" w:cstheme="majorBidi"/>
          <w:b/>
          <w:bCs/>
        </w:rPr>
        <w:t>Begin Your Journey</w:t>
      </w:r>
      <w:r w:rsidRPr="00A7523E">
        <w:rPr>
          <w:rFonts w:asciiTheme="majorBidi" w:hAnsiTheme="majorBidi" w:cstheme="majorBidi"/>
        </w:rPr>
        <w:t xml:space="preserve"> → </w:t>
      </w:r>
      <w:r w:rsidRPr="00A7523E">
        <w:rPr>
          <w:rFonts w:asciiTheme="majorBidi" w:hAnsiTheme="majorBidi" w:cstheme="majorBidi"/>
          <w:b/>
          <w:bCs/>
        </w:rPr>
        <w:t>Create Account</w:t>
      </w:r>
      <w:r w:rsidRPr="00A7523E">
        <w:rPr>
          <w:rFonts w:asciiTheme="majorBidi" w:hAnsiTheme="majorBidi" w:cstheme="majorBidi"/>
        </w:rPr>
        <w:t xml:space="preserve"> (Name: Taylor Brooks, Email, Phone +1 (917) XXX-XXXX, Country: United States, Preferred language: English)</w:t>
      </w:r>
    </w:p>
    <w:p w14:paraId="0A94CC03" w14:textId="77777777" w:rsidR="00A7523E" w:rsidRPr="00A7523E" w:rsidRDefault="00A7523E" w:rsidP="00A7523E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A7523E">
        <w:rPr>
          <w:rFonts w:asciiTheme="majorBidi" w:hAnsiTheme="majorBidi" w:cstheme="majorBidi"/>
        </w:rPr>
        <w:t xml:space="preserve">Onboarding Step 1 of 5 → “What are you recovering from?” → Select multiple: </w:t>
      </w:r>
      <w:r w:rsidRPr="00A7523E">
        <w:rPr>
          <w:rFonts w:asciiTheme="majorBidi" w:hAnsiTheme="majorBidi" w:cstheme="majorBidi"/>
          <w:b/>
          <w:bCs/>
        </w:rPr>
        <w:t xml:space="preserve">Alcohol + </w:t>
      </w:r>
      <w:proofErr w:type="spellStart"/>
      <w:r w:rsidRPr="00A7523E">
        <w:rPr>
          <w:rFonts w:asciiTheme="majorBidi" w:hAnsiTheme="majorBidi" w:cstheme="majorBidi"/>
          <w:b/>
          <w:bCs/>
        </w:rPr>
        <w:t>Behavioral</w:t>
      </w:r>
      <w:proofErr w:type="spellEnd"/>
      <w:r w:rsidRPr="00A7523E">
        <w:rPr>
          <w:rFonts w:asciiTheme="majorBidi" w:hAnsiTheme="majorBidi" w:cstheme="majorBidi"/>
        </w:rPr>
        <w:t xml:space="preserve"> (Social Media / Internet)</w:t>
      </w:r>
    </w:p>
    <w:p w14:paraId="096341AC" w14:textId="77777777" w:rsidR="00A7523E" w:rsidRPr="00A7523E" w:rsidRDefault="00A7523E" w:rsidP="00A7523E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A7523E">
        <w:rPr>
          <w:rFonts w:asciiTheme="majorBidi" w:hAnsiTheme="majorBidi" w:cstheme="majorBidi"/>
        </w:rPr>
        <w:t>Step 2 of 5 (Baseline Assessment) → Sleep Quality: 3 stars Stress Level: 7/10 Cravings: 8/10 (Often) Medication Adherence: No</w:t>
      </w:r>
    </w:p>
    <w:p w14:paraId="3FDB07E6" w14:textId="77777777" w:rsidR="00A7523E" w:rsidRPr="00A7523E" w:rsidRDefault="00A7523E" w:rsidP="00A7523E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A7523E">
        <w:rPr>
          <w:rFonts w:asciiTheme="majorBidi" w:hAnsiTheme="majorBidi" w:cstheme="majorBidi"/>
        </w:rPr>
        <w:t>Step 3 of 5 (Daily Life) → Triggers: Yes (social situations, pre-action moments) Social Support: No Work: Working (freelance)</w:t>
      </w:r>
    </w:p>
    <w:p w14:paraId="50CAE708" w14:textId="77777777" w:rsidR="00A7523E" w:rsidRPr="00A7523E" w:rsidRDefault="00A7523E" w:rsidP="00A7523E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A7523E">
        <w:rPr>
          <w:rFonts w:asciiTheme="majorBidi" w:hAnsiTheme="majorBidi" w:cstheme="majorBidi"/>
        </w:rPr>
        <w:t xml:space="preserve">Step 4 of 5 (Clinical-Grade Intake) → What feels heavy lately? → Select </w:t>
      </w:r>
      <w:r w:rsidRPr="00A7523E">
        <w:rPr>
          <w:rFonts w:asciiTheme="majorBidi" w:hAnsiTheme="majorBidi" w:cstheme="majorBidi"/>
          <w:b/>
          <w:bCs/>
        </w:rPr>
        <w:t>Stress, Loneliness, Anger</w:t>
      </w:r>
    </w:p>
    <w:p w14:paraId="130E0E01" w14:textId="77777777" w:rsidR="00A7523E" w:rsidRPr="00A7523E" w:rsidRDefault="00A7523E" w:rsidP="00A7523E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A7523E">
        <w:rPr>
          <w:rFonts w:asciiTheme="majorBidi" w:hAnsiTheme="majorBidi" w:cstheme="majorBidi"/>
        </w:rPr>
        <w:t xml:space="preserve">Step 5 of 5 (Privacy &amp; Consent) → Check consent box → </w:t>
      </w:r>
      <w:r w:rsidRPr="00A7523E">
        <w:rPr>
          <w:rFonts w:asciiTheme="majorBidi" w:hAnsiTheme="majorBidi" w:cstheme="majorBidi"/>
          <w:b/>
          <w:bCs/>
        </w:rPr>
        <w:t>Complete</w:t>
      </w:r>
    </w:p>
    <w:p w14:paraId="1D3BE5A7" w14:textId="77777777" w:rsidR="00A7523E" w:rsidRPr="00A7523E" w:rsidRDefault="00A7523E" w:rsidP="00A7523E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A7523E">
        <w:rPr>
          <w:rFonts w:asciiTheme="majorBidi" w:hAnsiTheme="majorBidi" w:cstheme="majorBidi"/>
        </w:rPr>
        <w:t xml:space="preserve">Home Dashboard appears → Daily Check-in reminder set for 20:00 User opens </w:t>
      </w:r>
      <w:r w:rsidRPr="00A7523E">
        <w:rPr>
          <w:rFonts w:asciiTheme="majorBidi" w:hAnsiTheme="majorBidi" w:cstheme="majorBidi"/>
          <w:b/>
          <w:bCs/>
        </w:rPr>
        <w:t>Daily Check-in</w:t>
      </w:r>
      <w:r w:rsidRPr="00A7523E">
        <w:rPr>
          <w:rFonts w:asciiTheme="majorBidi" w:hAnsiTheme="majorBidi" w:cstheme="majorBidi"/>
        </w:rPr>
        <w:t xml:space="preserve"> at 7:40 PM while getting ready to meet friends and feeling strong internal conflict.</w:t>
      </w:r>
    </w:p>
    <w:p w14:paraId="1DE5EE5E" w14:textId="77777777" w:rsidR="00A7523E" w:rsidRPr="00A7523E" w:rsidRDefault="00A7523E" w:rsidP="00A7523E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A7523E">
        <w:rPr>
          <w:rFonts w:asciiTheme="majorBidi" w:hAnsiTheme="majorBidi" w:cstheme="majorBidi"/>
        </w:rPr>
        <w:t xml:space="preserve">Daily Check-in → How are you feeling? → </w:t>
      </w:r>
      <w:r w:rsidRPr="00A7523E">
        <w:rPr>
          <w:rFonts w:asciiTheme="majorBidi" w:hAnsiTheme="majorBidi" w:cstheme="majorBidi"/>
          <w:b/>
          <w:bCs/>
        </w:rPr>
        <w:t>Stressed</w:t>
      </w:r>
      <w:r w:rsidRPr="00A7523E">
        <w:rPr>
          <w:rFonts w:asciiTheme="majorBidi" w:hAnsiTheme="majorBidi" w:cstheme="majorBidi"/>
        </w:rPr>
        <w:t xml:space="preserve"> + </w:t>
      </w:r>
      <w:r w:rsidRPr="00A7523E">
        <w:rPr>
          <w:rFonts w:asciiTheme="majorBidi" w:hAnsiTheme="majorBidi" w:cstheme="majorBidi"/>
          <w:b/>
          <w:bCs/>
        </w:rPr>
        <w:t>Lonely</w:t>
      </w:r>
      <w:r w:rsidRPr="00A7523E">
        <w:rPr>
          <w:rFonts w:asciiTheme="majorBidi" w:hAnsiTheme="majorBidi" w:cstheme="majorBidi"/>
        </w:rPr>
        <w:t xml:space="preserve"> How rested do you feel? → Slider at 4 How stressed do you feel? → Slider at 7 How strong have your cravings been? → Slider at 8 Have you faced triggers? → </w:t>
      </w:r>
      <w:r w:rsidRPr="00A7523E">
        <w:rPr>
          <w:rFonts w:asciiTheme="majorBidi" w:hAnsiTheme="majorBidi" w:cstheme="majorBidi"/>
          <w:b/>
          <w:bCs/>
        </w:rPr>
        <w:t>Yes</w:t>
      </w:r>
      <w:r w:rsidRPr="00A7523E">
        <w:rPr>
          <w:rFonts w:asciiTheme="majorBidi" w:hAnsiTheme="majorBidi" w:cstheme="majorBidi"/>
        </w:rPr>
        <w:t xml:space="preserve"> Have you missed any medication? → </w:t>
      </w:r>
      <w:r w:rsidRPr="00A7523E">
        <w:rPr>
          <w:rFonts w:asciiTheme="majorBidi" w:hAnsiTheme="majorBidi" w:cstheme="majorBidi"/>
          <w:b/>
          <w:bCs/>
        </w:rPr>
        <w:t>No</w:t>
      </w:r>
    </w:p>
    <w:p w14:paraId="18F6568E" w14:textId="77777777" w:rsidR="00A7523E" w:rsidRPr="00A7523E" w:rsidRDefault="00A7523E" w:rsidP="00A7523E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A7523E">
        <w:rPr>
          <w:rFonts w:asciiTheme="majorBidi" w:hAnsiTheme="majorBidi" w:cstheme="majorBidi"/>
          <w:b/>
          <w:bCs/>
        </w:rPr>
        <w:t>Risk Score Calculation</w:t>
      </w:r>
      <w:r w:rsidRPr="00A7523E">
        <w:rPr>
          <w:rFonts w:asciiTheme="majorBidi" w:hAnsiTheme="majorBidi" w:cstheme="majorBidi"/>
        </w:rPr>
        <w:t xml:space="preserve"> screen → “</w:t>
      </w:r>
      <w:proofErr w:type="spellStart"/>
      <w:r w:rsidRPr="00A7523E">
        <w:rPr>
          <w:rFonts w:asciiTheme="majorBidi" w:hAnsiTheme="majorBidi" w:cstheme="majorBidi"/>
        </w:rPr>
        <w:t>Analyzing</w:t>
      </w:r>
      <w:proofErr w:type="spellEnd"/>
      <w:r w:rsidRPr="00A7523E">
        <w:rPr>
          <w:rFonts w:asciiTheme="majorBidi" w:hAnsiTheme="majorBidi" w:cstheme="majorBidi"/>
        </w:rPr>
        <w:t xml:space="preserve"> your check-in data…” → Result: </w:t>
      </w:r>
      <w:r w:rsidRPr="00A7523E">
        <w:rPr>
          <w:rFonts w:asciiTheme="majorBidi" w:hAnsiTheme="majorBidi" w:cstheme="majorBidi"/>
          <w:b/>
          <w:bCs/>
        </w:rPr>
        <w:t>High Risk 76/100</w:t>
      </w:r>
      <w:r w:rsidRPr="00A7523E">
        <w:rPr>
          <w:rFonts w:asciiTheme="majorBidi" w:hAnsiTheme="majorBidi" w:cstheme="majorBidi"/>
        </w:rPr>
        <w:t xml:space="preserve"> (Red banner)</w:t>
      </w:r>
    </w:p>
    <w:p w14:paraId="3D634739" w14:textId="77777777" w:rsidR="00A7523E" w:rsidRPr="00A7523E" w:rsidRDefault="00A7523E" w:rsidP="00A7523E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A7523E">
        <w:rPr>
          <w:rFonts w:asciiTheme="majorBidi" w:hAnsiTheme="majorBidi" w:cstheme="majorBidi"/>
        </w:rPr>
        <w:t>Insights Tab → Shows “High risk level” with 76/100 Key drivers: Cravings, Stress, Sleep Risk trend graph showing elevation during social decision moments</w:t>
      </w:r>
    </w:p>
    <w:p w14:paraId="24B0340B" w14:textId="77777777" w:rsidR="00A7523E" w:rsidRPr="00A7523E" w:rsidRDefault="00A7523E" w:rsidP="00A7523E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A7523E">
        <w:rPr>
          <w:rFonts w:asciiTheme="majorBidi" w:hAnsiTheme="majorBidi" w:cstheme="majorBidi"/>
        </w:rPr>
        <w:t>Support your recovery / Your next steps → Grounding techniques, slow breathing, and reminder to review personal values before deciding</w:t>
      </w:r>
    </w:p>
    <w:p w14:paraId="16C957C6" w14:textId="77777777" w:rsidR="00A7523E" w:rsidRPr="00A7523E" w:rsidRDefault="00A7523E" w:rsidP="00A7523E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A7523E">
        <w:rPr>
          <w:rFonts w:asciiTheme="majorBidi" w:hAnsiTheme="majorBidi" w:cstheme="majorBidi"/>
        </w:rPr>
        <w:t xml:space="preserve">Library section → App recommends relevant agnostic module based on internal conflict → User taps </w:t>
      </w:r>
      <w:r w:rsidRPr="00A7523E">
        <w:rPr>
          <w:rFonts w:asciiTheme="majorBidi" w:hAnsiTheme="majorBidi" w:cstheme="majorBidi"/>
          <w:b/>
          <w:bCs/>
        </w:rPr>
        <w:t>Watch Module</w:t>
      </w:r>
      <w:r w:rsidRPr="00A7523E">
        <w:rPr>
          <w:rFonts w:asciiTheme="majorBidi" w:hAnsiTheme="majorBidi" w:cstheme="majorBidi"/>
        </w:rPr>
        <w:t xml:space="preserve"> → </w:t>
      </w:r>
      <w:proofErr w:type="spellStart"/>
      <w:r w:rsidRPr="00A7523E">
        <w:rPr>
          <w:rFonts w:asciiTheme="majorBidi" w:hAnsiTheme="majorBidi" w:cstheme="majorBidi"/>
          <w:b/>
          <w:bCs/>
        </w:rPr>
        <w:t>Aag</w:t>
      </w:r>
      <w:proofErr w:type="spellEnd"/>
      <w:r w:rsidRPr="00A7523E">
        <w:rPr>
          <w:rFonts w:asciiTheme="majorBidi" w:hAnsiTheme="majorBidi" w:cstheme="majorBidi"/>
          <w:b/>
          <w:bCs/>
        </w:rPr>
        <w:t xml:space="preserve"> 10 video plays</w:t>
      </w:r>
      <w:r w:rsidRPr="00A7523E">
        <w:rPr>
          <w:rFonts w:asciiTheme="majorBidi" w:hAnsiTheme="majorBidi" w:cstheme="majorBidi"/>
        </w:rPr>
        <w:t xml:space="preserve"> (Video title shown: “Sometimes there’s a quiet tension inside. Part of you wants one thing… and another part wants something completely different…”)</w:t>
      </w:r>
    </w:p>
    <w:p w14:paraId="0BFF9A8A" w14:textId="77777777" w:rsidR="004F5CDF" w:rsidRPr="00A7523E" w:rsidRDefault="004F5CDF">
      <w:pPr>
        <w:rPr>
          <w:rFonts w:asciiTheme="majorBidi" w:hAnsiTheme="majorBidi" w:cstheme="majorBidi"/>
        </w:rPr>
      </w:pPr>
    </w:p>
    <w:sectPr w:rsidR="004F5CDF" w:rsidRPr="00A752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76B61"/>
    <w:multiLevelType w:val="multilevel"/>
    <w:tmpl w:val="4C6E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125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28C"/>
    <w:rsid w:val="000E5E63"/>
    <w:rsid w:val="002610A8"/>
    <w:rsid w:val="004F5CDF"/>
    <w:rsid w:val="00A7523E"/>
    <w:rsid w:val="00D7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6187C"/>
  <w15:chartTrackingRefBased/>
  <w15:docId w15:val="{94ADA625-007D-4245-B578-290E2A28E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2026-04-06T15:59:00Z</dcterms:created>
  <dcterms:modified xsi:type="dcterms:W3CDTF">2026-04-06T15:59:00Z</dcterms:modified>
</cp:coreProperties>
</file>