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DA4C48" w14:textId="77777777" w:rsidR="001317DC" w:rsidRDefault="00000000">
      <w:pPr>
        <w:pStyle w:val="Heading2"/>
        <w:spacing w:before="200" w:after="0"/>
        <w:rPr>
          <w:color w:val="EF5125"/>
          <w:sz w:val="26"/>
          <w:szCs w:val="26"/>
        </w:rPr>
      </w:pPr>
      <w:bookmarkStart w:id="0" w:name="_n2biemlt65zp" w:colFirst="0" w:colLast="0"/>
      <w:bookmarkEnd w:id="0"/>
      <w:r>
        <w:rPr>
          <w:color w:val="EF5125"/>
          <w:sz w:val="26"/>
          <w:szCs w:val="26"/>
        </w:rPr>
        <w:t>Client Operations</w:t>
      </w:r>
    </w:p>
    <w:p w14:paraId="6EAD39D9" w14:textId="4E011746" w:rsidR="001317DC" w:rsidRDefault="00000000">
      <w:pPr>
        <w:spacing w:after="200"/>
        <w:rPr>
          <w:sz w:val="20"/>
          <w:szCs w:val="20"/>
        </w:rPr>
      </w:pPr>
      <w:r>
        <w:rPr>
          <w:sz w:val="20"/>
          <w:szCs w:val="20"/>
        </w:rPr>
        <w:t>{</w:t>
      </w:r>
      <w:r w:rsidR="00F50D83">
        <w:rPr>
          <w:sz w:val="20"/>
          <w:szCs w:val="20"/>
        </w:rPr>
        <w:t>{</w:t>
      </w:r>
      <w:r w:rsidR="00125693">
        <w:t>client_company_summary</w:t>
      </w:r>
      <w:r w:rsidR="00F50D83">
        <w:rPr>
          <w:sz w:val="20"/>
          <w:szCs w:val="20"/>
        </w:rPr>
        <w:t>}</w:t>
      </w:r>
      <w:r>
        <w:rPr>
          <w:sz w:val="20"/>
          <w:szCs w:val="20"/>
        </w:rPr>
        <w:t>}</w:t>
      </w:r>
    </w:p>
    <w:p w14:paraId="069135EB" w14:textId="77777777" w:rsidR="001317DC" w:rsidRDefault="00000000">
      <w:pPr>
        <w:pStyle w:val="Heading2"/>
        <w:spacing w:before="200" w:after="0"/>
        <w:rPr>
          <w:color w:val="EF5125"/>
          <w:sz w:val="26"/>
          <w:szCs w:val="26"/>
        </w:rPr>
      </w:pPr>
      <w:r>
        <w:rPr>
          <w:color w:val="EF5125"/>
          <w:sz w:val="26"/>
          <w:szCs w:val="26"/>
        </w:rPr>
        <w:t>TruKKer Overview</w:t>
      </w:r>
    </w:p>
    <w:p w14:paraId="0BCE240F" w14:textId="77777777" w:rsidR="001317DC" w:rsidRDefault="00000000">
      <w:pP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TruKKer is MENA’s largest digital freight platform, with over 75,000 trucks and 1,200+ enterprise clients across nine countries.</w:t>
      </w:r>
    </w:p>
    <w:p w14:paraId="7E4A02F3" w14:textId="77777777" w:rsidR="001317DC" w:rsidRDefault="00000000">
      <w:pPr>
        <w:pStyle w:val="Heading2"/>
        <w:spacing w:before="200" w:after="0"/>
        <w:rPr>
          <w:color w:val="EF5125"/>
          <w:sz w:val="26"/>
          <w:szCs w:val="26"/>
        </w:rPr>
      </w:pPr>
      <w:r>
        <w:rPr>
          <w:color w:val="EF5125"/>
          <w:sz w:val="26"/>
          <w:szCs w:val="26"/>
        </w:rPr>
        <w:t>Core Offerings</w:t>
      </w:r>
    </w:p>
    <w:p w14:paraId="78602A9F" w14:textId="77777777" w:rsidR="001317DC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Digital Freight: End-to-end FTL road transport across domestic and cross-border lanes.</w:t>
      </w:r>
    </w:p>
    <w:p w14:paraId="1C5009D4" w14:textId="77777777" w:rsidR="001317DC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OmniLog: Full-service freight forwarding integrating air, sea, road, and rail.</w:t>
      </w:r>
    </w:p>
    <w:p w14:paraId="4595CB6E" w14:textId="77777777" w:rsidR="001317DC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MoXey: Fintech solution offering instant driver payments and cashless POD.</w:t>
      </w:r>
    </w:p>
    <w:p w14:paraId="1EAA0465" w14:textId="77777777" w:rsidR="001317DC" w:rsidRDefault="00000000">
      <w:pPr>
        <w:numPr>
          <w:ilvl w:val="0"/>
          <w:numId w:val="2"/>
        </w:numPr>
        <w:spacing w:after="200"/>
        <w:rPr>
          <w:sz w:val="20"/>
          <w:szCs w:val="20"/>
        </w:rPr>
      </w:pPr>
      <w:r>
        <w:rPr>
          <w:sz w:val="20"/>
          <w:szCs w:val="20"/>
        </w:rPr>
        <w:t>ATOMIX: Electric vehicle logistics delivering up to 60% CO₂ reduction.</w:t>
      </w:r>
    </w:p>
    <w:p w14:paraId="7B774A77" w14:textId="77777777" w:rsidR="001317DC" w:rsidRDefault="00000000">
      <w:pPr>
        <w:pStyle w:val="Heading2"/>
        <w:spacing w:before="200" w:after="0"/>
        <w:rPr>
          <w:color w:val="4F81BD"/>
          <w:sz w:val="26"/>
          <w:szCs w:val="26"/>
        </w:rPr>
      </w:pPr>
      <w:bookmarkStart w:id="1" w:name="_lls9q7o1yjk" w:colFirst="0" w:colLast="0"/>
      <w:bookmarkEnd w:id="1"/>
      <w:r>
        <w:rPr>
          <w:color w:val="EF5125"/>
          <w:sz w:val="26"/>
          <w:szCs w:val="26"/>
        </w:rPr>
        <w:t>Value Proposition</w:t>
      </w:r>
    </w:p>
    <w:p w14:paraId="2A70A4C7" w14:textId="77777777" w:rsidR="001317D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100% fulfillment guaranteed across contracted lanes.</w:t>
      </w:r>
    </w:p>
    <w:p w14:paraId="3E6E2F33" w14:textId="77777777" w:rsidR="001317D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Transparent pricing with real-time visibility.</w:t>
      </w:r>
    </w:p>
    <w:p w14:paraId="24158741" w14:textId="77777777" w:rsidR="001317D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AI-powered routing and dispatch efficiency.</w:t>
      </w:r>
    </w:p>
    <w:p w14:paraId="68F28647" w14:textId="77777777" w:rsidR="001317DC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Single-vendor consolidation for all lanes and truck types.</w:t>
      </w:r>
    </w:p>
    <w:p w14:paraId="3B163E71" w14:textId="77777777" w:rsidR="001317DC" w:rsidRDefault="00000000">
      <w:pPr>
        <w:numPr>
          <w:ilvl w:val="0"/>
          <w:numId w:val="1"/>
        </w:numPr>
        <w:spacing w:after="200"/>
        <w:rPr>
          <w:sz w:val="20"/>
          <w:szCs w:val="20"/>
        </w:rPr>
      </w:pPr>
      <w:r>
        <w:rPr>
          <w:sz w:val="20"/>
          <w:szCs w:val="20"/>
        </w:rPr>
        <w:t>Supports ESG compliance and Net Zero 2050 goals.</w:t>
      </w:r>
    </w:p>
    <w:p w14:paraId="5F663710" w14:textId="77777777" w:rsidR="001317DC" w:rsidRDefault="00000000">
      <w:pPr>
        <w:pStyle w:val="Heading2"/>
        <w:spacing w:before="200" w:after="0"/>
        <w:rPr>
          <w:color w:val="EF5125"/>
          <w:sz w:val="26"/>
          <w:szCs w:val="26"/>
        </w:rPr>
      </w:pPr>
      <w:bookmarkStart w:id="2" w:name="_figfl2uq38oe" w:colFirst="0" w:colLast="0"/>
      <w:bookmarkEnd w:id="2"/>
      <w:r>
        <w:rPr>
          <w:color w:val="EF5125"/>
          <w:sz w:val="26"/>
          <w:szCs w:val="26"/>
        </w:rPr>
        <w:t>Quotation</w:t>
      </w:r>
    </w:p>
    <w:p w14:paraId="6F5B3B9F" w14:textId="77777777" w:rsidR="001317DC" w:rsidRDefault="001317DC"/>
    <w:tbl>
      <w:tblPr>
        <w:tblStyle w:val="a"/>
        <w:tblW w:w="9555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385"/>
        <w:gridCol w:w="2385"/>
        <w:gridCol w:w="2385"/>
      </w:tblGrid>
      <w:tr w:rsidR="001317DC" w14:paraId="68E39B98" w14:textId="77777777">
        <w:tc>
          <w:tcPr>
            <w:tcW w:w="2400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B48A9" w14:textId="77777777" w:rsidR="001317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Lane</w:t>
            </w:r>
          </w:p>
        </w:tc>
        <w:tc>
          <w:tcPr>
            <w:tcW w:w="23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F45A6" w14:textId="77777777" w:rsidR="001317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Truck Type</w:t>
            </w:r>
          </w:p>
        </w:tc>
        <w:tc>
          <w:tcPr>
            <w:tcW w:w="23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FCB5F" w14:textId="77777777" w:rsidR="001317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Currency</w:t>
            </w:r>
          </w:p>
        </w:tc>
        <w:tc>
          <w:tcPr>
            <w:tcW w:w="23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9BBB9" w14:textId="77777777" w:rsidR="001317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Price</w:t>
            </w:r>
          </w:p>
        </w:tc>
      </w:tr>
      <w:tr w:rsidR="001317DC" w14:paraId="6BDB4935" w14:textId="7777777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50BED" w14:textId="6B7DFDED" w:rsidR="001317DC" w:rsidRDefault="00F50D83" w:rsidP="00F50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{{lane}}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79103" w14:textId="2D6356BC" w:rsidR="001317DC" w:rsidRDefault="00F50D83" w:rsidP="00F50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{{truck_type}}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FAFA" w14:textId="531593E4" w:rsidR="001317DC" w:rsidRDefault="00F50D83" w:rsidP="00F50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{{currency}}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32F53" w14:textId="47E7D4B6" w:rsidR="001317DC" w:rsidRDefault="00F50D83" w:rsidP="00F50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{{price}}</w:t>
            </w:r>
          </w:p>
        </w:tc>
      </w:tr>
    </w:tbl>
    <w:p w14:paraId="3A603425" w14:textId="77777777" w:rsidR="001317DC" w:rsidRDefault="001317DC"/>
    <w:p w14:paraId="17BD4670" w14:textId="77777777" w:rsidR="001317DC" w:rsidRDefault="00000000">
      <w:pPr>
        <w:pStyle w:val="Heading2"/>
        <w:spacing w:before="200" w:after="0"/>
        <w:rPr>
          <w:color w:val="EF5125"/>
          <w:sz w:val="26"/>
          <w:szCs w:val="26"/>
        </w:rPr>
      </w:pPr>
      <w:bookmarkStart w:id="3" w:name="_575y8eruro4c" w:colFirst="0" w:colLast="0"/>
      <w:bookmarkEnd w:id="3"/>
      <w:r>
        <w:rPr>
          <w:color w:val="EF5125"/>
          <w:sz w:val="26"/>
          <w:szCs w:val="26"/>
        </w:rPr>
        <w:t>Applicable Terms &amp; Conditions</w:t>
      </w:r>
    </w:p>
    <w:p w14:paraId="5343E5BE" w14:textId="6FC9E26A" w:rsidR="001317DC" w:rsidRDefault="00F50D83">
      <w:pPr>
        <w:spacing w:after="200"/>
        <w:rPr>
          <w:sz w:val="20"/>
          <w:szCs w:val="20"/>
        </w:rPr>
      </w:pPr>
      <w:r>
        <w:rPr>
          <w:sz w:val="20"/>
          <w:szCs w:val="20"/>
        </w:rPr>
        <w:t xml:space="preserve">{{terms_and_conditions}} </w:t>
      </w:r>
    </w:p>
    <w:p w14:paraId="07044A06" w14:textId="029B03BF" w:rsidR="00F50D83" w:rsidRDefault="00F50D83" w:rsidP="00F50D83">
      <w:pPr>
        <w:pStyle w:val="Heading2"/>
        <w:spacing w:before="200" w:after="0"/>
        <w:rPr>
          <w:color w:val="EF5125"/>
          <w:sz w:val="26"/>
          <w:szCs w:val="26"/>
        </w:rPr>
      </w:pPr>
      <w:r>
        <w:rPr>
          <w:color w:val="EF5125"/>
          <w:sz w:val="26"/>
          <w:szCs w:val="26"/>
        </w:rPr>
        <w:t>Prepared By</w:t>
      </w:r>
    </w:p>
    <w:p w14:paraId="4A987729" w14:textId="1F8D3221" w:rsidR="00F50D83" w:rsidRDefault="00F50D83" w:rsidP="00F50D83">
      <w:pPr>
        <w:spacing w:after="200"/>
      </w:pPr>
      <w:r>
        <w:rPr>
          <w:sz w:val="20"/>
          <w:szCs w:val="20"/>
        </w:rPr>
        <w:t>{{prepared_by}}</w:t>
      </w:r>
    </w:p>
    <w:p w14:paraId="2D1B2FC4" w14:textId="77777777" w:rsidR="00F50D83" w:rsidRDefault="00F50D83">
      <w:pPr>
        <w:spacing w:after="200"/>
      </w:pPr>
    </w:p>
    <w:sectPr w:rsidR="00F50D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64CF" w14:textId="77777777" w:rsidR="00ED3B73" w:rsidRDefault="00ED3B73">
      <w:pPr>
        <w:spacing w:line="240" w:lineRule="auto"/>
      </w:pPr>
      <w:r>
        <w:separator/>
      </w:r>
    </w:p>
  </w:endnote>
  <w:endnote w:type="continuationSeparator" w:id="0">
    <w:p w14:paraId="63A8ADB7" w14:textId="77777777" w:rsidR="00ED3B73" w:rsidRDefault="00ED3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38B39CA-FDCC-A04F-9B67-23DA2DE7CC65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2" w:fontKey="{455D5C17-BF40-D546-88CE-0A2416A65026}"/>
    <w:embedBold r:id="rId3" w:fontKey="{83ECFB93-DAD8-8842-9B73-830AE234FB15}"/>
    <w:embedItalic r:id="rId4" w:fontKey="{B102670F-68A0-4A4F-A2C8-981F25E63CC5}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  <w:embedRegular r:id="rId5" w:fontKey="{40A90162-9FA6-6047-ACC4-7C60A1058EFE}"/>
    <w:embedBold r:id="rId6" w:fontKey="{F8A9E285-DC2D-1D45-8ED1-0F45E7A5BF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65DC39E-0BF3-4948-A296-D2C3424B5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702B1B7-6A33-3A47-A3BB-4433FAE53B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1D85CB36-363E-0D48-B9C5-3E7F235539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AC32" w14:textId="77777777" w:rsidR="00F50D83" w:rsidRDefault="00F50D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4DD4" w14:textId="77777777" w:rsidR="00F50D83" w:rsidRDefault="00F50D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56F4" w14:textId="77777777" w:rsidR="00F50D83" w:rsidRDefault="00F50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AC44" w14:textId="77777777" w:rsidR="00ED3B73" w:rsidRDefault="00ED3B73">
      <w:pPr>
        <w:spacing w:line="240" w:lineRule="auto"/>
      </w:pPr>
      <w:r>
        <w:separator/>
      </w:r>
    </w:p>
  </w:footnote>
  <w:footnote w:type="continuationSeparator" w:id="0">
    <w:p w14:paraId="55FBD2CE" w14:textId="77777777" w:rsidR="00ED3B73" w:rsidRDefault="00ED3B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FC10E" w14:textId="77777777" w:rsidR="00F50D83" w:rsidRDefault="00F50D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4D88" w14:textId="77777777" w:rsidR="001317D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A0056E2" wp14:editId="5A11EF58">
          <wp:simplePos x="0" y="0"/>
          <wp:positionH relativeFrom="column">
            <wp:posOffset>4633913</wp:posOffset>
          </wp:positionH>
          <wp:positionV relativeFrom="paragraph">
            <wp:posOffset>-171449</wp:posOffset>
          </wp:positionV>
          <wp:extent cx="1671638" cy="38340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1638" cy="3834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898F" w14:textId="77777777" w:rsidR="00F50D83" w:rsidRDefault="00F50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1104"/>
    <w:multiLevelType w:val="multilevel"/>
    <w:tmpl w:val="1592D50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58BC628C"/>
    <w:multiLevelType w:val="multilevel"/>
    <w:tmpl w:val="B3E4AD3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02191113">
    <w:abstractNumId w:val="1"/>
  </w:num>
  <w:num w:numId="2" w16cid:durableId="112153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7DC"/>
    <w:rsid w:val="00125693"/>
    <w:rsid w:val="001317DC"/>
    <w:rsid w:val="00902FE7"/>
    <w:rsid w:val="009F6184"/>
    <w:rsid w:val="00C32612"/>
    <w:rsid w:val="00CE65DA"/>
    <w:rsid w:val="00E10B27"/>
    <w:rsid w:val="00E9655D"/>
    <w:rsid w:val="00ED3B73"/>
    <w:rsid w:val="00F5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72D08"/>
  <w15:docId w15:val="{4F2D7A42-5AF1-1843-9B42-2B7AF9A7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0" w:after="120"/>
      <w:outlineLvl w:val="1"/>
    </w:pPr>
    <w:rPr>
      <w:b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0" w:after="120"/>
      <w:outlineLvl w:val="2"/>
    </w:pPr>
    <w:rPr>
      <w:rFonts w:ascii="Montserrat SemiBold" w:eastAsia="Montserrat SemiBold" w:hAnsi="Montserrat SemiBold" w:cs="Montserrat SemiBold"/>
      <w:b/>
      <w:sz w:val="40"/>
      <w:szCs w:val="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Montserrat SemiBold" w:eastAsia="Montserrat SemiBold" w:hAnsi="Montserrat SemiBold" w:cs="Montserrat SemiBold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Montserrat SemiBold" w:eastAsia="Montserrat SemiBold" w:hAnsi="Montserrat SemiBold" w:cs="Montserrat SemiBold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Montserrat SemiBold" w:eastAsia="Montserrat SemiBold" w:hAnsi="Montserrat SemiBold" w:cs="Montserrat SemiBold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50D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83"/>
  </w:style>
  <w:style w:type="paragraph" w:styleId="Footer">
    <w:name w:val="footer"/>
    <w:basedOn w:val="Normal"/>
    <w:link w:val="FooterChar"/>
    <w:uiPriority w:val="99"/>
    <w:unhideWhenUsed/>
    <w:rsid w:val="00F50D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TruKKer</cp:lastModifiedBy>
  <cp:revision>5</cp:revision>
  <dcterms:created xsi:type="dcterms:W3CDTF">2025-11-08T07:02:00Z</dcterms:created>
  <dcterms:modified xsi:type="dcterms:W3CDTF">2025-11-08T11:20:00Z</dcterms:modified>
</cp:coreProperties>
</file>