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30E3061" w:rsidR="00604E29" w:rsidRDefault="001161E5">
            <w:r>
              <w:t>05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CFE75E1" w:rsidR="00604E29" w:rsidRDefault="001161E5">
            <w:r>
              <w:t>Personalised Networking Assistant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522C7FC6" w:rsidR="00604E29" w:rsidRPr="001161E5" w:rsidRDefault="00000000">
      <w:pPr>
        <w:rPr>
          <w:b/>
        </w:rPr>
      </w:pPr>
      <w:r>
        <w:rPr>
          <w:b/>
        </w:rPr>
        <w:t>Proposed Solution Template: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3B7CD95" w:rsidR="00604E29" w:rsidRDefault="001161E5">
            <w:r w:rsidRPr="001161E5">
              <w:t>Students and professionals often struggle to start meaningful conversations and build connections during networking events.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65198FA" w:rsidR="00604E29" w:rsidRDefault="001161E5">
            <w:r w:rsidRPr="001161E5">
              <w:t xml:space="preserve">Develop an AI-powered </w:t>
            </w:r>
            <w:r w:rsidRPr="001161E5">
              <w:rPr>
                <w:b/>
                <w:bCs/>
              </w:rPr>
              <w:t>Personalized Networking Assistant</w:t>
            </w:r>
            <w:r w:rsidRPr="001161E5">
              <w:t xml:space="preserve"> that generates personalized conversation topics based on event details and user interests, with fact-checking support.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03F1923" w:rsidR="00604E29" w:rsidRDefault="001161E5">
            <w:r w:rsidRPr="001161E5">
              <w:t>Combines AI-based keyword extraction, personalized conversation generation, and fact-checking in a single networking assistant.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82DCA6D" w:rsidR="00604E29" w:rsidRDefault="001161E5">
            <w:r w:rsidRPr="001161E5">
              <w:t>Improves communication confidence, networking skills, and helps users build valuable professional relationships.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C9ABAC7" w:rsidR="00604E29" w:rsidRDefault="001161E5">
            <w:r w:rsidRPr="001161E5">
              <w:t>Freemium model with premium features such as advanced AI suggestions, cloud storage, and personalized networking analytics.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5F93254" w:rsidR="00604E29" w:rsidRDefault="001161E5">
            <w:r w:rsidRPr="001161E5">
              <w:t>The modular architecture allows integration of additional AI models, cloud databases, user authentication, and support for more users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161E5"/>
    <w:rsid w:val="002E6ED5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 teja</cp:lastModifiedBy>
  <cp:revision>5</cp:revision>
  <dcterms:created xsi:type="dcterms:W3CDTF">2022-09-18T16:51:00Z</dcterms:created>
  <dcterms:modified xsi:type="dcterms:W3CDTF">2026-07-18T08:37:00Z</dcterms:modified>
</cp:coreProperties>
</file>