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856" w:rsidRPr="00874AA1" w:rsidRDefault="003E7F0D" w:rsidP="00874AA1">
      <w:pPr>
        <w:pStyle w:val="Title"/>
      </w:pPr>
      <w:r>
        <w:t>RAVONNE THOMAS-MATTHEWS</w:t>
      </w:r>
    </w:p>
    <w:p w:rsidR="00076856" w:rsidRPr="00874AA1" w:rsidRDefault="003E7F0D" w:rsidP="00874AA1">
      <w:pPr>
        <w:pStyle w:val="Title"/>
      </w:pPr>
      <w:r>
        <w:t>Reducing Road Casualty in the UK</w:t>
      </w:r>
    </w:p>
    <w:p w:rsidR="00563FE4" w:rsidRPr="00874AA1" w:rsidRDefault="005231A4" w:rsidP="00874AA1">
      <w:pPr>
        <w:pStyle w:val="Heading1"/>
      </w:pPr>
      <w:sdt>
        <w:sdtPr>
          <w:alias w:val="Project Overview:"/>
          <w:tag w:val="Project Overview:"/>
          <w:id w:val="-231312045"/>
          <w:placeholder>
            <w:docPart w:val="1DFE1298C01D4728A61B39A389BDE6A2"/>
          </w:placeholder>
          <w:temporary/>
          <w:showingPlcHdr/>
          <w15:appearance w15:val="hidden"/>
        </w:sdtPr>
        <w:sdtEndPr/>
        <w:sdtContent>
          <w:r w:rsidR="00874AA1" w:rsidRPr="00874AA1">
            <w:t>Project Overview:</w:t>
          </w:r>
        </w:sdtContent>
      </w:sdt>
    </w:p>
    <w:p w:rsidR="00563FE4" w:rsidRPr="00874AA1" w:rsidRDefault="003E7F0D" w:rsidP="00874AA1">
      <w:r>
        <w:t xml:space="preserve">The United Kingdom’s </w:t>
      </w:r>
      <w:r w:rsidR="00016B56">
        <w:t>Department</w:t>
      </w:r>
      <w:r>
        <w:t xml:space="preserve"> </w:t>
      </w:r>
      <w:r w:rsidR="00016B56">
        <w:t xml:space="preserve">for </w:t>
      </w:r>
      <w:r>
        <w:t>Transport (The Client) wishes to reduce the number of Road Causalities caused by motor-vehicles. In order to reduce the number of causalities, the client has concluded that an analysis of the factors that cause causalities is needed. The purpose of this project is to do just that, provide an analysis of the major factors leading to road casualties, and subsequently use any trends and patterns to provide preliminary solutions to the problem</w:t>
      </w:r>
    </w:p>
    <w:p w:rsidR="001E3ADA" w:rsidRPr="00874AA1" w:rsidRDefault="001E3ADA" w:rsidP="00304BF0">
      <w:pPr>
        <w:pStyle w:val="ListBullet"/>
        <w:numPr>
          <w:ilvl w:val="0"/>
          <w:numId w:val="0"/>
        </w:numPr>
        <w:ind w:left="720"/>
      </w:pPr>
    </w:p>
    <w:p w:rsidR="00563FE4" w:rsidRPr="00874AA1" w:rsidRDefault="00304BF0" w:rsidP="00874AA1">
      <w:pPr>
        <w:pStyle w:val="Heading1"/>
      </w:pPr>
      <w:r>
        <w:t>Business Tasks:</w:t>
      </w:r>
    </w:p>
    <w:p w:rsidR="001E3ADA" w:rsidRPr="00874AA1" w:rsidRDefault="00304BF0" w:rsidP="00304BF0">
      <w:pPr>
        <w:pStyle w:val="Normal-Indented"/>
        <w:numPr>
          <w:ilvl w:val="0"/>
          <w:numId w:val="5"/>
        </w:numPr>
      </w:pPr>
      <w:r>
        <w:t>Determine what metrics have the greatest correlation or causation on road casualties</w:t>
      </w:r>
    </w:p>
    <w:p w:rsidR="00563FE4" w:rsidRPr="00874AA1" w:rsidRDefault="00304BF0" w:rsidP="00304BF0">
      <w:pPr>
        <w:pStyle w:val="Normal-Indented"/>
        <w:numPr>
          <w:ilvl w:val="0"/>
          <w:numId w:val="5"/>
        </w:numPr>
      </w:pPr>
      <w:r>
        <w:t xml:space="preserve">How can we reduce the number of road casualties? </w:t>
      </w:r>
    </w:p>
    <w:p w:rsidR="00563FE4" w:rsidRPr="00874AA1" w:rsidRDefault="00304BF0" w:rsidP="00874AA1">
      <w:pPr>
        <w:pStyle w:val="Heading1"/>
      </w:pPr>
      <w:r>
        <w:t xml:space="preserve">Data </w:t>
      </w:r>
    </w:p>
    <w:p w:rsidR="00563FE4" w:rsidRDefault="00304BF0" w:rsidP="00874AA1">
      <w:r>
        <w:t>The datasets used are</w:t>
      </w:r>
      <w:r w:rsidR="00016B56">
        <w:t xml:space="preserve"> publicly available </w:t>
      </w:r>
      <w:hyperlink r:id="rId10" w:history="1">
        <w:r w:rsidR="00016B56" w:rsidRPr="00016B56">
          <w:rPr>
            <w:rStyle w:val="Hyperlink"/>
          </w:rPr>
          <w:t>data.gov.uk</w:t>
        </w:r>
      </w:hyperlink>
      <w:r w:rsidR="00016B56">
        <w:t xml:space="preserve">, and are published by the Department for Transport and licensed under the </w:t>
      </w:r>
      <w:hyperlink r:id="rId11" w:history="1">
        <w:r w:rsidR="00016B56" w:rsidRPr="00016B56">
          <w:rPr>
            <w:rStyle w:val="Hyperlink"/>
          </w:rPr>
          <w:t>Open Government Licence.</w:t>
        </w:r>
      </w:hyperlink>
      <w:r w:rsidR="00016B56">
        <w:t xml:space="preserve"> </w:t>
      </w:r>
    </w:p>
    <w:p w:rsidR="00016B56" w:rsidRDefault="00016B56" w:rsidP="00874AA1">
      <w:r>
        <w:t xml:space="preserve">The three datasets used are </w:t>
      </w:r>
      <w:hyperlink r:id="rId12" w:history="1">
        <w:r w:rsidRPr="00016B56">
          <w:rPr>
            <w:rStyle w:val="Hyperlink"/>
          </w:rPr>
          <w:t>Road Safety Data - Casualties 2020</w:t>
        </w:r>
      </w:hyperlink>
      <w:r>
        <w:t xml:space="preserve">, </w:t>
      </w:r>
      <w:hyperlink r:id="rId13" w:history="1">
        <w:r w:rsidR="00F345B2" w:rsidRPr="00F345B2">
          <w:rPr>
            <w:rStyle w:val="Hyperlink"/>
          </w:rPr>
          <w:t>Road Safety Data- Vehicles 2020</w:t>
        </w:r>
      </w:hyperlink>
      <w:r w:rsidR="00F345B2">
        <w:t xml:space="preserve">, and </w:t>
      </w:r>
      <w:hyperlink r:id="rId14" w:history="1">
        <w:r w:rsidR="00F345B2" w:rsidRPr="00F345B2">
          <w:rPr>
            <w:rStyle w:val="Hyperlink"/>
          </w:rPr>
          <w:t>Road Safety Data-Accidents 2020</w:t>
        </w:r>
      </w:hyperlink>
      <w:r w:rsidR="00F345B2">
        <w:t xml:space="preserve">. </w:t>
      </w:r>
    </w:p>
    <w:p w:rsidR="00F345B2" w:rsidRDefault="00F345B2" w:rsidP="00874AA1">
      <w:r w:rsidRPr="00F345B2">
        <w:rPr>
          <w:noProof/>
        </w:rPr>
        <w:drawing>
          <wp:anchor distT="0" distB="0" distL="114300" distR="114300" simplePos="0" relativeHeight="251658240" behindDoc="1" locked="0" layoutInCell="1" allowOverlap="1" wp14:anchorId="4A3062EF" wp14:editId="3D504EDB">
            <wp:simplePos x="0" y="0"/>
            <wp:positionH relativeFrom="column">
              <wp:posOffset>808355</wp:posOffset>
            </wp:positionH>
            <wp:positionV relativeFrom="paragraph">
              <wp:posOffset>412799</wp:posOffset>
            </wp:positionV>
            <wp:extent cx="3101975" cy="1554480"/>
            <wp:effectExtent l="0" t="0" r="3175" b="7620"/>
            <wp:wrapTight wrapText="bothSides">
              <wp:wrapPolygon edited="0">
                <wp:start x="11806" y="0"/>
                <wp:lineTo x="11806" y="4235"/>
                <wp:lineTo x="0" y="7412"/>
                <wp:lineTo x="0" y="12176"/>
                <wp:lineTo x="9551" y="12706"/>
                <wp:lineTo x="9949" y="16941"/>
                <wp:lineTo x="11806" y="21441"/>
                <wp:lineTo x="20561" y="21441"/>
                <wp:lineTo x="20561" y="21176"/>
                <wp:lineTo x="21489" y="17206"/>
                <wp:lineTo x="21489" y="3441"/>
                <wp:lineTo x="21357" y="2647"/>
                <wp:lineTo x="20561" y="0"/>
                <wp:lineTo x="11806" y="0"/>
              </wp:wrapPolygon>
            </wp:wrapTight>
            <wp:docPr id="1" name="Picture 1" descr="C:\Users\User\Downloads\2020Accidents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2020AccidentsERD.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975" cy="1554480"/>
                    </a:xfrm>
                    <a:prstGeom prst="rect">
                      <a:avLst/>
                    </a:prstGeom>
                    <a:noFill/>
                    <a:ln>
                      <a:noFill/>
                    </a:ln>
                  </pic:spPr>
                </pic:pic>
              </a:graphicData>
            </a:graphic>
            <wp14:sizeRelH relativeFrom="page">
              <wp14:pctWidth>0</wp14:pctWidth>
            </wp14:sizeRelH>
            <wp14:sizeRelV relativeFrom="page">
              <wp14:pctHeight>0</wp14:pctHeight>
            </wp14:sizeRelV>
          </wp:anchor>
        </w:drawing>
      </w:r>
      <w:r>
        <w:t>The datasets are linked by foreign keys</w:t>
      </w:r>
      <w:r w:rsidRPr="00F345B2">
        <w:t xml:space="preserve"> </w:t>
      </w:r>
      <w:r>
        <w:t xml:space="preserve">‘casualty_reference’, ‘vehicle_reference’  and ‘accident_reference; depicted by diagram below </w:t>
      </w:r>
    </w:p>
    <w:p w:rsidR="00F345B2" w:rsidRDefault="00F345B2" w:rsidP="00874AA1"/>
    <w:p w:rsidR="00F345B2" w:rsidRDefault="00F345B2" w:rsidP="00874AA1"/>
    <w:p w:rsidR="00F345B2" w:rsidRDefault="00F345B2" w:rsidP="00874AA1"/>
    <w:p w:rsidR="00F345B2" w:rsidRDefault="00F345B2" w:rsidP="00874AA1"/>
    <w:p w:rsidR="00F345B2" w:rsidRDefault="00F345B2" w:rsidP="00874AA1">
      <w:bookmarkStart w:id="0" w:name="_GoBack"/>
      <w:bookmarkEnd w:id="0"/>
    </w:p>
    <w:sectPr w:rsidR="00F345B2"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1A4" w:rsidRDefault="005231A4" w:rsidP="00524988">
      <w:pPr>
        <w:spacing w:after="0" w:line="240" w:lineRule="auto"/>
      </w:pPr>
      <w:r>
        <w:separator/>
      </w:r>
    </w:p>
  </w:endnote>
  <w:endnote w:type="continuationSeparator" w:id="0">
    <w:p w:rsidR="005231A4" w:rsidRDefault="005231A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1A4" w:rsidRDefault="005231A4" w:rsidP="00524988">
      <w:pPr>
        <w:spacing w:after="0" w:line="240" w:lineRule="auto"/>
      </w:pPr>
      <w:r>
        <w:separator/>
      </w:r>
    </w:p>
  </w:footnote>
  <w:footnote w:type="continuationSeparator" w:id="0">
    <w:p w:rsidR="005231A4" w:rsidRDefault="005231A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F7EA1"/>
    <w:multiLevelType w:val="hybridMultilevel"/>
    <w:tmpl w:val="E45A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0D"/>
    <w:rsid w:val="00016B56"/>
    <w:rsid w:val="00044941"/>
    <w:rsid w:val="00076856"/>
    <w:rsid w:val="00097C80"/>
    <w:rsid w:val="00151A42"/>
    <w:rsid w:val="001E3ADA"/>
    <w:rsid w:val="00221F3E"/>
    <w:rsid w:val="002261A4"/>
    <w:rsid w:val="002F1EA7"/>
    <w:rsid w:val="00304BF0"/>
    <w:rsid w:val="003169C1"/>
    <w:rsid w:val="003E7F0D"/>
    <w:rsid w:val="00432A3E"/>
    <w:rsid w:val="004817ED"/>
    <w:rsid w:val="00481FAD"/>
    <w:rsid w:val="00483FFD"/>
    <w:rsid w:val="005231A4"/>
    <w:rsid w:val="005244D5"/>
    <w:rsid w:val="00524988"/>
    <w:rsid w:val="00563FE4"/>
    <w:rsid w:val="005733DE"/>
    <w:rsid w:val="00575138"/>
    <w:rsid w:val="00575C9D"/>
    <w:rsid w:val="005854E9"/>
    <w:rsid w:val="00635D86"/>
    <w:rsid w:val="00783197"/>
    <w:rsid w:val="00874AA1"/>
    <w:rsid w:val="009B0F5E"/>
    <w:rsid w:val="00EB395F"/>
    <w:rsid w:val="00F345B2"/>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E84714-72AE-433A-A7A4-682413CB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yperlink">
    <w:name w:val="Hyperlink"/>
    <w:basedOn w:val="DefaultParagraphFont"/>
    <w:uiPriority w:val="99"/>
    <w:unhideWhenUsed/>
    <w:rsid w:val="00016B56"/>
    <w:rPr>
      <w:color w:val="0563C1" w:themeColor="hyperlink"/>
      <w:u w:val="single"/>
    </w:rPr>
  </w:style>
  <w:style w:type="character" w:styleId="FollowedHyperlink">
    <w:name w:val="FollowedHyperlink"/>
    <w:basedOn w:val="DefaultParagraphFont"/>
    <w:uiPriority w:val="99"/>
    <w:semiHidden/>
    <w:unhideWhenUsed/>
    <w:rsid w:val="00016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dft.gov.uk/road-accidents-safety-data/dft-road-casualty-statistics-vehicle-2020.cs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dft.gov.uk/road-accidents-safety-data/dft-road-casualty-statistics-casualty-2020.csv"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tionalarchives.gov.uk/doc/open-government-licence/version/3/"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data.gov.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dft.gov.uk/road-accidents-safety-data/dft-road-casualty-statistics-accident-2020.cs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FE1298C01D4728A61B39A389BDE6A2"/>
        <w:category>
          <w:name w:val="General"/>
          <w:gallery w:val="placeholder"/>
        </w:category>
        <w:types>
          <w:type w:val="bbPlcHdr"/>
        </w:types>
        <w:behaviors>
          <w:behavior w:val="content"/>
        </w:behaviors>
        <w:guid w:val="{11269B77-CB21-4BF7-92CC-1F6373129677}"/>
      </w:docPartPr>
      <w:docPartBody>
        <w:p w:rsidR="00E004BF" w:rsidRDefault="00E67E78">
          <w:pPr>
            <w:pStyle w:val="1DFE1298C01D4728A61B39A389BDE6A2"/>
          </w:pPr>
          <w:r w:rsidRPr="00874AA1">
            <w:t>Project 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78"/>
    <w:rsid w:val="000F0E5C"/>
    <w:rsid w:val="006713DB"/>
    <w:rsid w:val="00E004BF"/>
    <w:rsid w:val="00E6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C35C657184998B991AFBB48E02F7A">
    <w:name w:val="EF2C35C657184998B991AFBB48E02F7A"/>
  </w:style>
  <w:style w:type="paragraph" w:customStyle="1" w:styleId="7A6029BCDCC74ACEA6511F078732C49E">
    <w:name w:val="7A6029BCDCC74ACEA6511F078732C49E"/>
  </w:style>
  <w:style w:type="paragraph" w:customStyle="1" w:styleId="1DFE1298C01D4728A61B39A389BDE6A2">
    <w:name w:val="1DFE1298C01D4728A61B39A389BDE6A2"/>
  </w:style>
  <w:style w:type="paragraph" w:customStyle="1" w:styleId="CD66698797AD4987A80CDFDE152D6582">
    <w:name w:val="CD66698797AD4987A80CDFDE152D6582"/>
  </w:style>
  <w:style w:type="paragraph" w:customStyle="1" w:styleId="59B4CC721B124D1C90759E7D08DFA71D">
    <w:name w:val="59B4CC721B124D1C90759E7D08DFA71D"/>
  </w:style>
  <w:style w:type="paragraph" w:customStyle="1" w:styleId="2BE67E6C6D0A442CBFCA5E228415EACA">
    <w:name w:val="2BE67E6C6D0A442CBFCA5E228415EACA"/>
  </w:style>
  <w:style w:type="paragraph" w:customStyle="1" w:styleId="89058BEECBE54969B444CD0B15C320C9">
    <w:name w:val="89058BEECBE54969B444CD0B15C320C9"/>
  </w:style>
  <w:style w:type="paragraph" w:customStyle="1" w:styleId="913B7F18666144A582FC8C092ABF4BE7">
    <w:name w:val="913B7F18666144A582FC8C092ABF4BE7"/>
  </w:style>
  <w:style w:type="paragraph" w:customStyle="1" w:styleId="006643C5DE0C48398F9BA11D1012AB68">
    <w:name w:val="006643C5DE0C48398F9BA11D1012AB68"/>
  </w:style>
  <w:style w:type="paragraph" w:customStyle="1" w:styleId="6A6075D9506C4026BE31CBA04694D9C7">
    <w:name w:val="6A6075D9506C4026BE31CBA04694D9C7"/>
  </w:style>
  <w:style w:type="paragraph" w:customStyle="1" w:styleId="B1FBBC165F5948149A4000C7B868A0BB">
    <w:name w:val="B1FBBC165F5948149A4000C7B868A0BB"/>
  </w:style>
  <w:style w:type="paragraph" w:customStyle="1" w:styleId="1C0F8185D8634C84986CCDDAA695EDA8">
    <w:name w:val="1C0F8185D8634C84986CCDDAA695EDA8"/>
  </w:style>
  <w:style w:type="paragraph" w:customStyle="1" w:styleId="740354E713694BE08AF7FB2D423B51FE">
    <w:name w:val="740354E713694BE08AF7FB2D423B51FE"/>
  </w:style>
  <w:style w:type="paragraph" w:customStyle="1" w:styleId="EAC8FD688987405CB3951870E9DBDE27">
    <w:name w:val="EAC8FD688987405CB3951870E9DBDE27"/>
  </w:style>
  <w:style w:type="paragraph" w:customStyle="1" w:styleId="F382D8B16FFF4E54A90C692CA21128CF">
    <w:name w:val="F382D8B16FFF4E54A90C692CA21128CF"/>
  </w:style>
  <w:style w:type="paragraph" w:customStyle="1" w:styleId="41FF5D39E97C434BBCA59775AFCCD1CD">
    <w:name w:val="41FF5D39E97C434BBCA59775AFCCD1CD"/>
  </w:style>
  <w:style w:type="paragraph" w:customStyle="1" w:styleId="F7EC6DB3E460470AA8158C8CC8F0151D">
    <w:name w:val="F7EC6DB3E460470AA8158C8CC8F0151D"/>
  </w:style>
  <w:style w:type="paragraph" w:customStyle="1" w:styleId="09855632D3D74F5CA6814786E35EF39B">
    <w:name w:val="09855632D3D74F5CA6814786E35EF39B"/>
  </w:style>
  <w:style w:type="paragraph" w:customStyle="1" w:styleId="B760B813F80846BAA013DCBC3D73CC8C">
    <w:name w:val="B760B813F80846BAA013DCBC3D73CC8C"/>
  </w:style>
  <w:style w:type="paragraph" w:customStyle="1" w:styleId="EA5449E6112F43E49F17AE6F8BB61ADB">
    <w:name w:val="EA5449E6112F43E49F17AE6F8BB61ADB"/>
  </w:style>
  <w:style w:type="paragraph" w:customStyle="1" w:styleId="DC5D1D465D94411D87D091928D38B6F1">
    <w:name w:val="DC5D1D465D94411D87D091928D38B6F1"/>
  </w:style>
  <w:style w:type="paragraph" w:customStyle="1" w:styleId="C8AEF2D07206496A950759DA7833B391">
    <w:name w:val="C8AEF2D07206496A950759DA7833B391"/>
  </w:style>
  <w:style w:type="paragraph" w:customStyle="1" w:styleId="7C984E8CE7704F9289814866F4658C3B">
    <w:name w:val="7C984E8CE7704F9289814866F4658C3B"/>
  </w:style>
  <w:style w:type="paragraph" w:customStyle="1" w:styleId="1A126098929C4B169285CF5D6B5A6BAC">
    <w:name w:val="1A126098929C4B169285CF5D6B5A6BAC"/>
  </w:style>
  <w:style w:type="paragraph" w:customStyle="1" w:styleId="69BF3EF5505B490BA1E630650692CF58">
    <w:name w:val="69BF3EF5505B490BA1E630650692CF58"/>
  </w:style>
  <w:style w:type="paragraph" w:customStyle="1" w:styleId="05605D7399BB49DC875001214FF6FFF1">
    <w:name w:val="05605D7399BB49DC875001214FF6FFF1"/>
  </w:style>
  <w:style w:type="paragraph" w:customStyle="1" w:styleId="3E2EE4961B36486982887A762E044D48">
    <w:name w:val="3E2EE4961B36486982887A762E044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49</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2022-09-11T13:14:00Z</dcterms:created>
  <dcterms:modified xsi:type="dcterms:W3CDTF">2023-01-09T00:18:00Z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