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color w:val="183b56"/>
          <w:sz w:val="52"/>
          <w:szCs w:val="52"/>
          <w:rtl w:val="0"/>
        </w:rPr>
        <w:t xml:space="preserve">Especificação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4" w:lineRule="auto"/>
        <w:ind w:left="-30" w:right="-381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84248" cy="12692"/>
                <wp:effectExtent b="0" l="0" r="0" t="0"/>
                <wp:docPr id="40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773650"/>
                          <a:ext cx="5984248" cy="12692"/>
                          <a:chOff x="2353875" y="3773650"/>
                          <a:chExt cx="5984250" cy="12700"/>
                        </a:xfrm>
                      </wpg:grpSpPr>
                      <wpg:grpSp>
                        <wpg:cNvGrpSpPr/>
                        <wpg:grpSpPr>
                          <a:xfrm>
                            <a:off x="2353876" y="3773654"/>
                            <a:ext cx="5984248" cy="12692"/>
                            <a:chOff x="0" y="0"/>
                            <a:chExt cx="5984248" cy="126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1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8" cy="12692"/>
                            </a:xfrm>
                            <a:custGeom>
                              <a:rect b="b" l="l" r="r" t="t"/>
                              <a:pathLst>
                                <a:path extrusionOk="0" h="12692" w="5984248">
                                  <a:moveTo>
                                    <a:pt x="0" y="0"/>
                                  </a:moveTo>
                                  <a:lnTo>
                                    <a:pt x="5984248" y="0"/>
                                  </a:lnTo>
                                  <a:lnTo>
                                    <a:pt x="5984248" y="12692"/>
                                  </a:lnTo>
                                  <a:lnTo>
                                    <a:pt x="0" y="126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8" cy="12692"/>
                <wp:effectExtent b="0" l="0" r="0" t="0"/>
                <wp:docPr id="40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8" cy="1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consolidar requisitos funcionais, não funcionais, regras, interfaces e restrições.</w:t>
      </w: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-119.0" w:type="dxa"/>
        <w:tblLayout w:type="fixed"/>
        <w:tblLook w:val="0400"/>
      </w:tblPr>
      <w:tblGrid>
        <w:gridCol w:w="1900"/>
        <w:gridCol w:w="7462"/>
        <w:tblGridChange w:id="0">
          <w:tblGrid>
            <w:gridCol w:w="1900"/>
            <w:gridCol w:w="746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Translog  — Plataforma de Agendamento para organização de veículos e docas.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Modelo de sistema novo.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[Marcus paulo de oliveira Sousa / Gerente de projetos]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[25/08/2026]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11">
      <w:pPr>
        <w:spacing w:after="362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Define de forma organizada o que a solução deve realizar e quais qualidades, restrições e interfaces devem ser atendidas.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75" w:lineRule="auto"/>
        <w:ind w:left="-5" w:hanging="10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Após a elicitação e definição inicial do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Antes do planejamento detalhado, construção e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40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Sempre que houver mudança relevante ou nova baseline.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80" w:lineRule="auto"/>
        <w:ind w:left="-5" w:hanging="10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Requisitos identificados e verificáveis.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Escopo funcional e não funcional consolidado.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Base para rastreabilidade, estimativa 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Modelo reutilizável</w:t>
      </w:r>
    </w:p>
    <w:p w:rsidR="00000000" w:rsidDel="00000000" w:rsidP="00000000" w:rsidRDefault="00000000" w:rsidRPr="00000000" w14:paraId="0000001B">
      <w:pPr>
        <w:spacing w:after="366" w:lineRule="auto"/>
        <w:ind w:left="-5" w:hanging="10"/>
        <w:rPr/>
      </w:pPr>
      <w:r w:rsidDel="00000000" w:rsidR="00000000" w:rsidRPr="00000000">
        <w:rPr>
          <w:rtl w:val="0"/>
        </w:rPr>
        <w:t xml:space="preserve">Objetivo do documento: Consolidar os requisitos funcionais e não funcionais do sistema de agendamento do Translog.</w:t>
      </w:r>
    </w:p>
    <w:p w:rsidR="00000000" w:rsidDel="00000000" w:rsidP="00000000" w:rsidRDefault="00000000" w:rsidRPr="00000000" w14:paraId="0000001C">
      <w:pPr>
        <w:spacing w:after="366" w:lineRule="auto"/>
        <w:ind w:left="-5" w:hanging="10"/>
        <w:rPr/>
      </w:pPr>
      <w:r w:rsidDel="00000000" w:rsidR="00000000" w:rsidRPr="00000000">
        <w:rPr>
          <w:rtl w:val="0"/>
        </w:rPr>
        <w:t xml:space="preserve">Escopo: Inclui agendamento de horários e controle de doca; exclui faturamento e emissão de CT-e.</w:t>
      </w:r>
    </w:p>
    <w:p w:rsidR="00000000" w:rsidDel="00000000" w:rsidP="00000000" w:rsidRDefault="00000000" w:rsidRPr="00000000" w14:paraId="0000001D">
      <w:pPr>
        <w:spacing w:after="366" w:lineRule="auto"/>
        <w:ind w:left="-5" w:hanging="10"/>
        <w:rPr/>
      </w:pPr>
      <w:r w:rsidDel="00000000" w:rsidR="00000000" w:rsidRPr="00000000">
        <w:rPr>
          <w:rtl w:val="0"/>
        </w:rPr>
        <w:t xml:space="preserve">Stakeholders: Motoristas, operadores de portaria, coordenação de logística.</w:t>
      </w:r>
    </w:p>
    <w:p w:rsidR="00000000" w:rsidDel="00000000" w:rsidP="00000000" w:rsidRDefault="00000000" w:rsidRPr="00000000" w14:paraId="0000001E">
      <w:pPr>
        <w:spacing w:after="366" w:lineRule="auto"/>
        <w:ind w:left="-5" w:hanging="10"/>
        <w:rPr/>
      </w:pPr>
      <w:r w:rsidDel="00000000" w:rsidR="00000000" w:rsidRPr="00000000">
        <w:rPr>
          <w:rtl w:val="0"/>
        </w:rPr>
        <w:t xml:space="preserve">Premissas: Motoristas possuem acesso a smartphone com leitor de QR code.</w:t>
      </w:r>
    </w:p>
    <w:p w:rsidR="00000000" w:rsidDel="00000000" w:rsidP="00000000" w:rsidRDefault="00000000" w:rsidRPr="00000000" w14:paraId="0000001F">
      <w:pPr>
        <w:spacing w:after="366" w:lineRule="auto"/>
        <w:ind w:left="-5" w:hanging="10"/>
        <w:rPr/>
      </w:pPr>
      <w:r w:rsidDel="00000000" w:rsidR="00000000" w:rsidRPr="00000000">
        <w:rPr>
          <w:rtl w:val="0"/>
        </w:rPr>
        <w:t xml:space="preserve">Restrições: Sistema deve operar em ambiente com conexão instável nas docas.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Requisitos funcionais</w:t>
      </w:r>
    </w:p>
    <w:tbl>
      <w:tblPr>
        <w:tblStyle w:val="Table2"/>
        <w:tblW w:w="9362.0" w:type="dxa"/>
        <w:jc w:val="left"/>
        <w:tblInd w:w="-119.0" w:type="dxa"/>
        <w:tblLayout w:type="fixed"/>
        <w:tblLook w:val="0400"/>
      </w:tblPr>
      <w:tblGrid>
        <w:gridCol w:w="849"/>
        <w:gridCol w:w="3902"/>
        <w:gridCol w:w="1200"/>
        <w:gridCol w:w="1201"/>
        <w:gridCol w:w="2210"/>
        <w:tblGridChange w:id="0">
          <w:tblGrid>
            <w:gridCol w:w="849"/>
            <w:gridCol w:w="3902"/>
            <w:gridCol w:w="1200"/>
            <w:gridCol w:w="1201"/>
            <w:gridCol w:w="221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6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sistema deve permitir que motoristas agendem horários para organização nas docas.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46" w:lineRule="auto"/>
              <w:ind w:left="1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agendamento é confirmado somente se doca e horário estiverem disponíveis. 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Requisitos não funcionais</w:t>
      </w:r>
    </w:p>
    <w:tbl>
      <w:tblPr>
        <w:tblStyle w:val="Table3"/>
        <w:tblW w:w="9362.0" w:type="dxa"/>
        <w:jc w:val="left"/>
        <w:tblInd w:w="-119.0" w:type="dxa"/>
        <w:tblLayout w:type="fixed"/>
        <w:tblLook w:val="0400"/>
      </w:tblPr>
      <w:tblGrid>
        <w:gridCol w:w="1149"/>
        <w:gridCol w:w="1873"/>
        <w:gridCol w:w="3951"/>
        <w:gridCol w:w="2389"/>
        <w:tblGridChange w:id="0">
          <w:tblGrid>
            <w:gridCol w:w="1149"/>
            <w:gridCol w:w="1873"/>
            <w:gridCol w:w="3951"/>
            <w:gridCol w:w="2389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E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Métrica / 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Tempo de resposta do agendamento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95% das operações concluídas em até 2 segundos 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Exemplo preenchido</w:t>
      </w:r>
    </w:p>
    <w:p w:rsidR="00000000" w:rsidDel="00000000" w:rsidP="00000000" w:rsidRDefault="00000000" w:rsidRPr="00000000" w14:paraId="00000035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10" w:hanging="1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Escopo: permitir que pacientes localizem profissionais, consultem horários e realizem agendamentos pela internet.</w:t>
      </w:r>
      <w:r w:rsidDel="00000000" w:rsidR="00000000" w:rsidRPr="00000000">
        <w:rPr>
          <w:rtl w:val="0"/>
        </w:rPr>
      </w:r>
    </w:p>
    <w:tbl>
      <w:tblPr>
        <w:tblStyle w:val="Table4"/>
        <w:tblW w:w="9362.0" w:type="dxa"/>
        <w:jc w:val="left"/>
        <w:tblInd w:w="-119.0" w:type="dxa"/>
        <w:tblLayout w:type="fixed"/>
        <w:tblLook w:val="0400"/>
      </w:tblPr>
      <w:tblGrid>
        <w:gridCol w:w="849"/>
        <w:gridCol w:w="3902"/>
        <w:gridCol w:w="1100"/>
        <w:gridCol w:w="1101"/>
        <w:gridCol w:w="2410"/>
        <w:tblGridChange w:id="0">
          <w:tblGrid>
            <w:gridCol w:w="849"/>
            <w:gridCol w:w="3902"/>
            <w:gridCol w:w="1100"/>
            <w:gridCol w:w="1101"/>
            <w:gridCol w:w="2410"/>
          </w:tblGrid>
        </w:tblGridChange>
      </w:tblGrid>
      <w:tr>
        <w:trPr>
          <w:cantSplit w:val="0"/>
          <w:trHeight w:val="9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Prioridad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sistema deve permitir agendar horários e organizar seus veículos.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OBJ-01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Resultados de agendamento concluído ao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 motorista deve agendar o horário correto.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left="1" w:right="11" w:firstLine="0"/>
              <w:rPr/>
            </w:pPr>
            <w:bookmarkStart w:colFirst="0" w:colLast="0" w:name="_heading=h.yfgko4dkm4e0" w:id="0"/>
            <w:bookmarkEnd w:id="0"/>
            <w:r w:rsidDel="00000000" w:rsidR="00000000" w:rsidRPr="00000000">
              <w:rPr>
                <w:color w:val="202124"/>
                <w:rtl w:val="0"/>
              </w:rPr>
              <w:t xml:space="preserve">A agenda é atualizada sem duplicidade.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ind w:left="1" w:right="28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95% das buscas devem responder em até 2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SL-01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Teste de desempenho aprovado.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5"/>
        <w:tblW w:w="9362.0" w:type="dxa"/>
        <w:jc w:val="left"/>
        <w:tblInd w:w="-119.0" w:type="dxa"/>
        <w:tblLayout w:type="fixed"/>
        <w:tblLook w:val="0400"/>
      </w:tblPr>
      <w:tblGrid>
        <w:gridCol w:w="7202"/>
        <w:gridCol w:w="2160"/>
        <w:tblGridChange w:id="0">
          <w:tblGrid>
            <w:gridCol w:w="7202"/>
            <w:gridCol w:w="2160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5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Cada requisito possui ID único e origem.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left="1" w:firstLine="0"/>
              <w:rPr/>
            </w:pPr>
            <w:sdt>
              <w:sdtPr>
                <w:id w:val="170118572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08950851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59422559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As frases são claras, necessárias, viáveis e testáveis.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ind w:left="1" w:firstLine="0"/>
              <w:rPr/>
            </w:pPr>
            <w:sdt>
              <w:sdtPr>
                <w:id w:val="154488765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22852093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82437569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Requisitos não funcionais possuem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" w:firstLine="0"/>
              <w:rPr/>
            </w:pPr>
            <w:sdt>
              <w:sdtPr>
                <w:id w:val="150824432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30884619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5040829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Dependências, interfaces e restrições foram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left="1" w:firstLine="0"/>
              <w:rPr/>
            </w:pPr>
            <w:sdt>
              <w:sdtPr>
                <w:id w:val="-12918488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3987488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23282674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 documento está versionado e aprovado.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1" w:firstLine="0"/>
              <w:rPr/>
            </w:pPr>
            <w:sdt>
              <w:sdtPr>
                <w:id w:val="10837181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68019461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174298653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3117" w:top="1442" w:left="1440" w:right="1787" w:header="709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after="0" w:lineRule="auto"/>
      <w:ind w:left="3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0" w:lineRule="auto"/>
      <w:ind w:left="3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0" w:lineRule="auto"/>
      <w:ind w:left="343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spacing w:after="0" w:lineRule="auto"/>
      <w:ind w:right="-3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spacing w:after="0" w:lineRule="auto"/>
      <w:ind w:right="-3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after="0" w:lineRule="auto"/>
      <w:ind w:right="-349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2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link w:val="Ttulo2"/>
    <w:rPr>
      <w:rFonts w:ascii="Calibri" w:cs="Calibri" w:eastAsia="Calibri" w:hAnsi="Calibri"/>
      <w:b w:val="1"/>
      <w:color w:val="2e74b5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b w:val="1"/>
      <w:color w:val="2e74b5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38.0" w:type="dxa"/>
        <w:left w:w="11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LZEB4bvoSM+UydB8oGBg+lg9k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55ZmdrbzRka200ZTA4AHIhMW0tcHlIQVNxOGNYNzhuUy1SM2p4bjJTMmdJcE9ZX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2026-09-09T18:13:00Z</dcterms:created>
  <dc:creator>Marcus Paulo de Oliveira Sousa</dc:creator>
</cp:coreProperties>
</file>