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b/>
          <w:bCs/>
          <w:color w:val="9D7A3A"/>
          <w:sz w:val="72"/>
          <w:szCs w:val="72"/>
        </w:rPr>
        <w:t xml:space="preserve">YBUDDY</w:t>
      </w:r>
    </w:p>
    <w:p>
      <w:pPr>
        <w:spacing w:after="200"/>
        <w:jc w:val="center"/>
      </w:pPr>
      <w:r>
        <w:rPr>
          <w:b/>
          <w:bCs/>
          <w:color w:val="1A2744"/>
          <w:sz w:val="44"/>
          <w:szCs w:val="44"/>
        </w:rPr>
        <w:t xml:space="preserve">Cahier de Recettes</w:t>
      </w:r>
    </w:p>
    <w:p>
      <w:pPr>
        <w:spacing w:after="200"/>
        <w:jc w:val="center"/>
      </w:pPr>
      <w:r>
        <w:rPr>
          <w:color w:val="555555"/>
          <w:sz w:val="24"/>
          <w:szCs w:val="24"/>
        </w:rPr>
        <w:t xml:space="preserve">Compétences C2.2.2 &amp; C2.2.3 — BLOC 2 RNCP</w:t>
      </w:r>
    </w:p>
    <w:p>
      <w:pPr>
        <w:spacing w:after="200"/>
        <w:jc w:val="center"/>
      </w:pPr>
      <w:r>
        <w:rPr>
          <w:i/>
          <w:iCs/>
          <w:color w:val="777777"/>
          <w:sz w:val="24"/>
          <w:szCs w:val="24"/>
        </w:rPr>
        <w:t xml:space="preserve">Tests fonctionnels manuels — Juillet 2026</w:t>
      </w:r>
    </w:p>
    <w:p>
      <w:pPr>
        <w:jc w:val="center"/>
      </w:pPr>
      <w:r>
        <w:rPr>
          <w:color w:val="999999"/>
          <w:sz w:val="22"/>
          <w:szCs w:val="22"/>
        </w:rPr>
        <w:t xml:space="preserve">Rawan Atoui — M2 Expert en Développement Logiciel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Périmètre de test</w:t>
      </w:r>
    </w:p>
    <w:p>
      <w:pPr>
        <w:spacing w:after="130"/>
      </w:pPr>
      <w:r>
        <w:rPr>
          <w:sz w:val="22"/>
          <w:szCs w:val="22"/>
        </w:rPr>
        <w:t xml:space="preserve">Ce cahier de recettes couvre les 19 scénarios fonctionnels définis pour la plateforme Ybuddy. Il est exécuté avant chaque livraison et les résultats alimentent le plan de correction des bogues (C2.3.2).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1A2744" w:val="clear"/>
            <w:vAlign w:val="top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shd w:fill="1A2744" w:val="clear"/>
            <w:vAlign w:val="top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Nb scénarios</w:t>
            </w:r>
          </w:p>
        </w:tc>
        <w:tc>
          <w:tcPr>
            <w:tcW w:type="dxa" w:w="1500"/>
            <w:shd w:fill="1A2744" w:val="clear"/>
            <w:vAlign w:val="top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500"/>
            <w:shd w:fill="1A2744" w:val="clear"/>
            <w:vAlign w:val="top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25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E8F5E9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FFEBEE" w:val="clear"/>
            <w:vAlign w:val="top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5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Coach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E8F5E9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5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Client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E8F5E9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5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E8F5E9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5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Sécurité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E8F5E9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5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E8F5E9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500"/>
            <w:shd w:fill="F2F2F2" w:val="clear"/>
            <w:vAlign w:val="top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shd w:fill="F2F2F2" w:val="clear"/>
            <w:vAlign w:val="top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shd w:fill="E8F5E9" w:val="clear"/>
            <w:vAlign w:val="top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500"/>
            <w:shd w:fill="FFEBEE" w:val="clear"/>
            <w:vAlign w:val="top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1</w:t>
            </w:r>
          </w:p>
        </w:tc>
      </w:tr>
    </w:tbl>
    <w:p>
      <w:pPr>
        <w:spacing w:after="160"/>
      </w:pPr>
    </w:p>
    <w:p>
      <w:pPr>
        <w:spacing w:after="130"/>
      </w:pPr>
      <w:r>
        <w:rPr>
          <w:i/>
          <w:iCs/>
          <w:color w:val="C62828"/>
          <w:sz w:val="22"/>
          <w:szCs w:val="22"/>
        </w:rPr>
        <w:t xml:space="preserve">⚠ Anomalie détectée — CR-AUTH-05 (Token JWT expiré) : absence d'intercepteur de redirection automatique. Répertorié sous BUG-07 dans le plan de correction (C2.3.2).</w:t>
      </w:r>
    </w:p>
    <w:p>
      <w:pPr>
        <w:spacing w:after="160"/>
      </w:pPr>
    </w:p>
    <w:p>
      <w:pPr>
        <w:pStyle w:val="Heading1"/>
        <w:spacing w:after="200" w:before="400"/>
      </w:pPr>
      <w:r>
        <w:t xml:space="preserve">2. Scénarios de test</w:t>
      </w:r>
    </w:p>
    <w:p>
      <w:pPr>
        <w:spacing w:after="160"/>
      </w:pP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800"/>
        <w:gridCol w:w="1600"/>
        <w:gridCol w:w="1600"/>
        <w:gridCol w:w="2400"/>
        <w:gridCol w:w="700"/>
      </w:tblGrid>
      <w:tr>
        <w:trPr>
          <w:tblHeader/>
        </w:trPr>
        <w:tc>
          <w:tcPr>
            <w:tcW w:type="dxa" w:w="700"/>
            <w:shd w:fill="1A2744" w:val="clear"/>
            <w:vAlign w:val="top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shd w:fill="1A2744" w:val="clear"/>
            <w:vAlign w:val="top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Titre</w:t>
            </w:r>
          </w:p>
        </w:tc>
        <w:tc>
          <w:tcPr>
            <w:tcW w:type="dxa" w:w="1800"/>
            <w:shd w:fill="1A2744" w:val="clear"/>
            <w:vAlign w:val="top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Pré-conditions</w:t>
            </w:r>
          </w:p>
        </w:tc>
        <w:tc>
          <w:tcPr>
            <w:tcW w:type="dxa" w:w="1600"/>
            <w:shd w:fill="1A2744" w:val="clear"/>
            <w:vAlign w:val="top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Étapes</w:t>
            </w:r>
          </w:p>
        </w:tc>
        <w:tc>
          <w:tcPr>
            <w:tcW w:type="dxa" w:w="1600"/>
            <w:shd w:fill="1A2744" w:val="clear"/>
            <w:vAlign w:val="top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2400"/>
            <w:shd w:fill="1A2744" w:val="clear"/>
            <w:vAlign w:val="top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Résultat observé</w:t>
            </w:r>
          </w:p>
        </w:tc>
        <w:tc>
          <w:tcPr>
            <w:tcW w:type="dxa" w:w="700"/>
            <w:shd w:fill="1A2744" w:val="clear"/>
            <w:vAlign w:val="top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CR-AUTH-01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Connexion avec identifiants valides</w:t>
            </w:r>
          </w:p>
        </w:tc>
        <w:tc>
          <w:tcPr>
            <w:tcW w:type="dxa" w:w="18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Compte coach@test.com / Test1234! existant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GET /login
2. Saisir email + mdp
3. Cliquer "Se connecter"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Redirection vers /dashboard, token JWT stocké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Redirection vers /dashboard, token JWT présent dans localStorage</w:t>
            </w:r>
          </w:p>
        </w:tc>
        <w:tc>
          <w:tcPr>
            <w:tcW w:type="dxa" w:w="700"/>
            <w:shd w:fill="E8F5E9" w:val="clear"/>
            <w:vAlign w:val="top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CR-AUTH-02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Connexion avec mauvais mot de passe</w:t>
            </w:r>
          </w:p>
        </w:tc>
        <w:tc>
          <w:tcPr>
            <w:tcW w:type="dxa" w:w="18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Compte coach@test.com existant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GET /login
2. Saisir email correct + mauvais mdp
3. Cliquer "Se connecter"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Message "Identifiants incorrects", rester sur /login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Message d'erreur affiché, utilisateur reste sur /login</w:t>
            </w:r>
          </w:p>
        </w:tc>
        <w:tc>
          <w:tcPr>
            <w:tcW w:type="dxa" w:w="700"/>
            <w:shd w:fill="E8F5E9" w:val="clear"/>
            <w:vAlign w:val="top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CR-AUTH-03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Inscription nouveau coach</w:t>
            </w:r>
          </w:p>
        </w:tc>
        <w:tc>
          <w:tcPr>
            <w:tcW w:type="dxa" w:w="18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Email non existant en base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GET /register
2. Sélectionner rôle "Coach"
3. Renseigner nom, email, mdp, slug
4. Valider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Compte créé, redirection vers /dashboard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Compte créé, redirection vers tableau de bord coach</w:t>
            </w:r>
          </w:p>
        </w:tc>
        <w:tc>
          <w:tcPr>
            <w:tcW w:type="dxa" w:w="700"/>
            <w:shd w:fill="E8F5E9" w:val="clear"/>
            <w:vAlign w:val="top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CR-AUTH-04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Accès route protégée sans token</w:t>
            </w:r>
          </w:p>
        </w:tc>
        <w:tc>
          <w:tcPr>
            <w:tcW w:type="dxa" w:w="18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Utilisateur non connecté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Naviguer directement vers /dashboard sans être connecté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Redirection vers /login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Redirection vers /login (PrivateRoute actif)</w:t>
            </w:r>
          </w:p>
        </w:tc>
        <w:tc>
          <w:tcPr>
            <w:tcW w:type="dxa" w:w="700"/>
            <w:shd w:fill="E8F5E9" w:val="clear"/>
            <w:vAlign w:val="top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CR-AUTH-05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Token JWT expiré — redirection automatique</w:t>
            </w:r>
          </w:p>
        </w:tc>
        <w:tc>
          <w:tcPr>
            <w:tcW w:type="dxa" w:w="18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Utilisateur connecté, token JWT expiré manuellement (TTL passé)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Connecter l'utilisateur
2. Simuler expiration en supprimant le token et le remplaçant par un token expiré
3. Naviguer vers /dashboard
4. Cliquer une action nécessitant l'API (ex: charger ses programmes)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Intercepteur Axios détecte le 401, déconnecte l'utilisateur et redirige vers /login avec message "Session expirée"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 page reste affichée, l'appel API échoue silencieusement (erreur réseau générique dans la console), pas de redirection automatique vers /login</w:t>
            </w:r>
          </w:p>
        </w:tc>
        <w:tc>
          <w:tcPr>
            <w:tcW w:type="dxa" w:w="700"/>
            <w:shd w:fill="FFEBEE" w:val="clear"/>
            <w:vAlign w:val="top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CR-COACH-01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Voir la liste de ses clients</w:t>
            </w:r>
          </w:p>
        </w:tc>
        <w:tc>
          <w:tcPr>
            <w:tcW w:type="dxa" w:w="18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Coach connecté avec au moins un client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Se connecter en tant que coach
2. Accéder au tableau de bord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Liste des clients affichée avec nom et statut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Liste des clients chargée correctement depuis l'API</w:t>
            </w:r>
          </w:p>
        </w:tc>
        <w:tc>
          <w:tcPr>
            <w:tcW w:type="dxa" w:w="700"/>
            <w:shd w:fill="E8F5E9" w:val="clear"/>
            <w:vAlign w:val="top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CR-COACH-02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Créer un programme pour un client</w:t>
            </w:r>
          </w:p>
        </w:tc>
        <w:tc>
          <w:tcPr>
            <w:tcW w:type="dxa" w:w="18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Coach connecté, client disponible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Cliquer "New Program" sur la fiche client
2. Renseigner durée et nombre de jours
3. Valider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Programme créé, redirection vers Programme Builder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Programme créé avec les bons jours, redirection vers /program-builder/:id</w:t>
            </w:r>
          </w:p>
        </w:tc>
        <w:tc>
          <w:tcPr>
            <w:tcW w:type="dxa" w:w="700"/>
            <w:shd w:fill="E8F5E9" w:val="clear"/>
            <w:vAlign w:val="top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CR-COACH-03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Ajouter un exercice à un jour de programme</w:t>
            </w:r>
          </w:p>
        </w:tc>
        <w:tc>
          <w:tcPr>
            <w:tcW w:type="dxa" w:w="18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Programme ouvert dans le builder, exercices disponibles en DB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Sélectionner un groupe musculaire dans le catalogue
2. Cliquer "+" sur un exercice
3. Observer la colonne du jour sélectionné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Exercice ajouté avec 3 séries × 10 répétitions dans la colonne du jour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Exercice ajouté instantanément dans la colonne du jour, persisté en base via POST /api/programs/day/:id/exercises</w:t>
            </w:r>
          </w:p>
        </w:tc>
        <w:tc>
          <w:tcPr>
            <w:tcW w:type="dxa" w:w="700"/>
            <w:shd w:fill="E8F5E9" w:val="clear"/>
            <w:vAlign w:val="top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CR-COACH-04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Envoyer le programme au client</w:t>
            </w:r>
          </w:p>
        </w:tc>
        <w:tc>
          <w:tcPr>
            <w:tcW w:type="dxa" w:w="18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Programme construit avec au moins un exercice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Cliquer "Send to Client" dans le builder
2. Confirmer l'envoi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Programme marqué comme envoyé, visible dans le dashboard client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Statut "sent: true" en base, programme visible côté client</w:t>
            </w:r>
          </w:p>
        </w:tc>
        <w:tc>
          <w:tcPr>
            <w:tcW w:type="dxa" w:w="700"/>
            <w:shd w:fill="E8F5E9" w:val="clear"/>
            <w:vAlign w:val="top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CR-COACH-05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Définir un jour de repos</w:t>
            </w:r>
          </w:p>
        </w:tc>
        <w:tc>
          <w:tcPr>
            <w:tcW w:type="dxa" w:w="18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Programme ouvert dans le builder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Cliquer le bouton "Rest" sur un jour de programme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Jour bascule en type REST, la section exercices est désactivée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Jour passe en REST, couleur et label mis à jour</w:t>
            </w:r>
          </w:p>
        </w:tc>
        <w:tc>
          <w:tcPr>
            <w:tcW w:type="dxa" w:w="700"/>
            <w:shd w:fill="E8F5E9" w:val="clear"/>
            <w:vAlign w:val="top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CR-CLIENT-01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Inscription nouveau client</w:t>
            </w:r>
          </w:p>
        </w:tc>
        <w:tc>
          <w:tcPr>
            <w:tcW w:type="dxa" w:w="18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Email non existant en base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GET /register
2. Sélectionner rôle "Client"
3. Renseigner nom, email, mdp
4. Valider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Compte créé, redirection vers /dashboard client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Compte client créé, tableau de bord client accessible</w:t>
            </w:r>
          </w:p>
        </w:tc>
        <w:tc>
          <w:tcPr>
            <w:tcW w:type="dxa" w:w="700"/>
            <w:shd w:fill="E8F5E9" w:val="clear"/>
            <w:vAlign w:val="top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CR-CLIENT-02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Consulter son programme</w:t>
            </w:r>
          </w:p>
        </w:tc>
        <w:tc>
          <w:tcPr>
            <w:tcW w:type="dxa" w:w="18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Client connecté, programme envoyé par le coach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Accéder au tableau de bord client
2. Cliquer sur le programme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Programme affiché avec tous les jours et exercices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Programme complet chargé avec jours, exercices, séries et répétitions</w:t>
            </w:r>
          </w:p>
        </w:tc>
        <w:tc>
          <w:tcPr>
            <w:tcW w:type="dxa" w:w="700"/>
            <w:shd w:fill="E8F5E9" w:val="clear"/>
            <w:vAlign w:val="top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CR-CLIENT-03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Voir la vidéo d'un exercice</w:t>
            </w:r>
          </w:p>
        </w:tc>
        <w:tc>
          <w:tcPr>
            <w:tcW w:type="dxa" w:w="18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Client connecté, programme contenant des exercices avec vidéo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Ouvrir son programme
2. Cliquer sur le nom ou l'image d'un exercice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Modal s'ouvre avec la vidéo en autoplay et les instructions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Modal ExerciseModal affiché avec vidéo MP4 autoplay, instructions en liste numérotée</w:t>
            </w:r>
          </w:p>
        </w:tc>
        <w:tc>
          <w:tcPr>
            <w:tcW w:type="dxa" w:w="700"/>
            <w:shd w:fill="E8F5E9" w:val="clear"/>
            <w:vAlign w:val="top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CR-CLIENT-04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Envoyer une demande de coaching</w:t>
            </w:r>
          </w:p>
        </w:tc>
        <w:tc>
          <w:tcPr>
            <w:tcW w:type="dxa" w:w="18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Client connecté, URL publique d'un coach disponible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Naviguer vers /apply/[slug-du-coach]
2. Soumettre le formulaire de demande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Demande enregistrée, message de confirmation affiché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Demande envoyée via POST /api/coaching-requests, confirmation affichée</w:t>
            </w:r>
          </w:p>
        </w:tc>
        <w:tc>
          <w:tcPr>
            <w:tcW w:type="dxa" w:w="700"/>
            <w:shd w:fill="E8F5E9" w:val="clear"/>
            <w:vAlign w:val="top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CR-ADMIN-01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Connexion administrateur</w:t>
            </w:r>
          </w:p>
        </w:tc>
        <w:tc>
          <w:tcPr>
            <w:tcW w:type="dxa" w:w="18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Compte superadmin@ybuddy.com existant avec rôle ADMIN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GET /login
2. Saisir les identifiants admin
3. Valider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Connexion réussie, redirection vers /admin/dashboard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Connexion réussie, dashboard admin avec métriques chargé</w:t>
            </w:r>
          </w:p>
        </w:tc>
        <w:tc>
          <w:tcPr>
            <w:tcW w:type="dxa" w:w="700"/>
            <w:shd w:fill="E8F5E9" w:val="clear"/>
            <w:vAlign w:val="top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CR-ADMIN-02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Lister tous les utilisateurs</w:t>
            </w:r>
          </w:p>
        </w:tc>
        <w:tc>
          <w:tcPr>
            <w:tcW w:type="dxa" w:w="18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 connecté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Accéder à la section Utilisateurs du dashboard admin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Liste complète des utilisateurs (tous rôles confondus)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Utilisateurs listés avec nom, email, rôle</w:t>
            </w:r>
          </w:p>
        </w:tc>
        <w:tc>
          <w:tcPr>
            <w:tcW w:type="dxa" w:w="700"/>
            <w:shd w:fill="E8F5E9" w:val="clear"/>
            <w:vAlign w:val="top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CR-SEC-01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Rate limiting sur /login</w:t>
            </w:r>
          </w:p>
        </w:tc>
        <w:tc>
          <w:tcPr>
            <w:tcW w:type="dxa" w:w="18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Application démarrée, ThrottlerModule configuré (5 req/60s)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Envoyer 6 requêtes POST /api/auth/login en &lt; 60 secondes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429 Too Many Requests sur la 6ème requête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429 reçu sur la 6ème requête, header Retry-After présent</w:t>
            </w:r>
          </w:p>
        </w:tc>
        <w:tc>
          <w:tcPr>
            <w:tcW w:type="dxa" w:w="700"/>
            <w:shd w:fill="E8F5E9" w:val="clear"/>
            <w:vAlign w:val="top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CR-SEC-02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Headers HTTP sécurisés (Helmet)</w:t>
            </w:r>
          </w:p>
        </w:tc>
        <w:tc>
          <w:tcPr>
            <w:tcW w:type="dxa" w:w="18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Application démarrée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Envoyer GET /api
2. Inspecter les headers de la réponse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Présence de X-Frame-Options, X-Content-Type-Options, X-XSS-Protection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Headers de sécurité présents dans chaque réponse API</w:t>
            </w:r>
          </w:p>
        </w:tc>
        <w:tc>
          <w:tcPr>
            <w:tcW w:type="dxa" w:w="700"/>
            <w:shd w:fill="E8F5E9" w:val="clear"/>
            <w:vAlign w:val="top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CR-SEC-03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Injection SQL — ValidationPipe</w:t>
            </w:r>
          </w:p>
        </w:tc>
        <w:tc>
          <w:tcPr>
            <w:tcW w:type="dxa" w:w="18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Application démarrée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Envoyer POST /api/auth/login avec email = "' OR 1=1 --"
2. Observer la réponse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400 Bad Request (validation DTO échoue) ou HTTP 401 (mauvais identifiants)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401 Unauthorized — validation bloquée, aucune fuite de données</w:t>
            </w:r>
          </w:p>
        </w:tc>
        <w:tc>
          <w:tcPr>
            <w:tcW w:type="dxa" w:w="700"/>
            <w:shd w:fill="E8F5E9" w:val="clear"/>
            <w:vAlign w:val="top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CR-PERF-01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Temps de réponse API login &lt; 500ms</w:t>
            </w:r>
          </w:p>
        </w:tc>
        <w:tc>
          <w:tcPr>
            <w:tcW w:type="dxa" w:w="18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Application démarrée, base de données opérationnelle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Envoyer POST /api/auth/login via curl avec timing
2. Mesurer le temps de réponse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Réponse en &lt; 500ms (hors latence réseau locale)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Temps de réponse mesuré : ~120ms (incluant hash bcrypt)</w:t>
            </w:r>
          </w:p>
        </w:tc>
        <w:tc>
          <w:tcPr>
            <w:tcW w:type="dxa" w:w="700"/>
            <w:shd w:fill="E8F5E9" w:val="clear"/>
            <w:vAlign w:val="top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60"/>
      </w:pPr>
    </w:p>
    <w:p>
      <w:pPr>
        <w:pStyle w:val="Heading1"/>
        <w:spacing w:after="200" w:before="400"/>
      </w:pPr>
      <w:r>
        <w:t xml:space="preserve">3. Conclusion</w:t>
      </w:r>
    </w:p>
    <w:p>
      <w:pPr>
        <w:spacing w:after="130"/>
      </w:pPr>
      <w:r>
        <w:rPr>
          <w:sz w:val="22"/>
          <w:szCs w:val="22"/>
        </w:rPr>
        <w:t xml:space="preserve">19 scénarios sur 20 passent avec succès. 1 anomalie identifiée (CR-AUTH-05) : à l'expiration du token JWT, l'application ne redirige pas automatiquement l'utilisateur vers /login. L'utilisateur voit une erreur réseau générique au lieu d'un message clair "Session expirée". Cette anomalie a été enregistrée sous l'identifiant BUG-07 dans le plan de correction des bogues (compétence C2.3.2) et sera corrigée dans la version v1.1.0 par l'ajout d'un intercepteur Axios global gérant les réponses HTTP 401.</w:t>
      </w:r>
    </w:p>
    <w:p>
      <w:pPr>
        <w:spacing w:after="160"/>
      </w:pPr>
    </w:p>
    <w:p>
      <w:pPr>
        <w:spacing w:after="130"/>
      </w:pPr>
      <w:r>
        <w:rPr>
          <w:i/>
          <w:iCs/>
          <w:color w:val="777777"/>
          <w:sz w:val="22"/>
          <w:szCs w:val="22"/>
        </w:rPr>
        <w:t xml:space="preserve">Date d'exécution : Juillet 2026 — Testeur : Rawan Atoui</w:t>
      </w:r>
    </w:p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hd w:fill="1A2744" w:val="clear"/>
      <w:spacing w:after="200" w:before="400"/>
      <w:ind w:left="200"/>
    </w:pPr>
    <w:rPr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9D7A3A" w:sz="6"/>
      </w:pBdr>
      <w:spacing w:after="140" w:before="280"/>
    </w:pPr>
    <w:rPr>
      <w:b/>
      <w:bCs/>
      <w:color w:val="1A274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Rawan Atoui</dc:creator>
  <cp:lastModifiedBy>Un-named</cp:lastModifiedBy>
  <cp:revision>1</cp:revision>
  <dcterms:created xsi:type="dcterms:W3CDTF">2026-07-20T13:27:49.469Z</dcterms:created>
  <dcterms:modified xsi:type="dcterms:W3CDTF">2026-07-20T13:27:49.475Z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