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4"/>
          <w:szCs w:val="44"/>
        </w:rPr>
        <w:t xml:space="preserve">Manuel de Déploiement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 C2.4.1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Guide d'installation et de mise en production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Prérequis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minimale</w:t>
            </w:r>
          </w:p>
        </w:tc>
        <w:tc>
          <w:tcPr>
            <w:tcW w:type="dxa" w:w="4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LTS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 backend et frontend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10+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Gestionnaire de paquets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Conteneur MariaDB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Clonage du dépôt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2. Installation — environnement local</w:t>
      </w:r>
    </w:p>
    <w:p>
      <w:pPr>
        <w:pStyle w:val="Heading2"/>
        <w:spacing w:after="140" w:before="280"/>
      </w:pPr>
      <w:r>
        <w:t xml:space="preserve">2.1 Cloner le dépôt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https://github.com/rawanatouii/Ybuddy.git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Ybuddy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2.2 Démarrer la base de données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after="130"/>
      </w:pPr>
      <w:r>
        <w:rPr>
          <w:sz w:val="22"/>
          <w:szCs w:val="22"/>
        </w:rPr>
        <w:t xml:space="preserve">Vérification : docker ps → le container ybuddy_db doit apparaître avec status "Up".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2.3 Configurer le 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pacing w:after="130"/>
      </w:pPr>
      <w:r>
        <w:rPr>
          <w:sz w:val="22"/>
          <w:szCs w:val="22"/>
        </w:rPr>
        <w:t xml:space="preserve">Éditer .env et renseigner les valeurs suivantes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4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DB_HOST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Hôte de la base de données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DB_PORT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3307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 MariaDB (mappé par Docker)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ybuddy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Utilisateur MariaDB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ybuddy_pass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 de passe MariaDB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DB_DATABASE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ybuddy_db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 de la base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CHANGE_ME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Clé secrète JWT — générer avec : node -e "console.log(require('crypto').randomBytes(64).toString('hex'))"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 d'écoute du backend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Origine autorisée pour CORS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2.4 Installer les dépendances et démarrer le 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run start:dev</w:t>
      </w:r>
    </w:p>
    <w:p>
      <w:pPr>
        <w:spacing w:after="130"/>
      </w:pPr>
      <w:r>
        <w:rPr>
          <w:sz w:val="22"/>
          <w:szCs w:val="22"/>
        </w:rPr>
        <w:t xml:space="preserve">Le backend est accessible sur http://localhost:3000/api</w:t>
      </w:r>
    </w:p>
    <w:p>
      <w:pPr>
        <w:spacing w:after="130"/>
      </w:pPr>
      <w:r>
        <w:rPr>
          <w:sz w:val="22"/>
          <w:szCs w:val="22"/>
        </w:rPr>
        <w:t xml:space="preserve">La documentation Swagger est disponible sur http://localhost:3000/api/docs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2.5 Installer les dépendances et démarrer le frontend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../frontend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30"/>
      </w:pPr>
      <w:r>
        <w:rPr>
          <w:sz w:val="22"/>
          <w:szCs w:val="22"/>
        </w:rPr>
        <w:t xml:space="preserve">L'application est accessible sur http://localhost:5173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2.6 Peupler la base d'exercices (optionnel)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cd ../backend</w:t>
      </w:r>
    </w:p>
    <w:p>
      <w:pPr>
        <w:spacing w:after="130"/>
      </w:pPr>
      <w:r>
        <w:rPr>
          <w:rFonts w:ascii="Courier New" w:cs="Courier New" w:eastAsia="Courier New" w:hAnsi="Courier New"/>
          <w:sz w:val="20"/>
          <w:szCs w:val="20"/>
        </w:rPr>
        <w:t xml:space="preserve">node seed-exercises.js</w:t>
      </w:r>
    </w:p>
    <w:p>
      <w:pPr>
        <w:spacing w:after="130"/>
      </w:pPr>
      <w:r>
        <w:rPr>
          <w:sz w:val="22"/>
          <w:szCs w:val="22"/>
        </w:rPr>
        <w:t xml:space="preserve">Requiert une clé API RapidAPI (AscendAPI — EDB with videos). Insère ~200 exercices avec vidéos.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3. Compte administrateur par défaut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superadmin@ybuddy.com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À définir lors du premier déploiement via le script de reset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Rôle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4. Déploiement production</w:t>
      </w:r>
    </w:p>
    <w:p>
      <w:pPr>
        <w:spacing w:after="130"/>
      </w:pPr>
      <w:r>
        <w:rPr>
          <w:sz w:val="22"/>
          <w:szCs w:val="22"/>
        </w:rPr>
        <w:t xml:space="preserve">Pour un déploiement en production, les étapes supplémentaires sont :</w:t>
      </w:r>
    </w:p>
    <w:p>
      <w:pPr>
        <w:spacing w:after="80"/>
        <w:ind w:left="400"/>
      </w:pPr>
      <w:r>
        <w:rPr>
          <w:sz w:val="22"/>
          <w:szCs w:val="22"/>
        </w:rPr>
        <w:t xml:space="preserve">1.  Remplacer JWT_SECRET par une valeur aléatoire sécurisée (64 octets hex)</w:t>
      </w:r>
    </w:p>
    <w:p>
      <w:pPr>
        <w:spacing w:after="80"/>
        <w:ind w:left="400"/>
      </w:pPr>
      <w:r>
        <w:rPr>
          <w:sz w:val="22"/>
          <w:szCs w:val="22"/>
        </w:rPr>
        <w:t xml:space="preserve">2.  Passer NODE_ENV=production dans .env</w:t>
      </w:r>
    </w:p>
    <w:p>
      <w:pPr>
        <w:spacing w:after="80"/>
        <w:ind w:left="400"/>
      </w:pPr>
      <w:r>
        <w:rPr>
          <w:sz w:val="22"/>
          <w:szCs w:val="22"/>
        </w:rPr>
        <w:t xml:space="preserve">3.  Builder le backend : npm run build → exécuter avec npm run start:prod</w:t>
      </w:r>
    </w:p>
    <w:p>
      <w:pPr>
        <w:spacing w:after="80"/>
        <w:ind w:left="400"/>
      </w:pPr>
      <w:r>
        <w:rPr>
          <w:sz w:val="22"/>
          <w:szCs w:val="22"/>
        </w:rPr>
        <w:t xml:space="preserve">4.  Builder le frontend : npm run build → servir le dossier dist/ avec Nginx ou un CDN</w:t>
      </w:r>
    </w:p>
    <w:p>
      <w:pPr>
        <w:spacing w:after="80"/>
        <w:ind w:left="400"/>
      </w:pPr>
      <w:r>
        <w:rPr>
          <w:sz w:val="22"/>
          <w:szCs w:val="22"/>
        </w:rPr>
        <w:t xml:space="preserve">5.  Configurer FRONTEND_URL avec le domaine de production réel</w:t>
      </w:r>
    </w:p>
    <w:p>
      <w:pPr>
        <w:spacing w:after="80"/>
        <w:ind w:left="400"/>
      </w:pPr>
      <w:r>
        <w:rPr>
          <w:sz w:val="22"/>
          <w:szCs w:val="22"/>
        </w:rPr>
        <w:t xml:space="preserve">6.  Utiliser des secrets Docker / variables d'environnement du serveur (pas de .env en prod)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5. Vérification post-déploiement</w:t>
      </w:r>
    </w:p>
    <w:p>
      <w:pPr>
        <w:spacing w:after="80"/>
        <w:ind w:left="400"/>
      </w:pPr>
      <w:r>
        <w:rPr>
          <w:sz w:val="22"/>
          <w:szCs w:val="22"/>
        </w:rPr>
        <w:t xml:space="preserve">•  GET /api → réponse 200 (backend opérationnel)</w:t>
      </w:r>
    </w:p>
    <w:p>
      <w:pPr>
        <w:spacing w:after="80"/>
        <w:ind w:left="400"/>
      </w:pPr>
      <w:r>
        <w:rPr>
          <w:sz w:val="22"/>
          <w:szCs w:val="22"/>
        </w:rPr>
        <w:t xml:space="preserve">•  POST /api/auth/login → retourne un JWT (authentification OK)</w:t>
      </w:r>
    </w:p>
    <w:p>
      <w:pPr>
        <w:spacing w:after="80"/>
        <w:ind w:left="400"/>
      </w:pPr>
      <w:r>
        <w:rPr>
          <w:sz w:val="22"/>
          <w:szCs w:val="22"/>
        </w:rPr>
        <w:t xml:space="preserve">•  Headers HTTP : X-Frame-Options, X-Content-Type-Options présents (Helmet actif)</w:t>
      </w:r>
    </w:p>
    <w:p>
      <w:pPr>
        <w:spacing w:after="80"/>
        <w:ind w:left="400"/>
      </w:pPr>
      <w:r>
        <w:rPr>
          <w:sz w:val="22"/>
          <w:szCs w:val="22"/>
        </w:rPr>
        <w:t xml:space="preserve">•  Rate limit : 6ème tentative de login en &lt; 60s → HTTP 429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Atoui</dc:creator>
  <cp:lastModifiedBy>Un-named</cp:lastModifiedBy>
  <cp:revision>1</cp:revision>
  <dcterms:created xsi:type="dcterms:W3CDTF">2026-07-20T09:53:54.642Z</dcterms:created>
  <dcterms:modified xsi:type="dcterms:W3CDTF">2026-07-20T09:53:54.642Z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