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MongoDB Replication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i w:val="1"/>
          <w:color w:val="001e2b"/>
          <w:sz w:val="24"/>
          <w:szCs w:val="24"/>
          <w:highlight w:val="white"/>
          <w:rtl w:val="0"/>
        </w:rPr>
        <w:t xml:space="preserve">replica set</w:t>
      </w:r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 in MongoDB is a group of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16bf8"/>
            <w:sz w:val="24"/>
            <w:szCs w:val="24"/>
            <w:shd w:fill="f9fbfa" w:val="clear"/>
            <w:rtl w:val="0"/>
          </w:rPr>
          <w:t xml:space="preserve">mongod</w:t>
        </w:r>
      </w:hyperlink>
      <w:r w:rsidDel="00000000" w:rsidR="00000000" w:rsidRPr="00000000">
        <w:rPr>
          <w:color w:val="001e2b"/>
          <w:sz w:val="24"/>
          <w:szCs w:val="24"/>
          <w:highlight w:val="white"/>
          <w:rtl w:val="0"/>
        </w:rPr>
        <w:t xml:space="preserve"> processes that maintain the same data set. Replica sets provide redundancy and </w:t>
      </w:r>
      <w:hyperlink r:id="rId7">
        <w:r w:rsidDel="00000000" w:rsidR="00000000" w:rsidRPr="00000000">
          <w:rPr>
            <w:color w:val="016bf8"/>
            <w:sz w:val="24"/>
            <w:szCs w:val="24"/>
            <w:highlight w:val="white"/>
            <w:rtl w:val="0"/>
          </w:rPr>
          <w:t xml:space="preserve">high availability</w:t>
        </w:r>
      </w:hyperlink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In simple terms, MongoDB replication is the process of creating a copy of the same data set in more than one MongoDB server. This can be achieved by using a Replica Set. A replica set is a group of MongoDB instances that maintain the same data set and pertain to any mongod process.</w:t>
      </w:r>
    </w:p>
    <w:p w:rsidR="00000000" w:rsidDel="00000000" w:rsidP="00000000" w:rsidRDefault="00000000" w:rsidRPr="00000000" w14:paraId="00000005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Maintaining multiple MongoDB servers with the same data provides distributed access to the data while increasing the fault tolerance of the database by providing backups.</w:t>
      </w:r>
    </w:p>
    <w:p w:rsidR="00000000" w:rsidDel="00000000" w:rsidP="00000000" w:rsidRDefault="00000000" w:rsidRPr="00000000" w14:paraId="00000006">
      <w:pPr>
        <w:rPr>
          <w:color w:val="1d1d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MongoDB replication works ?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MongoDB handles replication through a Replica Set, which consists of multiple MongoDB nodes that are grouped together as a unit.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A Replica Set requires a minimum of three MongoDB nodes: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d1d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One of the nodes will be considered the primary node that receives all the write operations.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ind w:left="720" w:hanging="360"/>
        <w:rPr>
          <w:color w:val="1d1d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The others are considered secondary nodes. These secondary nodes will replicate the data from the primary node.</w:t>
      </w:r>
    </w:p>
    <w:p w:rsidR="00000000" w:rsidDel="00000000" w:rsidP="00000000" w:rsidRDefault="00000000" w:rsidRPr="00000000" w14:paraId="0000000D">
      <w:pPr>
        <w:shd w:fill="ffffff" w:val="clear"/>
        <w:spacing w:after="280" w:lineRule="auto"/>
        <w:jc w:val="center"/>
        <w:rPr>
          <w:color w:val="1d1d1d"/>
          <w:sz w:val="27"/>
          <w:szCs w:val="27"/>
          <w:highlight w:val="white"/>
        </w:rPr>
      </w:pPr>
      <w:r w:rsidDel="00000000" w:rsidR="00000000" w:rsidRPr="00000000">
        <w:rPr>
          <w:color w:val="1d1d1d"/>
          <w:sz w:val="27"/>
          <w:szCs w:val="27"/>
          <w:highlight w:val="white"/>
        </w:rPr>
        <w:drawing>
          <wp:inline distB="114300" distT="114300" distL="114300" distR="114300">
            <wp:extent cx="3733800" cy="3060700"/>
            <wp:effectExtent b="0" l="0" r="0" t="0"/>
            <wp:docPr descr="mongodb replica" id="5" name="image1.png"/>
            <a:graphic>
              <a:graphicData uri="http://schemas.openxmlformats.org/drawingml/2006/picture">
                <pic:pic>
                  <pic:nvPicPr>
                    <pic:cNvPr descr="mongodb replica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280" w:lineRule="auto"/>
        <w:jc w:val="center"/>
        <w:rPr>
          <w:i w:val="1"/>
          <w:color w:val="9b9b9b"/>
          <w:sz w:val="21"/>
          <w:szCs w:val="21"/>
          <w:highlight w:val="white"/>
        </w:rPr>
      </w:pPr>
      <w:r w:rsidDel="00000000" w:rsidR="00000000" w:rsidRPr="00000000">
        <w:rPr>
          <w:i w:val="1"/>
          <w:color w:val="9b9b9b"/>
          <w:sz w:val="21"/>
          <w:szCs w:val="21"/>
          <w:highlight w:val="white"/>
          <w:rtl w:val="0"/>
        </w:rPr>
        <w:t xml:space="preserve">Basic replication methodology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While the primary node is the only instance that accepts write operations, any other node within a replica set can accept read operations. These can be configured through a supported MongoDB client.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1d1d1d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d1d"/>
          <w:sz w:val="28"/>
          <w:szCs w:val="28"/>
          <w:highlight w:val="white"/>
          <w:rtl w:val="0"/>
        </w:rPr>
        <w:t xml:space="preserve">SETUP on AWS EC2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Create EC2 instance (need to have minimum 3 instance as min number of db/nodes need is 3)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d1d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Install monogdb in all the instances.</w:t>
      </w:r>
      <w:r w:rsidDel="00000000" w:rsidR="00000000" w:rsidRPr="00000000">
        <w:rPr>
          <w:color w:val="1d1d1d"/>
          <w:sz w:val="24"/>
          <w:szCs w:val="24"/>
          <w:highlight w:val="white"/>
        </w:rPr>
        <w:drawing>
          <wp:inline distB="114300" distT="114300" distL="114300" distR="114300">
            <wp:extent cx="5548313" cy="213220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13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d1d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Go to mongo.conf file &amp; updateconfiguration.</w:t>
        <w:br w:type="textWrapping"/>
        <w:t xml:space="preserve"> </w:t>
      </w: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sudo nano /etc/mongod.conf</w:t>
      </w:r>
      <w:r w:rsidDel="00000000" w:rsidR="00000000" w:rsidRPr="00000000">
        <w:rPr>
          <w:b w:val="1"/>
          <w:color w:val="1d1d1d"/>
          <w:sz w:val="24"/>
          <w:szCs w:val="24"/>
          <w:highlight w:val="white"/>
        </w:rPr>
        <w:drawing>
          <wp:inline distB="114300" distT="114300" distL="114300" distR="114300">
            <wp:extent cx="5725377" cy="529798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377" cy="5297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monogd.conf file will look like above sscreenshot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Update net: bindIp to 0.0.0.0</w:t>
      </w:r>
      <w:r w:rsidDel="00000000" w:rsidR="00000000" w:rsidRPr="00000000">
        <w:rPr>
          <w:color w:val="1d1d1d"/>
          <w:sz w:val="24"/>
          <w:szCs w:val="24"/>
          <w:highlight w:val="white"/>
        </w:rPr>
        <w:drawing>
          <wp:inline distB="114300" distT="114300" distL="114300" distR="114300">
            <wp:extent cx="5267325" cy="1476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1d1d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Uncomment replication and  set replSetName:rs1, while adding replSetName or any child key, do remember to add 2 spaces (no less/more) otherwise it will give error while starting monog services.</w:t>
        <w:br w:type="textWrapping"/>
      </w: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replSetName:rs1 -&gt; here rs1 is the name of replica set (it can be anything)</w:t>
        <w:br w:type="textWrapping"/>
      </w:r>
      <w:r w:rsidDel="00000000" w:rsidR="00000000" w:rsidRPr="00000000">
        <w:rPr>
          <w:color w:val="1d1d1d"/>
          <w:sz w:val="24"/>
          <w:szCs w:val="24"/>
          <w:highlight w:val="white"/>
        </w:rPr>
        <w:drawing>
          <wp:inline distB="114300" distT="114300" distL="114300" distR="114300">
            <wp:extent cx="5267325" cy="1476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1d1d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After saving monogd.conf file changes, restart mongo server using </w:t>
        <w:br w:type="textWrapping"/>
      </w: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sudo systemctl restart mongod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Check status of monogd server using following command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sudo systemctl status mongod </w:t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7539038" cy="228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03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Perform all the above steps in all the instances which will be part of db replication. The replSetName should be same for all monogdb instances.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Open monogshell in 1st instance (ie 1st database which will be the primary database/node) </w:t>
        <w:br w:type="textWrapping"/>
        <w:t xml:space="preserve">Execute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mongosh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open mongo shell.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Execute following sets of command in shell (in primary node only)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rs.initiate();</w:t>
        <w:br w:type="textWrapping"/>
        <w:t xml:space="preserve">rs.add(‘public-ip-2nd-insatnce:port’)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//Eg: res.add(‘1.1.1.1:27017’)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rs.add(‘public-ip-3nd-insatnce:port’)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//Eg:res.add(‘1.2.2.1:27017’) 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Execute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rs.status()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check the status of replicaSet.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2030075" cy="80105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007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2030075" cy="80105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007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t xml:space="preserve">Will display the list of members with thor status and stateStr = PRIMIRY || SECONDARY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ind w:left="1440" w:hanging="36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Exit the terminal and reopen monogshell  you will get to see .</w:t>
        <w:br w:type="textWrapping"/>
        <w:br w:type="textWrapping"/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 primary instance shell 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48300" cy="866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 secondary instance shell  (for both 2nd and 3rd instance) both will be considered as secondary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667375" cy="8191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ind w:left="0" w:firstLine="0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color w:val="1155cc"/>
          <w:sz w:val="28"/>
          <w:szCs w:val="28"/>
          <w:highlight w:val="white"/>
          <w:rtl w:val="0"/>
        </w:rPr>
        <w:br w:type="textWrapping"/>
        <w:t xml:space="preserve">The primary database will handle both read and write operations, while secondary databases will be used exclusively for read operations.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Any operation /add/delete/update which will be performed on the Primary database will be replicated in both secondary databases, If the PRIMARYdatabase fails due to any reason(server error, database hacking etc) , the 1st secondary database will be switched as a primary , and so on. As soon as the PRIMARYdatabase/ server recovers , it will become as PRIMARY (same as its initial state) and then temporary PRIMARY(ie 1st secondary) will switch to its initial state, i,e SECONDARY.</w:t>
        <w:br w:type="textWrapping"/>
        <w:br w:type="textWrapping"/>
        <w:t xml:space="preserve">You cannot directly perform any write operation on a SECONDARY db</w:t>
        <w:br w:type="textWrapping"/>
        <w:br w:type="textWrapping"/>
        <w:t xml:space="preserve">To TEST if replication is working properly, you can perform the CRUD in PRIMARY database and it will get reflected in SECONDARY.</w:t>
        <w:br w:type="textWrapping"/>
      </w:r>
      <w:r w:rsidDel="00000000" w:rsidR="00000000" w:rsidRPr="00000000">
        <w:rPr>
          <w:color w:val="1155cc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MonogDB url to be used in NodeJs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MONGO_URL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"mongodb://hostIP1:27017,hostIP2:27017,hostIP3:27017/transactionDb?&amp;replicaSet=rs1"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ind w:left="720" w:firstLine="720"/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0">
      <w:pPr>
        <w:rPr>
          <w:color w:val="1d1d1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ind w:left="146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d1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ongodb.com/docs/manual/reference/program/mongod/#mongodb-binary-bin.mongod" TargetMode="External"/><Relationship Id="rId7" Type="http://schemas.openxmlformats.org/officeDocument/2006/relationships/hyperlink" Target="https://www.mongodb.com/docs/manual/reference/glossary/#std-term-high-availabilit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