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64" w:lineRule="auto"/>
        <w:ind w:left="2160" w:firstLine="720"/>
        <w:rPr>
          <w:b w:val="1"/>
          <w:color w:val="3a3a3a"/>
          <w:sz w:val="28"/>
          <w:szCs w:val="28"/>
          <w:u w:val="single"/>
        </w:rPr>
      </w:pPr>
      <w:bookmarkStart w:colFirst="0" w:colLast="0" w:name="_s5l6dywzlva" w:id="0"/>
      <w:bookmarkEnd w:id="0"/>
      <w:r w:rsidDel="00000000" w:rsidR="00000000" w:rsidRPr="00000000">
        <w:rPr>
          <w:b w:val="1"/>
          <w:color w:val="3a3a3a"/>
          <w:sz w:val="28"/>
          <w:szCs w:val="28"/>
          <w:u w:val="single"/>
          <w:rtl w:val="0"/>
        </w:rPr>
        <w:t xml:space="preserve">Icinga To Monitor Your Servers and Services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following command to install Icinga PPA.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add-apt-repository ppa:formorer/icinga</w:t>
      </w:r>
    </w:p>
    <w:p w:rsidR="00000000" w:rsidDel="00000000" w:rsidP="00000000" w:rsidRDefault="00000000" w:rsidRPr="00000000" w14:paraId="00000007">
      <w:pPr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apt update</w:t>
      </w:r>
    </w:p>
    <w:p w:rsidR="00000000" w:rsidDel="00000000" w:rsidP="00000000" w:rsidRDefault="00000000" w:rsidRPr="00000000" w14:paraId="00000008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Now install Icinga and MySQL with apt:</w:t>
      </w:r>
    </w:p>
    <w:p w:rsidR="00000000" w:rsidDel="00000000" w:rsidP="00000000" w:rsidRDefault="00000000" w:rsidRPr="00000000" w14:paraId="0000000B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apt install icinga icinga-doc icinga-idoutils mysql-server libdbd-mysql mysql-client</w:t>
      </w:r>
    </w:p>
    <w:p w:rsidR="00000000" w:rsidDel="00000000" w:rsidP="00000000" w:rsidRDefault="00000000" w:rsidRPr="00000000" w14:paraId="0000000D">
      <w:pPr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Please Fill all required detail below</w:t>
      </w:r>
    </w:p>
    <w:p w:rsidR="00000000" w:rsidDel="00000000" w:rsidP="00000000" w:rsidRDefault="00000000" w:rsidRPr="00000000" w14:paraId="0000000F">
      <w:pPr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MySQL Configuration: Enter a new MySQL root user password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PostFix Configuration: Select "Internet Site"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PostFix Configuration: Enter your Fully Qualified Domain Name (example.com, for example)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Configuring icinga-cgi: Enter "icingaadmin" user's password (login to access Icinga).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Configuring icinga-common: Enter "No" to enabling external commands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Configuring icinga-idoutils: Enter "Yes" to configuring database for icinga-idoutils with dbconfig-common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Configuring icinga-idoutils: Select "mysql" as the database type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Configuring icinga-idoutils: Enter MySQL root password (that you just assigned above)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a3a3a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Configuring icinga-idoutils: Enter a new icinga-idoutils database user password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Add Apache user (www-data) to nagios group: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sudo usermod -a -G nagios www-data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Enable the ido2db daemon to start on boot up, which stores Icinga events and configurations in the database. Edit Icinga default configuration: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sudo vi /etc/default/icinga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Change the value of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IDO2DB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to </w:t>
      </w:r>
      <w:r w:rsidDel="00000000" w:rsidR="00000000" w:rsidRPr="00000000">
        <w:rPr>
          <w:i w:val="1"/>
          <w:color w:val="3a3a3a"/>
          <w:sz w:val="24"/>
          <w:szCs w:val="24"/>
          <w:rtl w:val="0"/>
        </w:rPr>
        <w:t xml:space="preserve">yes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, so it looks like the following: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I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DO2DB=yes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service ido2db start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cp /usr/share/doc/icinga-idoutils/examples/idoutils.cfg-sample /etc/icinga/modules/idoutils.cfg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</w:t>
      </w:r>
      <w:r w:rsidDel="00000000" w:rsidR="00000000" w:rsidRPr="00000000">
        <w:rPr>
          <w:color w:val="3a3a3a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service icinga restart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Rule="auto"/>
        <w:rPr>
          <w:b w:val="1"/>
          <w:color w:val="3a3a3a"/>
          <w:sz w:val="42"/>
          <w:szCs w:val="42"/>
        </w:rPr>
      </w:pPr>
      <w:bookmarkStart w:colFirst="0" w:colLast="0" w:name="_j2ux07prorge" w:id="1"/>
      <w:bookmarkEnd w:id="1"/>
      <w:r w:rsidDel="00000000" w:rsidR="00000000" w:rsidRPr="00000000">
        <w:rPr>
          <w:b w:val="1"/>
          <w:color w:val="3a3a3a"/>
          <w:sz w:val="42"/>
          <w:szCs w:val="42"/>
          <w:rtl w:val="0"/>
        </w:rPr>
        <w:t xml:space="preserve">Accessing the Icinga User Interface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http://13.59.96.117/icinga/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Rule="auto"/>
        <w:rPr>
          <w:b w:val="1"/>
          <w:color w:val="3a3a3a"/>
          <w:sz w:val="42"/>
          <w:szCs w:val="42"/>
        </w:rPr>
      </w:pPr>
      <w:bookmarkStart w:colFirst="0" w:colLast="0" w:name="_n97ocvu5ln7h" w:id="2"/>
      <w:bookmarkEnd w:id="2"/>
      <w:r w:rsidDel="00000000" w:rsidR="00000000" w:rsidRPr="00000000">
        <w:rPr>
          <w:b w:val="1"/>
          <w:color w:val="3a3a3a"/>
          <w:sz w:val="42"/>
          <w:szCs w:val="42"/>
          <w:rtl w:val="0"/>
        </w:rPr>
        <w:t xml:space="preserve">Ways To Monitor apache2 With Icinga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vi /etc/icinga/objects/myhost.cfg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define host {</w:t>
        <w:br w:type="textWrapping"/>
        <w:t xml:space="preserve">        use                     generic-host</w:t>
        <w:br w:type="textWrapping"/>
        <w:t xml:space="preserve">        host_name              apache2</w:t>
        <w:br w:type="textWrapping"/>
        <w:t xml:space="preserve">        alias                   A Web Server</w:t>
        <w:br w:type="textWrapping"/>
        <w:t xml:space="preserve">        address                 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13.59.96.117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}</w:t>
        <w:br w:type="textWrapping"/>
        <w:br w:type="textWrapping"/>
        <w:t xml:space="preserve">define service {</w:t>
        <w:br w:type="textWrapping"/>
        <w:t xml:space="preserve">        use                     generic-service</w:t>
        <w:br w:type="textWrapping"/>
        <w:t xml:space="preserve">        host_name               apache2</w:t>
        <w:br w:type="textWrapping"/>
        <w:t xml:space="preserve">        service_description     HTTP</w:t>
        <w:br w:type="textWrapping"/>
        <w:t xml:space="preserve">        check_command           check_http</w:t>
        <w:br w:type="textWrapping"/>
        <w:t xml:space="preserve">}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service icinga reload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Rule="auto"/>
        <w:rPr>
          <w:b w:val="1"/>
          <w:color w:val="3a3a3a"/>
          <w:sz w:val="42"/>
          <w:szCs w:val="42"/>
        </w:rPr>
      </w:pPr>
      <w:bookmarkStart w:colFirst="0" w:colLast="0" w:name="_bqy655ffrpcx" w:id="3"/>
      <w:bookmarkEnd w:id="3"/>
      <w:r w:rsidDel="00000000" w:rsidR="00000000" w:rsidRPr="00000000">
        <w:rPr>
          <w:b w:val="1"/>
          <w:color w:val="3a3a3a"/>
          <w:sz w:val="42"/>
          <w:szCs w:val="42"/>
          <w:rtl w:val="0"/>
        </w:rPr>
        <w:t xml:space="preserve">Ways To Monitor Mysql With Icinga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sz w:val="20"/>
          <w:szCs w:val="20"/>
          <w:rtl w:val="0"/>
        </w:rPr>
        <w:t xml:space="preserve">mysql -u root -p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user  with password in mysql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rFonts w:ascii="Courier New" w:cs="Courier New" w:eastAsia="Courier New" w:hAnsi="Courier New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9f9f9" w:val="clear"/>
          <w:rtl w:val="0"/>
        </w:rPr>
        <w:t xml:space="preserve">GRANT USAGE ON *.* TO nagios@localhost IDENTIFIED BY ‘nagios@123’;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rFonts w:ascii="Courier New" w:cs="Courier New" w:eastAsia="Courier New" w:hAnsi="Courier New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9f9f9" w:val="clear"/>
          <w:rtl w:val="0"/>
        </w:rPr>
        <w:t xml:space="preserve">GRANT USAGE ON *.* TO nagios@localhost.localdomain IDENTIFIED BY ‘nagios@123’;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9f9f9" w:val="clear"/>
          <w:rtl w:val="0"/>
        </w:rPr>
        <w:t xml:space="preserve">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vi /etc/icinga/objects/localhost_icinga.cfg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------ Please add below line in end -------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define service{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       use                             generic-service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       host_name                       localhost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       service_description             MySQL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       check_command                   check_mysql_cmdlinecred!nagios!nagios@123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rtl w:val="0"/>
        </w:rPr>
        <w:t xml:space="preserve">service icinga reload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</w:rPr>
      </w:pPr>
      <w:r w:rsidDel="00000000" w:rsidR="00000000" w:rsidRPr="00000000">
        <w:rPr>
          <w:rtl w:val="0"/>
        </w:rPr>
        <w:t xml:space="preserve">root@2dafe8e6402d:~# </w:t>
      </w:r>
      <w:r w:rsidDel="00000000" w:rsidR="00000000" w:rsidRPr="00000000">
        <w:rPr>
          <w:b w:val="1"/>
          <w:rtl w:val="0"/>
        </w:rPr>
        <w:t xml:space="preserve">service ido2db restart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BELOW SCREENSHOT YOU CAN SEE apache2 and MYSQL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/>
      </w:pPr>
      <w:r w:rsidDel="00000000" w:rsidR="00000000" w:rsidRPr="00000000">
        <w:rPr/>
        <w:drawing>
          <wp:inline distB="114300" distT="114300" distL="114300" distR="114300">
            <wp:extent cx="7260336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/>
      </w:pPr>
      <w:r w:rsidDel="00000000" w:rsidR="00000000" w:rsidRPr="00000000">
        <w:rPr>
          <w:rtl w:val="0"/>
        </w:rPr>
        <w:t xml:space="preserve">IF SSH Service is down so please first install ssh using below command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b w:val="1"/>
        </w:rPr>
      </w:pPr>
      <w:r w:rsidDel="00000000" w:rsidR="00000000" w:rsidRPr="00000000">
        <w:rPr>
          <w:rtl w:val="0"/>
        </w:rPr>
        <w:t xml:space="preserve">root@2dafe8e6402d:~#</w:t>
      </w:r>
      <w:r w:rsidDel="00000000" w:rsidR="00000000" w:rsidRPr="00000000">
        <w:rPr>
          <w:b w:val="1"/>
          <w:rtl w:val="0"/>
        </w:rPr>
        <w:t xml:space="preserve"> apt-get install ssh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360" w:right="446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3.59.96.117/icinga/" TargetMode="External"/><Relationship Id="rId7" Type="http://schemas.openxmlformats.org/officeDocument/2006/relationships/hyperlink" Target="http://13.59.96.117/icinga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