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27F" w:rsidRDefault="0038527F" w:rsidP="0038527F">
      <w:pPr>
        <w:tabs>
          <w:tab w:val="left" w:pos="8280"/>
          <w:tab w:val="left" w:pos="9180"/>
        </w:tabs>
        <w:autoSpaceDE w:val="0"/>
        <w:autoSpaceDN w:val="0"/>
        <w:adjustRightInd w:val="0"/>
        <w:spacing w:after="200" w:line="276" w:lineRule="auto"/>
        <w:rPr>
          <w:rFonts w:ascii="Calibri" w:hAnsi="Calibri" w:cs="Calibri"/>
          <w:b/>
          <w:bCs/>
          <w:lang w:val="en"/>
        </w:rPr>
      </w:pPr>
      <w:r>
        <w:rPr>
          <w:rFonts w:ascii="Calibri" w:hAnsi="Calibri" w:cs="Calibri"/>
          <w:b/>
          <w:bCs/>
          <w:lang w:val="en"/>
        </w:rPr>
        <w:t>Difference between CRM Discovery Service and CRM Metadata service?</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CRM service - when we need ORG related information like ORG name, Properties, CRM service path for this ORG -- then we use CRM discovery service. This is only to get the ORG related information Metadata service - we use this when we need to interact with the CRM records – create, update or delete anything-- it is very specific to the CRM records. When we need to interact with the CRM entity and attribute - like create an entity (not record) or attribute -- add a value to pick list-- retrieve the pick list value retrieve the entity properties-- attribute property and all we need Meta data service.</w:t>
      </w: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Difference between Plug-in and Workflows?</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Requirement Plug-in Workflow Needs a synchronous action to happen before or after an event occurs. The same piece of logic will be executed for different events and possibly on different entities. The logic needs to be executed while offline. Needs elevation of privileges (impersonation) Needs to execute on events other than assign, create, update, set state The process/logic may take a long time to complete or will be a persistent process (multiple long running steps). Need an asynchronous action. End users will need to modify the process logic Child sub processes will be triggered.</w:t>
      </w: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Whenever you install MSCRM what all databases get created?</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xml:space="preserve">Answer: </w:t>
      </w:r>
      <w:proofErr w:type="spellStart"/>
      <w:r>
        <w:rPr>
          <w:rFonts w:ascii="Calibri" w:hAnsi="Calibri" w:cs="Calibri"/>
          <w:lang w:val="en"/>
        </w:rPr>
        <w:t>MSCRM_Config</w:t>
      </w:r>
      <w:proofErr w:type="spellEnd"/>
      <w:r>
        <w:rPr>
          <w:rFonts w:ascii="Calibri" w:hAnsi="Calibri" w:cs="Calibri"/>
          <w:lang w:val="en"/>
        </w:rPr>
        <w:t xml:space="preserve"> and </w:t>
      </w:r>
      <w:proofErr w:type="spellStart"/>
      <w:r>
        <w:rPr>
          <w:rFonts w:ascii="Calibri" w:hAnsi="Calibri" w:cs="Calibri"/>
          <w:lang w:val="en"/>
        </w:rPr>
        <w:t>MSCRM_orgname</w:t>
      </w:r>
      <w:proofErr w:type="spellEnd"/>
      <w:r>
        <w:rPr>
          <w:rFonts w:ascii="Calibri" w:hAnsi="Calibri" w:cs="Calibri"/>
          <w:lang w:val="en"/>
        </w:rPr>
        <w:t>.</w:t>
      </w: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What is 'Append' and '</w:t>
      </w:r>
      <w:proofErr w:type="gramStart"/>
      <w:r>
        <w:rPr>
          <w:rFonts w:ascii="Calibri" w:hAnsi="Calibri" w:cs="Calibri"/>
          <w:b/>
          <w:bCs/>
          <w:lang w:val="en"/>
        </w:rPr>
        <w:t>Append</w:t>
      </w:r>
      <w:proofErr w:type="gramEnd"/>
      <w:r>
        <w:rPr>
          <w:rFonts w:ascii="Calibri" w:hAnsi="Calibri" w:cs="Calibri"/>
          <w:b/>
          <w:bCs/>
          <w:lang w:val="en"/>
        </w:rPr>
        <w:t xml:space="preserve"> To' privilege in MSCRM? Give one example of it?</w:t>
      </w:r>
    </w:p>
    <w:p w:rsidR="0038527F" w:rsidRDefault="0038527F" w:rsidP="0038527F">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Ans</w:t>
      </w:r>
      <w:proofErr w:type="spellEnd"/>
      <w:r>
        <w:rPr>
          <w:rFonts w:ascii="Calibri" w:hAnsi="Calibri" w:cs="Calibri"/>
          <w:lang w:val="en"/>
        </w:rPr>
        <w:t>: 'Append' and '</w:t>
      </w:r>
      <w:proofErr w:type="gramStart"/>
      <w:r>
        <w:rPr>
          <w:rFonts w:ascii="Calibri" w:hAnsi="Calibri" w:cs="Calibri"/>
          <w:lang w:val="en"/>
        </w:rPr>
        <w:t>Append</w:t>
      </w:r>
      <w:proofErr w:type="gramEnd"/>
      <w:r>
        <w:rPr>
          <w:rFonts w:ascii="Calibri" w:hAnsi="Calibri" w:cs="Calibri"/>
          <w:lang w:val="en"/>
        </w:rPr>
        <w:t xml:space="preserve"> To' </w:t>
      </w:r>
      <w:proofErr w:type="spellStart"/>
      <w:r>
        <w:rPr>
          <w:rFonts w:ascii="Calibri" w:hAnsi="Calibri" w:cs="Calibri"/>
          <w:lang w:val="en"/>
        </w:rPr>
        <w:t>priviledges</w:t>
      </w:r>
      <w:proofErr w:type="spellEnd"/>
      <w:r>
        <w:rPr>
          <w:rFonts w:ascii="Calibri" w:hAnsi="Calibri" w:cs="Calibri"/>
          <w:lang w:val="en"/>
        </w:rPr>
        <w:t xml:space="preserve"> works together. 'Append To' privilege will allow other entities to get attached with the entity. 'Append' privilege will allow the entity to attach the records to the entity with 'Append To' privilege. Let us understand this with simple</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xml:space="preserve">example: Let us say that you want to attach a note to a case then note entity should have 'Append' access right and case entity should have 'Append To' access </w:t>
      </w:r>
      <w:proofErr w:type="spellStart"/>
      <w:r>
        <w:rPr>
          <w:rFonts w:ascii="Calibri" w:hAnsi="Calibri" w:cs="Calibri"/>
          <w:lang w:val="en"/>
        </w:rPr>
        <w:t>right.Let</w:t>
      </w:r>
      <w:proofErr w:type="spellEnd"/>
      <w:r>
        <w:rPr>
          <w:rFonts w:ascii="Calibri" w:hAnsi="Calibri" w:cs="Calibri"/>
          <w:lang w:val="en"/>
        </w:rPr>
        <w:t xml:space="preserve"> us take one more example to understand this. Suppose you have two custom entities called 'TestCustomEntity1' and 'TestCustomEntity2'. You want to attach the 'TestCustomeEntity2' records to 'TestCustomEntity1'records. For this you need to have 'Append' access right on 'TestCustomEntity1' entity and 'Append To' access right on 'TestCustomEntity2'.Now guess will I be able to attach the records? Answer is </w:t>
      </w:r>
      <w:proofErr w:type="gramStart"/>
      <w:r>
        <w:rPr>
          <w:rFonts w:ascii="Calibri" w:hAnsi="Calibri" w:cs="Calibri"/>
          <w:lang w:val="en"/>
        </w:rPr>
        <w:t>" NO</w:t>
      </w:r>
      <w:proofErr w:type="gramEnd"/>
      <w:r>
        <w:rPr>
          <w:rFonts w:ascii="Calibri" w:hAnsi="Calibri" w:cs="Calibri"/>
          <w:lang w:val="en"/>
        </w:rPr>
        <w:t>" because we need to create a 1:N relationship between 'TestCustomEntity1' and 'TestCustomEntity2'. Now the user who has above mentioned access right in his security role will only be able to add 'TestCustomEntity2' records to 'TestCustomEntity1'.</w:t>
      </w: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How to create a Custom Entity record using SDK?</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Using Dynamic Entity in CRM 4.0 and Entity in 2011.</w:t>
      </w: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How to join two table using Query Expression?</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Using Linked entity. You should always try to minimize the number of SWS calls that we make in the database. Often during code review it is explored that the number of Microsoft CRM web-service could have been reduced by making use of the Linked-entity concept. So we should always look for the opportunity to minimize the effort.</w:t>
      </w:r>
    </w:p>
    <w:p w:rsidR="0038527F" w:rsidRDefault="0038527F" w:rsidP="0038527F">
      <w:pPr>
        <w:autoSpaceDE w:val="0"/>
        <w:autoSpaceDN w:val="0"/>
        <w:adjustRightInd w:val="0"/>
        <w:spacing w:after="200" w:line="276" w:lineRule="auto"/>
        <w:rPr>
          <w:rFonts w:ascii="Calibri" w:hAnsi="Calibri" w:cs="Calibri"/>
          <w:lang w:val="en"/>
        </w:rPr>
      </w:pP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Can we modify the name of Root Business Unit?</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No, we will have to re-install MSCRM.</w:t>
      </w:r>
    </w:p>
    <w:p w:rsidR="0038527F" w:rsidRDefault="0038527F" w:rsidP="0038527F">
      <w:pPr>
        <w:autoSpaceDE w:val="0"/>
        <w:autoSpaceDN w:val="0"/>
        <w:adjustRightInd w:val="0"/>
        <w:spacing w:after="200" w:line="276" w:lineRule="auto"/>
        <w:rPr>
          <w:rFonts w:ascii="Calibri" w:hAnsi="Calibri" w:cs="Calibri"/>
          <w:lang w:val="en"/>
        </w:rPr>
      </w:pP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What was the most challenging task you have faced till now?</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xml:space="preserve">Here you should give answer that exhibits your positive attitude. E.g. for a technical consultant it may be something like ... “I was new to the support and during this experience </w:t>
      </w:r>
      <w:proofErr w:type="spellStart"/>
      <w:r>
        <w:rPr>
          <w:rFonts w:ascii="Calibri" w:hAnsi="Calibri" w:cs="Calibri"/>
          <w:lang w:val="en"/>
        </w:rPr>
        <w:t>i</w:t>
      </w:r>
      <w:proofErr w:type="spellEnd"/>
      <w:r>
        <w:rPr>
          <w:rFonts w:ascii="Calibri" w:hAnsi="Calibri" w:cs="Calibri"/>
          <w:lang w:val="en"/>
        </w:rPr>
        <w:t xml:space="preserve"> faced challenging issue related to plug-in that improved my debugging skills. Email-to-case plug-in was really difficult as we had to take care of so many conditions. I have learnt one thing during my previous assignment and that is 'Never give-up'".</w:t>
      </w:r>
    </w:p>
    <w:p w:rsidR="0038527F" w:rsidRDefault="0038527F" w:rsidP="0038527F">
      <w:pPr>
        <w:autoSpaceDE w:val="0"/>
        <w:autoSpaceDN w:val="0"/>
        <w:adjustRightInd w:val="0"/>
        <w:spacing w:after="200" w:line="276" w:lineRule="auto"/>
        <w:rPr>
          <w:rFonts w:ascii="Calibri" w:hAnsi="Calibri" w:cs="Calibri"/>
          <w:lang w:val="en"/>
        </w:rPr>
      </w:pP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How many Web Services are in MSCRM?</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1.    Deployment Web Service</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Using this service we can</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Create or import organizations</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Enable and Disable organizations</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Add deployment administrators</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Configure IFD and Claims-based authentication</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2. Discovery Web service</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Using this service we can</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Identify the organization information available in a deployment</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xml:space="preserve">3. </w:t>
      </w:r>
      <w:proofErr w:type="spellStart"/>
      <w:r>
        <w:rPr>
          <w:rFonts w:ascii="Calibri" w:hAnsi="Calibri" w:cs="Calibri"/>
          <w:lang w:val="en"/>
        </w:rPr>
        <w:t>IOrganization</w:t>
      </w:r>
      <w:proofErr w:type="spellEnd"/>
      <w:r>
        <w:rPr>
          <w:rFonts w:ascii="Calibri" w:hAnsi="Calibri" w:cs="Calibri"/>
          <w:lang w:val="en"/>
        </w:rPr>
        <w:t xml:space="preserve"> Service</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xml:space="preserve">·         In CRM 4.0 we had the </w:t>
      </w:r>
      <w:proofErr w:type="spellStart"/>
      <w:r>
        <w:rPr>
          <w:rFonts w:ascii="Calibri" w:hAnsi="Calibri" w:cs="Calibri"/>
          <w:lang w:val="en"/>
        </w:rPr>
        <w:t>CrmService</w:t>
      </w:r>
      <w:proofErr w:type="spellEnd"/>
      <w:r>
        <w:rPr>
          <w:rFonts w:ascii="Calibri" w:hAnsi="Calibri" w:cs="Calibri"/>
          <w:lang w:val="en"/>
        </w:rPr>
        <w:t xml:space="preserve"> &amp; </w:t>
      </w:r>
      <w:proofErr w:type="spellStart"/>
      <w:r>
        <w:rPr>
          <w:rFonts w:ascii="Calibri" w:hAnsi="Calibri" w:cs="Calibri"/>
          <w:lang w:val="en"/>
        </w:rPr>
        <w:t>CrmMetadataService</w:t>
      </w:r>
      <w:proofErr w:type="spellEnd"/>
      <w:r>
        <w:rPr>
          <w:rFonts w:ascii="Calibri" w:hAnsi="Calibri" w:cs="Calibri"/>
          <w:lang w:val="en"/>
        </w:rPr>
        <w:t xml:space="preserve"> to access data &amp; metadata.</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xml:space="preserve">·         In CRM 2011, </w:t>
      </w:r>
      <w:proofErr w:type="gramStart"/>
      <w:r>
        <w:rPr>
          <w:rFonts w:ascii="Calibri" w:hAnsi="Calibri" w:cs="Calibri"/>
          <w:lang w:val="en"/>
        </w:rPr>
        <w:t>These</w:t>
      </w:r>
      <w:proofErr w:type="gramEnd"/>
      <w:r>
        <w:rPr>
          <w:rFonts w:ascii="Calibri" w:hAnsi="Calibri" w:cs="Calibri"/>
          <w:lang w:val="en"/>
        </w:rPr>
        <w:t xml:space="preserve"> are combined in single </w:t>
      </w:r>
      <w:proofErr w:type="spellStart"/>
      <w:r>
        <w:rPr>
          <w:rFonts w:ascii="Calibri" w:hAnsi="Calibri" w:cs="Calibri"/>
          <w:lang w:val="en"/>
        </w:rPr>
        <w:t>IOrganization</w:t>
      </w:r>
      <w:proofErr w:type="spellEnd"/>
      <w:r>
        <w:rPr>
          <w:rFonts w:ascii="Calibri" w:hAnsi="Calibri" w:cs="Calibri"/>
          <w:lang w:val="en"/>
        </w:rPr>
        <w:t xml:space="preserve"> service endpoint that includes both data and metadata</w:t>
      </w:r>
    </w:p>
    <w:p w:rsidR="0038527F" w:rsidRDefault="0038527F" w:rsidP="0038527F">
      <w:pPr>
        <w:autoSpaceDE w:val="0"/>
        <w:autoSpaceDN w:val="0"/>
        <w:adjustRightInd w:val="0"/>
        <w:spacing w:after="200" w:line="276" w:lineRule="auto"/>
        <w:rPr>
          <w:rFonts w:ascii="Calibri" w:hAnsi="Calibri" w:cs="Calibri"/>
          <w:lang w:val="en"/>
        </w:rPr>
      </w:pP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How to debug the java script that we write for some validation on entity pages?</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Following are the steps that are needed to be followed:</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Enable the Debugging in the Internet Explorer – Go to Tools &gt;&gt; Internet Options (wizard will appear &gt;&gt; Click the ‘Advanced Tab’ &gt;&gt; Under Browsing Section uncheck the ‘Disable script debugging’ checkbox &gt;&gt; Click OK.</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Edit the java script code of the Entity Page that you want to debug.</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Put the statement ‘debugger;’ above the line where you want to do the debugging.</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e.g. suppose my java-script show ‘Hello World’ message and </w:t>
      </w:r>
      <w:proofErr w:type="spellStart"/>
      <w:r>
        <w:rPr>
          <w:rFonts w:ascii="Calibri" w:hAnsi="Calibri" w:cs="Calibri"/>
          <w:lang w:val="en"/>
        </w:rPr>
        <w:t>i</w:t>
      </w:r>
      <w:proofErr w:type="spellEnd"/>
      <w:r>
        <w:rPr>
          <w:rFonts w:ascii="Calibri" w:hAnsi="Calibri" w:cs="Calibri"/>
          <w:lang w:val="en"/>
        </w:rPr>
        <w:t xml:space="preserve"> want to debug this then following is the way I am going to add script:</w:t>
      </w:r>
    </w:p>
    <w:p w:rsidR="0038527F" w:rsidRDefault="0038527F" w:rsidP="0038527F">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debugger</w:t>
      </w:r>
      <w:proofErr w:type="gramEnd"/>
      <w:r>
        <w:rPr>
          <w:rFonts w:ascii="Calibri" w:hAnsi="Calibri" w:cs="Calibri"/>
          <w:lang w:val="en"/>
        </w:rPr>
        <w:t>;</w:t>
      </w:r>
    </w:p>
    <w:p w:rsidR="0038527F" w:rsidRDefault="0038527F" w:rsidP="0038527F">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alert(</w:t>
      </w:r>
      <w:proofErr w:type="gramEnd"/>
      <w:r>
        <w:rPr>
          <w:rFonts w:ascii="Calibri" w:hAnsi="Calibri" w:cs="Calibri"/>
          <w:lang w:val="en"/>
        </w:rPr>
        <w:t>‘Hello World’)</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Save and Publish corresponding customization.</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Perform the operation that would trigger the java script written by you</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Debugger dialog box will appear and select appropriate debugger (Visual Studio new or existing instance)</w:t>
      </w:r>
    </w:p>
    <w:p w:rsidR="0038527F" w:rsidRDefault="0038527F" w:rsidP="0038527F">
      <w:pPr>
        <w:autoSpaceDE w:val="0"/>
        <w:autoSpaceDN w:val="0"/>
        <w:adjustRightInd w:val="0"/>
        <w:spacing w:after="200" w:line="276" w:lineRule="auto"/>
        <w:rPr>
          <w:rFonts w:ascii="Calibri" w:hAnsi="Calibri" w:cs="Calibri"/>
          <w:b/>
          <w:bCs/>
          <w:lang w:val="en"/>
        </w:rPr>
      </w:pPr>
    </w:p>
    <w:p w:rsidR="0038527F" w:rsidRDefault="0038527F" w:rsidP="0038527F">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What is early binding and late binding. How is it used in CRM? </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xml:space="preserve">Early </w:t>
      </w:r>
      <w:proofErr w:type="spellStart"/>
      <w:r>
        <w:rPr>
          <w:rFonts w:ascii="Calibri" w:hAnsi="Calibri" w:cs="Calibri"/>
          <w:lang w:val="en"/>
        </w:rPr>
        <w:t>Binding</w:t>
      </w:r>
      <w:proofErr w:type="gramStart"/>
      <w:r>
        <w:rPr>
          <w:rFonts w:ascii="Calibri" w:hAnsi="Calibri" w:cs="Calibri"/>
          <w:lang w:val="en"/>
        </w:rPr>
        <w:t>:Compiler</w:t>
      </w:r>
      <w:proofErr w:type="spellEnd"/>
      <w:proofErr w:type="gramEnd"/>
      <w:r>
        <w:rPr>
          <w:rFonts w:ascii="Calibri" w:hAnsi="Calibri" w:cs="Calibri"/>
          <w:lang w:val="en"/>
        </w:rPr>
        <w:t xml:space="preserve"> bind the objects to methods at the compile time. This is called early binding or static binding. Function overloading is example for early binding.</w:t>
      </w:r>
    </w:p>
    <w:p w:rsidR="0038527F" w:rsidRDefault="0038527F" w:rsidP="0038527F">
      <w:pPr>
        <w:autoSpaceDE w:val="0"/>
        <w:autoSpaceDN w:val="0"/>
        <w:adjustRightInd w:val="0"/>
        <w:spacing w:after="200" w:line="276" w:lineRule="auto"/>
        <w:rPr>
          <w:rFonts w:ascii="Calibri" w:hAnsi="Calibri" w:cs="Calibri"/>
          <w:lang w:val="en"/>
        </w:rPr>
      </w:pPr>
      <w:r>
        <w:rPr>
          <w:rFonts w:ascii="Calibri" w:hAnsi="Calibri" w:cs="Calibri"/>
          <w:lang w:val="en"/>
        </w:rPr>
        <w:t xml:space="preserve">Late </w:t>
      </w:r>
      <w:proofErr w:type="spellStart"/>
      <w:r>
        <w:rPr>
          <w:rFonts w:ascii="Calibri" w:hAnsi="Calibri" w:cs="Calibri"/>
          <w:lang w:val="en"/>
        </w:rPr>
        <w:t>Binding</w:t>
      </w:r>
      <w:proofErr w:type="gramStart"/>
      <w:r>
        <w:rPr>
          <w:rFonts w:ascii="Calibri" w:hAnsi="Calibri" w:cs="Calibri"/>
          <w:lang w:val="en"/>
        </w:rPr>
        <w:t>:Compiler</w:t>
      </w:r>
      <w:proofErr w:type="spellEnd"/>
      <w:proofErr w:type="gramEnd"/>
      <w:r>
        <w:rPr>
          <w:rFonts w:ascii="Calibri" w:hAnsi="Calibri" w:cs="Calibri"/>
          <w:lang w:val="en"/>
        </w:rPr>
        <w:t xml:space="preserve"> bind the objects to methods at the runtime. This is called late binding or dynamic binding. Function overriding is example for late binding. </w:t>
      </w:r>
    </w:p>
    <w:p w:rsidR="0046409E" w:rsidRDefault="0046409E"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p w:rsidR="0038527F" w:rsidRDefault="0038527F" w:rsidP="0038527F">
      <w:r>
        <w:t>.NET</w:t>
      </w:r>
    </w:p>
    <w:p w:rsidR="0038527F" w:rsidRDefault="0038527F" w:rsidP="0038527F"/>
    <w:p w:rsidR="0038527F" w:rsidRDefault="0038527F" w:rsidP="0038527F">
      <w:pPr>
        <w:rPr>
          <w:rStyle w:val="Strong"/>
          <w:rFonts w:ascii="Helvetica" w:hAnsi="Helvetica" w:cs="Helvetica"/>
          <w:color w:val="666666"/>
          <w:sz w:val="23"/>
          <w:szCs w:val="23"/>
          <w:bdr w:val="none" w:sz="0" w:space="0" w:color="auto" w:frame="1"/>
          <w:shd w:val="clear" w:color="auto" w:fill="FFFFFF"/>
        </w:rPr>
      </w:pPr>
      <w:r>
        <w:rPr>
          <w:rStyle w:val="Strong"/>
          <w:rFonts w:ascii="Helvetica" w:hAnsi="Helvetica" w:cs="Helvetica"/>
          <w:color w:val="666666"/>
          <w:sz w:val="23"/>
          <w:szCs w:val="23"/>
          <w:bdr w:val="none" w:sz="0" w:space="0" w:color="auto" w:frame="1"/>
          <w:shd w:val="clear" w:color="auto" w:fill="FFFFFF"/>
        </w:rPr>
        <w:t>2. What are the types of comment in C# with examples?</w:t>
      </w:r>
    </w:p>
    <w:p w:rsidR="0038527F" w:rsidRDefault="0038527F" w:rsidP="0038527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Can multiple catch blocks be executed?</w:t>
      </w:r>
    </w:p>
    <w:p w:rsidR="0038527F" w:rsidRDefault="0038527F" w:rsidP="0038527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No, Multiple catch blocks can’t be executed. Once the proper catch code executed, the control is transferred to the finally block and then the code that follows the finally block gets executed.</w:t>
      </w:r>
    </w:p>
    <w:p w:rsidR="0038527F" w:rsidRDefault="0038527F" w:rsidP="0038527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What is the difference between public, static and void?</w:t>
      </w:r>
    </w:p>
    <w:p w:rsidR="0038527F" w:rsidRDefault="0038527F" w:rsidP="0038527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Public declared variables or methods are accessible anywhere in the application. Static declared variables or methods are globally accessible without creating an instance of the class. The compiler stores the address of the method as the entry point and uses this information to begin execution before any objects are created. And Void is a type modifier that states that the method or variable does not return any value.</w:t>
      </w:r>
    </w:p>
    <w:p w:rsidR="0038527F" w:rsidRDefault="0038527F" w:rsidP="0038527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What is the difference between ref &amp; out parameters?</w:t>
      </w:r>
    </w:p>
    <w:p w:rsidR="0038527F" w:rsidRDefault="0038527F" w:rsidP="0038527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An argument passed as ref must be initialized before passing to the method whereas out parameter needs not to be initialized before passing to a method.</w:t>
      </w:r>
    </w:p>
    <w:p w:rsidR="0038527F" w:rsidRDefault="0038527F" w:rsidP="0038527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What is serialization?  </w:t>
      </w:r>
    </w:p>
    <w:p w:rsidR="0038527F" w:rsidRDefault="0038527F" w:rsidP="0038527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 xml:space="preserve">When we want to transport an object through network then we have to convert the object into a stream of bytes. The process of converting an object into a stream of bytes is called Serialization. For an object to be serializable, it should inherit </w:t>
      </w:r>
      <w:proofErr w:type="spellStart"/>
      <w:r>
        <w:rPr>
          <w:rFonts w:ascii="Helvetica" w:hAnsi="Helvetica" w:cs="Helvetica"/>
          <w:color w:val="666666"/>
          <w:sz w:val="23"/>
          <w:szCs w:val="23"/>
        </w:rPr>
        <w:t>ISerialize</w:t>
      </w:r>
      <w:proofErr w:type="spellEnd"/>
      <w:r>
        <w:rPr>
          <w:rFonts w:ascii="Helvetica" w:hAnsi="Helvetica" w:cs="Helvetica"/>
          <w:color w:val="666666"/>
          <w:sz w:val="23"/>
          <w:szCs w:val="23"/>
        </w:rPr>
        <w:t xml:space="preserve"> Interface.</w:t>
      </w:r>
      <w:r>
        <w:rPr>
          <w:rFonts w:ascii="Helvetica" w:hAnsi="Helvetica" w:cs="Helvetica"/>
          <w:color w:val="666666"/>
          <w:sz w:val="23"/>
          <w:szCs w:val="23"/>
        </w:rPr>
        <w:br/>
        <w:t>De-serialization is the reverse process of creating an object from a stream of bytes.</w:t>
      </w:r>
    </w:p>
    <w:p w:rsidR="0038527F" w:rsidRDefault="0038527F" w:rsidP="0038527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11. Can “this” be used within a static method?  </w:t>
      </w:r>
    </w:p>
    <w:p w:rsidR="0038527F" w:rsidRDefault="0038527F" w:rsidP="0038527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We can’t use ‘This’ in a static method because we can only use static variables/methods in a static method.</w:t>
      </w:r>
    </w:p>
    <w:p w:rsidR="0038527F" w:rsidRDefault="0038527F" w:rsidP="0038527F"/>
    <w:p w:rsidR="0038527F" w:rsidRPr="0038527F" w:rsidRDefault="0038527F" w:rsidP="0038527F">
      <w:pPr>
        <w:shd w:val="clear" w:color="auto" w:fill="FFFFFF"/>
        <w:spacing w:after="0" w:line="371" w:lineRule="atLeast"/>
        <w:textAlignment w:val="baseline"/>
        <w:rPr>
          <w:rFonts w:ascii="Helvetica" w:eastAsia="Times New Roman" w:hAnsi="Helvetica" w:cs="Helvetica"/>
          <w:color w:val="666666"/>
          <w:sz w:val="23"/>
          <w:szCs w:val="23"/>
        </w:rPr>
      </w:pPr>
      <w:r w:rsidRPr="0038527F">
        <w:rPr>
          <w:rFonts w:ascii="inherit" w:eastAsia="Times New Roman" w:hAnsi="inherit" w:cs="Helvetica"/>
          <w:b/>
          <w:bCs/>
          <w:color w:val="000000"/>
          <w:sz w:val="23"/>
          <w:szCs w:val="23"/>
          <w:bdr w:val="none" w:sz="0" w:space="0" w:color="auto" w:frame="1"/>
        </w:rPr>
        <w:t> What is an interface class?  </w:t>
      </w:r>
    </w:p>
    <w:p w:rsidR="0038527F" w:rsidRPr="0038527F" w:rsidRDefault="0038527F" w:rsidP="0038527F">
      <w:pPr>
        <w:shd w:val="clear" w:color="auto" w:fill="FFFFFF"/>
        <w:spacing w:before="204" w:after="204" w:line="371" w:lineRule="atLeast"/>
        <w:textAlignment w:val="baseline"/>
        <w:rPr>
          <w:rFonts w:ascii="Helvetica" w:eastAsia="Times New Roman" w:hAnsi="Helvetica" w:cs="Helvetica"/>
          <w:color w:val="666666"/>
          <w:sz w:val="23"/>
          <w:szCs w:val="23"/>
        </w:rPr>
      </w:pPr>
      <w:r w:rsidRPr="0038527F">
        <w:rPr>
          <w:rFonts w:ascii="Helvetica" w:eastAsia="Times New Roman" w:hAnsi="Helvetica" w:cs="Helvetica"/>
          <w:color w:val="666666"/>
          <w:sz w:val="23"/>
          <w:szCs w:val="23"/>
        </w:rPr>
        <w:t>Interface is an abstract class which has only public abstract methods and the methods only have the declaration and not the definition. These abstract methods must be implemented in the inherited classes.</w:t>
      </w:r>
    </w:p>
    <w:p w:rsidR="0038527F" w:rsidRPr="0038527F" w:rsidRDefault="0038527F" w:rsidP="0038527F">
      <w:pPr>
        <w:shd w:val="clear" w:color="auto" w:fill="FFFFFF"/>
        <w:spacing w:after="0" w:line="371" w:lineRule="atLeast"/>
        <w:textAlignment w:val="baseline"/>
        <w:rPr>
          <w:rFonts w:ascii="Helvetica" w:eastAsia="Times New Roman" w:hAnsi="Helvetica" w:cs="Helvetica"/>
          <w:color w:val="666666"/>
          <w:sz w:val="23"/>
          <w:szCs w:val="23"/>
        </w:rPr>
      </w:pPr>
      <w:r w:rsidRPr="0038527F">
        <w:rPr>
          <w:rFonts w:ascii="inherit" w:eastAsia="Times New Roman" w:hAnsi="inherit" w:cs="Helvetica"/>
          <w:b/>
          <w:bCs/>
          <w:color w:val="000000"/>
          <w:sz w:val="23"/>
          <w:szCs w:val="23"/>
          <w:bdr w:val="none" w:sz="0" w:space="0" w:color="auto" w:frame="1"/>
        </w:rPr>
        <w:lastRenderedPageBreak/>
        <w:t>14. What are value types and reference types?  </w:t>
      </w:r>
    </w:p>
    <w:p w:rsidR="0038527F" w:rsidRPr="0038527F" w:rsidRDefault="0038527F" w:rsidP="0038527F">
      <w:pPr>
        <w:shd w:val="clear" w:color="auto" w:fill="FFFFFF"/>
        <w:spacing w:before="204" w:after="204" w:line="371" w:lineRule="atLeast"/>
        <w:textAlignment w:val="baseline"/>
        <w:rPr>
          <w:rFonts w:ascii="Helvetica" w:eastAsia="Times New Roman" w:hAnsi="Helvetica" w:cs="Helvetica"/>
          <w:color w:val="666666"/>
          <w:sz w:val="23"/>
          <w:szCs w:val="23"/>
        </w:rPr>
      </w:pPr>
      <w:r w:rsidRPr="0038527F">
        <w:rPr>
          <w:rFonts w:ascii="Helvetica" w:eastAsia="Times New Roman" w:hAnsi="Helvetica" w:cs="Helvetica"/>
          <w:color w:val="666666"/>
          <w:sz w:val="23"/>
          <w:szCs w:val="23"/>
        </w:rPr>
        <w:t>Value types are stored in the Stack whereas reference types stored on heap.</w:t>
      </w:r>
      <w:r w:rsidRPr="0038527F">
        <w:rPr>
          <w:rFonts w:ascii="Helvetica" w:eastAsia="Times New Roman" w:hAnsi="Helvetica" w:cs="Helvetica"/>
          <w:color w:val="666666"/>
          <w:sz w:val="23"/>
          <w:szCs w:val="23"/>
        </w:rPr>
        <w:br/>
        <w:t>Value types:</w:t>
      </w:r>
    </w:p>
    <w:p w:rsidR="0038527F" w:rsidRPr="0038527F" w:rsidRDefault="0038527F" w:rsidP="0038527F">
      <w:pPr>
        <w:spacing w:line="240" w:lineRule="auto"/>
        <w:textAlignment w:val="baseline"/>
        <w:rPr>
          <w:rFonts w:ascii="Courier New" w:eastAsia="Times New Roman" w:hAnsi="Courier New" w:cs="Courier New"/>
          <w:color w:val="666666"/>
          <w:sz w:val="24"/>
          <w:szCs w:val="24"/>
        </w:rPr>
      </w:pPr>
      <w:r w:rsidRPr="0038527F">
        <w:rPr>
          <w:rFonts w:ascii="Courier New" w:eastAsia="Times New Roman" w:hAnsi="Courier New" w:cs="Courier New"/>
          <w:color w:val="666666"/>
          <w:sz w:val="24"/>
          <w:szCs w:val="24"/>
        </w:rPr>
        <w:object w:dxaOrig="273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45pt;height:69.5pt" o:ole="">
            <v:imagedata r:id="rId4" o:title=""/>
          </v:shape>
          <w:control r:id="rId5" w:name="DefaultOcxName" w:shapeid="_x0000_i103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355"/>
      </w:tblGrid>
      <w:tr w:rsidR="0038527F" w:rsidRPr="0038527F" w:rsidTr="0038527F">
        <w:trPr>
          <w:tblCellSpacing w:w="15" w:type="dxa"/>
        </w:trPr>
        <w:tc>
          <w:tcPr>
            <w:tcW w:w="0" w:type="auto"/>
            <w:tcBorders>
              <w:top w:val="nil"/>
              <w:left w:val="nil"/>
              <w:bottom w:val="nil"/>
              <w:right w:val="nil"/>
            </w:tcBorders>
            <w:shd w:val="clear" w:color="auto" w:fill="F8F8F8"/>
            <w:vAlign w:val="center"/>
            <w:hideMark/>
          </w:tcPr>
          <w:p w:rsidR="0038527F" w:rsidRPr="0038527F" w:rsidRDefault="0038527F" w:rsidP="0038527F">
            <w:pPr>
              <w:spacing w:after="0" w:line="240" w:lineRule="auto"/>
              <w:jc w:val="center"/>
              <w:textAlignment w:val="baseline"/>
              <w:rPr>
                <w:rFonts w:ascii="inherit" w:eastAsia="Times New Roman" w:hAnsi="inherit" w:cs="Times New Roman"/>
                <w:sz w:val="20"/>
                <w:szCs w:val="20"/>
              </w:rPr>
            </w:pPr>
            <w:r w:rsidRPr="0038527F">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38527F" w:rsidRPr="0038527F" w:rsidRDefault="0038527F" w:rsidP="0038527F">
            <w:pPr>
              <w:spacing w:after="0" w:line="240" w:lineRule="auto"/>
              <w:textAlignment w:val="baseline"/>
              <w:rPr>
                <w:rFonts w:ascii="inherit" w:eastAsia="Times New Roman" w:hAnsi="inherit" w:cs="Times New Roman"/>
                <w:color w:val="000000"/>
                <w:sz w:val="20"/>
                <w:szCs w:val="20"/>
              </w:rPr>
            </w:pPr>
            <w:proofErr w:type="spellStart"/>
            <w:r w:rsidRPr="0038527F">
              <w:rPr>
                <w:rFonts w:ascii="inherit" w:eastAsia="Times New Roman" w:hAnsi="inherit" w:cs="Times New Roman"/>
                <w:color w:val="000000"/>
                <w:sz w:val="20"/>
                <w:szCs w:val="20"/>
                <w:bdr w:val="none" w:sz="0" w:space="0" w:color="auto" w:frame="1"/>
              </w:rPr>
              <w:t>int</w:t>
            </w:r>
            <w:proofErr w:type="spellEnd"/>
            <w:r w:rsidRPr="0038527F">
              <w:rPr>
                <w:rFonts w:ascii="inherit" w:eastAsia="Times New Roman" w:hAnsi="inherit" w:cs="Times New Roman"/>
                <w:color w:val="000000"/>
                <w:sz w:val="20"/>
                <w:szCs w:val="20"/>
                <w:bdr w:val="none" w:sz="0" w:space="0" w:color="auto" w:frame="1"/>
              </w:rPr>
              <w:t xml:space="preserve">, </w:t>
            </w:r>
            <w:proofErr w:type="spellStart"/>
            <w:r w:rsidRPr="0038527F">
              <w:rPr>
                <w:rFonts w:ascii="inherit" w:eastAsia="Times New Roman" w:hAnsi="inherit" w:cs="Times New Roman"/>
                <w:color w:val="000000"/>
                <w:sz w:val="20"/>
                <w:szCs w:val="20"/>
                <w:bdr w:val="none" w:sz="0" w:space="0" w:color="auto" w:frame="1"/>
              </w:rPr>
              <w:t>enum</w:t>
            </w:r>
            <w:proofErr w:type="spellEnd"/>
            <w:r w:rsidRPr="0038527F">
              <w:rPr>
                <w:rFonts w:ascii="inherit" w:eastAsia="Times New Roman" w:hAnsi="inherit" w:cs="Times New Roman"/>
                <w:color w:val="000000"/>
                <w:sz w:val="20"/>
                <w:szCs w:val="20"/>
                <w:bdr w:val="none" w:sz="0" w:space="0" w:color="auto" w:frame="1"/>
              </w:rPr>
              <w:t xml:space="preserve"> , byte, decimal, double, float, long</w:t>
            </w:r>
          </w:p>
        </w:tc>
      </w:tr>
    </w:tbl>
    <w:p w:rsidR="0038527F" w:rsidRPr="0038527F" w:rsidRDefault="0038527F" w:rsidP="0038527F">
      <w:pPr>
        <w:shd w:val="clear" w:color="auto" w:fill="FFFFFF"/>
        <w:spacing w:before="204" w:after="204" w:line="371" w:lineRule="atLeast"/>
        <w:textAlignment w:val="baseline"/>
        <w:rPr>
          <w:rFonts w:ascii="Helvetica" w:eastAsia="Times New Roman" w:hAnsi="Helvetica" w:cs="Helvetica"/>
          <w:color w:val="666666"/>
          <w:sz w:val="23"/>
          <w:szCs w:val="23"/>
        </w:rPr>
      </w:pPr>
      <w:r w:rsidRPr="0038527F">
        <w:rPr>
          <w:rFonts w:ascii="Helvetica" w:eastAsia="Times New Roman" w:hAnsi="Helvetica" w:cs="Helvetica"/>
          <w:color w:val="666666"/>
          <w:sz w:val="23"/>
          <w:szCs w:val="23"/>
        </w:rPr>
        <w:t> </w:t>
      </w:r>
    </w:p>
    <w:p w:rsidR="0038527F" w:rsidRPr="0038527F" w:rsidRDefault="0038527F" w:rsidP="0038527F">
      <w:pPr>
        <w:shd w:val="clear" w:color="auto" w:fill="FFFFFF"/>
        <w:spacing w:before="204" w:after="204" w:line="371" w:lineRule="atLeast"/>
        <w:textAlignment w:val="baseline"/>
        <w:rPr>
          <w:rFonts w:ascii="Helvetica" w:eastAsia="Times New Roman" w:hAnsi="Helvetica" w:cs="Helvetica"/>
          <w:color w:val="666666"/>
          <w:sz w:val="23"/>
          <w:szCs w:val="23"/>
        </w:rPr>
      </w:pPr>
      <w:r w:rsidRPr="0038527F">
        <w:rPr>
          <w:rFonts w:ascii="Helvetica" w:eastAsia="Times New Roman" w:hAnsi="Helvetica" w:cs="Helvetica"/>
          <w:color w:val="666666"/>
          <w:sz w:val="23"/>
          <w:szCs w:val="23"/>
        </w:rPr>
        <w:t>Reference Types:</w:t>
      </w:r>
    </w:p>
    <w:p w:rsidR="0038527F" w:rsidRPr="0038527F" w:rsidRDefault="0038527F" w:rsidP="0038527F">
      <w:pPr>
        <w:spacing w:after="0" w:line="240" w:lineRule="auto"/>
        <w:textAlignment w:val="baseline"/>
        <w:rPr>
          <w:rFonts w:ascii="inherit" w:eastAsia="Times New Roman" w:hAnsi="inherit" w:cs="Courier New"/>
          <w:color w:val="666666"/>
          <w:sz w:val="24"/>
          <w:szCs w:val="24"/>
        </w:rPr>
      </w:pPr>
      <w:r w:rsidRPr="0038527F">
        <w:rPr>
          <w:rFonts w:ascii="inherit" w:eastAsia="Times New Roman" w:hAnsi="inherit" w:cs="Courier New"/>
          <w:color w:val="666666"/>
          <w:sz w:val="24"/>
          <w:szCs w:val="24"/>
          <w:bdr w:val="none" w:sz="0" w:space="0" w:color="auto" w:frame="1"/>
        </w:rPr>
        <w:t>C#</w:t>
      </w:r>
    </w:p>
    <w:p w:rsidR="0038527F" w:rsidRPr="0038527F" w:rsidRDefault="0038527F" w:rsidP="0038527F">
      <w:pPr>
        <w:spacing w:line="240" w:lineRule="auto"/>
        <w:textAlignment w:val="baseline"/>
        <w:rPr>
          <w:rFonts w:ascii="Courier New" w:eastAsia="Times New Roman" w:hAnsi="Courier New" w:cs="Courier New"/>
          <w:color w:val="666666"/>
          <w:sz w:val="24"/>
          <w:szCs w:val="24"/>
        </w:rPr>
      </w:pPr>
      <w:r w:rsidRPr="0038527F">
        <w:rPr>
          <w:rFonts w:ascii="Courier New" w:eastAsia="Times New Roman" w:hAnsi="Courier New" w:cs="Courier New"/>
          <w:color w:val="666666"/>
          <w:sz w:val="24"/>
          <w:szCs w:val="24"/>
        </w:rPr>
        <w:object w:dxaOrig="2730" w:dyaOrig="1395">
          <v:shape id="_x0000_i1029" type="#_x0000_t75" style="width:136.45pt;height:69.5pt" o:ole="">
            <v:imagedata r:id="rId4" o:title=""/>
          </v:shape>
          <w:control r:id="rId6" w:name="DefaultOcxName1"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355"/>
      </w:tblGrid>
      <w:tr w:rsidR="0038527F" w:rsidRPr="0038527F" w:rsidTr="0038527F">
        <w:trPr>
          <w:tblCellSpacing w:w="15" w:type="dxa"/>
        </w:trPr>
        <w:tc>
          <w:tcPr>
            <w:tcW w:w="0" w:type="auto"/>
            <w:tcBorders>
              <w:top w:val="nil"/>
              <w:left w:val="nil"/>
              <w:bottom w:val="nil"/>
              <w:right w:val="nil"/>
            </w:tcBorders>
            <w:shd w:val="clear" w:color="auto" w:fill="F8F8F8"/>
            <w:vAlign w:val="center"/>
            <w:hideMark/>
          </w:tcPr>
          <w:p w:rsidR="0038527F" w:rsidRPr="0038527F" w:rsidRDefault="0038527F" w:rsidP="0038527F">
            <w:pPr>
              <w:spacing w:after="0" w:line="240" w:lineRule="auto"/>
              <w:jc w:val="center"/>
              <w:textAlignment w:val="baseline"/>
              <w:rPr>
                <w:rFonts w:ascii="inherit" w:eastAsia="Times New Roman" w:hAnsi="inherit" w:cs="Times New Roman"/>
                <w:sz w:val="20"/>
                <w:szCs w:val="20"/>
              </w:rPr>
            </w:pPr>
            <w:r w:rsidRPr="0038527F">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38527F" w:rsidRPr="0038527F" w:rsidRDefault="0038527F" w:rsidP="0038527F">
            <w:pPr>
              <w:spacing w:after="0" w:line="240" w:lineRule="auto"/>
              <w:textAlignment w:val="baseline"/>
              <w:rPr>
                <w:rFonts w:ascii="inherit" w:eastAsia="Times New Roman" w:hAnsi="inherit" w:cs="Times New Roman"/>
                <w:color w:val="000000"/>
                <w:sz w:val="20"/>
                <w:szCs w:val="20"/>
              </w:rPr>
            </w:pPr>
            <w:r w:rsidRPr="0038527F">
              <w:rPr>
                <w:rFonts w:ascii="inherit" w:eastAsia="Times New Roman" w:hAnsi="inherit" w:cs="Times New Roman"/>
                <w:color w:val="000000"/>
                <w:sz w:val="20"/>
                <w:szCs w:val="20"/>
                <w:bdr w:val="none" w:sz="0" w:space="0" w:color="auto" w:frame="1"/>
              </w:rPr>
              <w:t>string , class, interface, object</w:t>
            </w:r>
          </w:p>
        </w:tc>
      </w:tr>
    </w:tbl>
    <w:p w:rsidR="0038527F" w:rsidRDefault="0038527F" w:rsidP="0038527F"/>
    <w:p w:rsidR="0038527F" w:rsidRDefault="0038527F" w:rsidP="0038527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Describe the accessibility modifier “protected internal”.</w:t>
      </w:r>
    </w:p>
    <w:p w:rsidR="0038527F" w:rsidRDefault="0038527F" w:rsidP="0038527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Protected Internal variables/methods are accessible within the same assembly and also from the classes that are derived from this parent class.</w:t>
      </w:r>
    </w:p>
    <w:p w:rsidR="0038527F" w:rsidRDefault="0038527F" w:rsidP="0038527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How can we sort the elements of the array in descending order?</w:t>
      </w:r>
    </w:p>
    <w:p w:rsidR="0038527F" w:rsidRDefault="0038527F" w:rsidP="0038527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 xml:space="preserve">Using </w:t>
      </w:r>
      <w:proofErr w:type="gramStart"/>
      <w:r>
        <w:rPr>
          <w:rFonts w:ascii="Helvetica" w:hAnsi="Helvetica" w:cs="Helvetica"/>
          <w:color w:val="666666"/>
          <w:sz w:val="23"/>
          <w:szCs w:val="23"/>
        </w:rPr>
        <w:t>Sort(</w:t>
      </w:r>
      <w:proofErr w:type="gramEnd"/>
      <w:r>
        <w:rPr>
          <w:rFonts w:ascii="Helvetica" w:hAnsi="Helvetica" w:cs="Helvetica"/>
          <w:color w:val="666666"/>
          <w:sz w:val="23"/>
          <w:szCs w:val="23"/>
        </w:rPr>
        <w:t>) methods followed by Reverse() method.</w:t>
      </w:r>
    </w:p>
    <w:p w:rsidR="0038527F" w:rsidRDefault="0038527F" w:rsidP="0038527F"/>
    <w:p w:rsidR="0038527F" w:rsidRDefault="0038527F" w:rsidP="0038527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What are generics in C#.NET?</w:t>
      </w:r>
    </w:p>
    <w:p w:rsidR="0038527F" w:rsidRDefault="0038527F" w:rsidP="0038527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 xml:space="preserve">Generics are used to make reusable code classes to decrease the code redundancy, increase type safety and performance. Using generics, we can create collection classes. To create generic collection, </w:t>
      </w:r>
      <w:proofErr w:type="spellStart"/>
      <w:r>
        <w:rPr>
          <w:rFonts w:ascii="Helvetica" w:hAnsi="Helvetica" w:cs="Helvetica"/>
          <w:color w:val="666666"/>
          <w:sz w:val="23"/>
          <w:szCs w:val="23"/>
        </w:rPr>
        <w:t>System.Collections.Generic</w:t>
      </w:r>
      <w:proofErr w:type="spellEnd"/>
      <w:r>
        <w:rPr>
          <w:rFonts w:ascii="Helvetica" w:hAnsi="Helvetica" w:cs="Helvetica"/>
          <w:color w:val="666666"/>
          <w:sz w:val="23"/>
          <w:szCs w:val="23"/>
        </w:rPr>
        <w:t xml:space="preserve"> namespace should be used instead of classes such as </w:t>
      </w:r>
      <w:proofErr w:type="spellStart"/>
      <w:r>
        <w:rPr>
          <w:rFonts w:ascii="Helvetica" w:hAnsi="Helvetica" w:cs="Helvetica"/>
          <w:color w:val="666666"/>
          <w:sz w:val="23"/>
          <w:szCs w:val="23"/>
        </w:rPr>
        <w:t>ArrayList</w:t>
      </w:r>
      <w:proofErr w:type="spellEnd"/>
      <w:r>
        <w:rPr>
          <w:rFonts w:ascii="Helvetica" w:hAnsi="Helvetica" w:cs="Helvetica"/>
          <w:color w:val="666666"/>
          <w:sz w:val="23"/>
          <w:szCs w:val="23"/>
        </w:rPr>
        <w:t xml:space="preserve"> in the </w:t>
      </w:r>
      <w:proofErr w:type="spellStart"/>
      <w:r>
        <w:rPr>
          <w:rFonts w:ascii="Helvetica" w:hAnsi="Helvetica" w:cs="Helvetica"/>
          <w:color w:val="666666"/>
          <w:sz w:val="23"/>
          <w:szCs w:val="23"/>
        </w:rPr>
        <w:t>System.Collections</w:t>
      </w:r>
      <w:proofErr w:type="spellEnd"/>
      <w:r>
        <w:rPr>
          <w:rFonts w:ascii="Helvetica" w:hAnsi="Helvetica" w:cs="Helvetica"/>
          <w:color w:val="666666"/>
          <w:sz w:val="23"/>
          <w:szCs w:val="23"/>
        </w:rPr>
        <w:t xml:space="preserve"> namespace. Generics promotes the usage of parameterized types.</w:t>
      </w:r>
    </w:p>
    <w:p w:rsidR="0038527F" w:rsidRDefault="0038527F" w:rsidP="0038527F">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What are the different ways a method can be overloaded?</w:t>
      </w:r>
    </w:p>
    <w:p w:rsidR="0038527F" w:rsidRDefault="0038527F" w:rsidP="0038527F">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lastRenderedPageBreak/>
        <w:t>Methods can be overloaded using different data types for parameter, different order of parameters, and different number of parameters.</w:t>
      </w:r>
    </w:p>
    <w:p w:rsidR="0038527F" w:rsidRPr="0038527F" w:rsidRDefault="0038527F" w:rsidP="0038527F">
      <w:bookmarkStart w:id="0" w:name="_GoBack"/>
      <w:bookmarkEnd w:id="0"/>
    </w:p>
    <w:sectPr w:rsidR="0038527F" w:rsidRPr="0038527F" w:rsidSect="0038527F">
      <w:pgSz w:w="12240" w:h="15840"/>
      <w:pgMar w:top="1440" w:right="810" w:bottom="36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7F"/>
    <w:rsid w:val="0038527F"/>
    <w:rsid w:val="0046409E"/>
    <w:rsid w:val="0057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619A0-4D7E-4F6E-8C3B-E396B08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527F"/>
    <w:rPr>
      <w:b/>
      <w:bCs/>
    </w:rPr>
  </w:style>
  <w:style w:type="paragraph" w:styleId="NormalWeb">
    <w:name w:val="Normal (Web)"/>
    <w:basedOn w:val="Normal"/>
    <w:uiPriority w:val="99"/>
    <w:semiHidden/>
    <w:unhideWhenUsed/>
    <w:rsid w:val="003852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38527F"/>
  </w:style>
  <w:style w:type="character" w:customStyle="1" w:styleId="crayon-sy">
    <w:name w:val="crayon-sy"/>
    <w:basedOn w:val="DefaultParagraphFont"/>
    <w:rsid w:val="0038527F"/>
  </w:style>
  <w:style w:type="character" w:customStyle="1" w:styleId="crayon-h">
    <w:name w:val="crayon-h"/>
    <w:basedOn w:val="DefaultParagraphFont"/>
    <w:rsid w:val="0038527F"/>
  </w:style>
  <w:style w:type="character" w:customStyle="1" w:styleId="crayon-language">
    <w:name w:val="crayon-language"/>
    <w:basedOn w:val="DefaultParagraphFont"/>
    <w:rsid w:val="00385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10538">
      <w:bodyDiv w:val="1"/>
      <w:marLeft w:val="0"/>
      <w:marRight w:val="0"/>
      <w:marTop w:val="0"/>
      <w:marBottom w:val="0"/>
      <w:divBdr>
        <w:top w:val="none" w:sz="0" w:space="0" w:color="auto"/>
        <w:left w:val="none" w:sz="0" w:space="0" w:color="auto"/>
        <w:bottom w:val="none" w:sz="0" w:space="0" w:color="auto"/>
        <w:right w:val="none" w:sz="0" w:space="0" w:color="auto"/>
      </w:divBdr>
    </w:div>
    <w:div w:id="335307240">
      <w:bodyDiv w:val="1"/>
      <w:marLeft w:val="0"/>
      <w:marRight w:val="0"/>
      <w:marTop w:val="0"/>
      <w:marBottom w:val="0"/>
      <w:divBdr>
        <w:top w:val="none" w:sz="0" w:space="0" w:color="auto"/>
        <w:left w:val="none" w:sz="0" w:space="0" w:color="auto"/>
        <w:bottom w:val="none" w:sz="0" w:space="0" w:color="auto"/>
        <w:right w:val="none" w:sz="0" w:space="0" w:color="auto"/>
      </w:divBdr>
    </w:div>
    <w:div w:id="466703946">
      <w:bodyDiv w:val="1"/>
      <w:marLeft w:val="0"/>
      <w:marRight w:val="0"/>
      <w:marTop w:val="0"/>
      <w:marBottom w:val="0"/>
      <w:divBdr>
        <w:top w:val="none" w:sz="0" w:space="0" w:color="auto"/>
        <w:left w:val="none" w:sz="0" w:space="0" w:color="auto"/>
        <w:bottom w:val="none" w:sz="0" w:space="0" w:color="auto"/>
        <w:right w:val="none" w:sz="0" w:space="0" w:color="auto"/>
      </w:divBdr>
    </w:div>
    <w:div w:id="693068579">
      <w:bodyDiv w:val="1"/>
      <w:marLeft w:val="0"/>
      <w:marRight w:val="0"/>
      <w:marTop w:val="0"/>
      <w:marBottom w:val="0"/>
      <w:divBdr>
        <w:top w:val="none" w:sz="0" w:space="0" w:color="auto"/>
        <w:left w:val="none" w:sz="0" w:space="0" w:color="auto"/>
        <w:bottom w:val="none" w:sz="0" w:space="0" w:color="auto"/>
        <w:right w:val="none" w:sz="0" w:space="0" w:color="auto"/>
      </w:divBdr>
    </w:div>
    <w:div w:id="1395354632">
      <w:bodyDiv w:val="1"/>
      <w:marLeft w:val="0"/>
      <w:marRight w:val="0"/>
      <w:marTop w:val="0"/>
      <w:marBottom w:val="0"/>
      <w:divBdr>
        <w:top w:val="none" w:sz="0" w:space="0" w:color="auto"/>
        <w:left w:val="none" w:sz="0" w:space="0" w:color="auto"/>
        <w:bottom w:val="none" w:sz="0" w:space="0" w:color="auto"/>
        <w:right w:val="none" w:sz="0" w:space="0" w:color="auto"/>
      </w:divBdr>
    </w:div>
    <w:div w:id="1417746071">
      <w:bodyDiv w:val="1"/>
      <w:marLeft w:val="0"/>
      <w:marRight w:val="0"/>
      <w:marTop w:val="0"/>
      <w:marBottom w:val="0"/>
      <w:divBdr>
        <w:top w:val="none" w:sz="0" w:space="0" w:color="auto"/>
        <w:left w:val="none" w:sz="0" w:space="0" w:color="auto"/>
        <w:bottom w:val="none" w:sz="0" w:space="0" w:color="auto"/>
        <w:right w:val="none" w:sz="0" w:space="0" w:color="auto"/>
      </w:divBdr>
      <w:divsChild>
        <w:div w:id="449207573">
          <w:marLeft w:val="0"/>
          <w:marRight w:val="0"/>
          <w:marTop w:val="180"/>
          <w:marBottom w:val="180"/>
          <w:divBdr>
            <w:top w:val="none" w:sz="0" w:space="0" w:color="auto"/>
            <w:left w:val="none" w:sz="0" w:space="0" w:color="auto"/>
            <w:bottom w:val="none" w:sz="0" w:space="0" w:color="auto"/>
            <w:right w:val="none" w:sz="0" w:space="0" w:color="auto"/>
          </w:divBdr>
        </w:div>
        <w:div w:id="1443765385">
          <w:marLeft w:val="0"/>
          <w:marRight w:val="0"/>
          <w:marTop w:val="180"/>
          <w:marBottom w:val="180"/>
          <w:divBdr>
            <w:top w:val="none" w:sz="0" w:space="0" w:color="auto"/>
            <w:left w:val="none" w:sz="0" w:space="0" w:color="auto"/>
            <w:bottom w:val="none" w:sz="0" w:space="0" w:color="auto"/>
            <w:right w:val="none" w:sz="0" w:space="0" w:color="auto"/>
          </w:divBdr>
          <w:divsChild>
            <w:div w:id="219677254">
              <w:marLeft w:val="0"/>
              <w:marRight w:val="0"/>
              <w:marTop w:val="0"/>
              <w:marBottom w:val="0"/>
              <w:divBdr>
                <w:top w:val="none" w:sz="0" w:space="0" w:color="E1E1E1"/>
                <w:left w:val="none" w:sz="0" w:space="0" w:color="E1E1E1"/>
                <w:bottom w:val="none" w:sz="0" w:space="0" w:color="auto"/>
                <w:right w:val="none" w:sz="0" w:space="0" w:color="E1E1E1"/>
              </w:divBdr>
            </w:div>
          </w:divsChild>
        </w:div>
      </w:divsChild>
    </w:div>
    <w:div w:id="1459839058">
      <w:bodyDiv w:val="1"/>
      <w:marLeft w:val="0"/>
      <w:marRight w:val="0"/>
      <w:marTop w:val="0"/>
      <w:marBottom w:val="0"/>
      <w:divBdr>
        <w:top w:val="none" w:sz="0" w:space="0" w:color="auto"/>
        <w:left w:val="none" w:sz="0" w:space="0" w:color="auto"/>
        <w:bottom w:val="none" w:sz="0" w:space="0" w:color="auto"/>
        <w:right w:val="none" w:sz="0" w:space="0" w:color="auto"/>
      </w:divBdr>
    </w:div>
    <w:div w:id="1690258877">
      <w:bodyDiv w:val="1"/>
      <w:marLeft w:val="0"/>
      <w:marRight w:val="0"/>
      <w:marTop w:val="0"/>
      <w:marBottom w:val="0"/>
      <w:divBdr>
        <w:top w:val="none" w:sz="0" w:space="0" w:color="auto"/>
        <w:left w:val="none" w:sz="0" w:space="0" w:color="auto"/>
        <w:bottom w:val="none" w:sz="0" w:space="0" w:color="auto"/>
        <w:right w:val="none" w:sz="0" w:space="0" w:color="auto"/>
      </w:divBdr>
    </w:div>
    <w:div w:id="202185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Rawat</dc:creator>
  <cp:keywords/>
  <dc:description/>
  <cp:lastModifiedBy>Ajay Rawat</cp:lastModifiedBy>
  <cp:revision>1</cp:revision>
  <dcterms:created xsi:type="dcterms:W3CDTF">2016-02-23T11:28:00Z</dcterms:created>
  <dcterms:modified xsi:type="dcterms:W3CDTF">2016-02-23T11:58:00Z</dcterms:modified>
</cp:coreProperties>
</file>