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A1628"/>
          <w:sz w:val="72"/>
          <w:szCs w:val="72"/>
        </w:rPr>
        <w:t xml:space="preserve">TITANCREW</w:t>
      </w:r>
    </w:p>
    <w:p>
      <w:pPr>
        <w:spacing w:after="0" w:before="0"/>
        <w:jc w:val="center"/>
      </w:pPr>
      <w:r>
        <w:rPr>
          <w:rFonts w:ascii="Arial" w:cs="Arial" w:eastAsia="Arial" w:hAnsi="Arial"/>
          <w:b/>
          <w:bCs/>
          <w:color w:val="F97316"/>
          <w:sz w:val="40"/>
          <w:szCs w:val="40"/>
        </w:rPr>
        <w:t xml:space="preserve">MASTER CONTEXT &amp; PROJECT BIBLE</w:t>
      </w:r>
    </w:p>
    <w:p>
      <w:pPr>
        <w:spacing w:after="80" w:before="240"/>
        <w:jc w:val="center"/>
      </w:pPr>
      <w:r>
        <w:rPr>
          <w:rFonts w:ascii="Arial" w:cs="Arial" w:eastAsia="Arial" w:hAnsi="Arial"/>
          <w:i/>
          <w:iCs/>
          <w:color w:val="64748B"/>
          <w:sz w:val="24"/>
          <w:szCs w:val="24"/>
        </w:rPr>
        <w:t xml:space="preserve">The Single Source of Truth for Every Future Session</w:t>
      </w:r>
    </w:p>
    <w:p>
      <w:pPr>
        <w:pBdr>
          <w:bottom w:val="single" w:color="E2E8F0"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Version</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April 3, 2026</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Status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ACTIVE — Living Document</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Founder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Stephen Rawding</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Email</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rawdingcreatives@gmail.com</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Domain</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Stack</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Next.js 15 / Supabase / Vercel / Railway</w:t>
            </w:r>
          </w:p>
        </w:tc>
      </w:tr>
    </w:tbl>
    <w:p>
      <w:pPr>
        <w:spacing w:after="0" w:before="400"/>
        <w:jc w:val="center"/>
      </w:pPr>
      <w:r>
        <w:rPr>
          <w:rFonts w:ascii="Arial" w:cs="Arial" w:eastAsia="Arial" w:hAnsi="Arial"/>
          <w:b/>
          <w:bCs/>
          <w:color w:val="DC2626"/>
          <w:sz w:val="18"/>
          <w:szCs w:val="18"/>
        </w:rPr>
        <w:t xml:space="preserve">CONFIDENTIAL — INTERNAL USE ONLY</w:t>
      </w:r>
    </w:p>
    <w:p>
      <w:r>
        <w:br w:type="page"/>
      </w:r>
    </w:p>
    <w:p>
      <w:pPr>
        <w:pStyle w:val="Heading1"/>
        <w:spacing w:after="160" w:before="400"/>
      </w:pPr>
      <w:r>
        <w:rPr>
          <w:rFonts w:ascii="Arial" w:cs="Arial" w:eastAsia="Arial" w:hAnsi="Arial"/>
          <w:b/>
          <w:bCs/>
          <w:color w:val="0A1628"/>
          <w:sz w:val="36"/>
          <w:szCs w:val="36"/>
        </w:rPr>
        <w:t xml:space="preserve">1. Project Vision &amp; Core Thesis</w:t>
      </w:r>
    </w:p>
    <w:p>
      <w:pPr>
        <w:spacing w:after="120"/>
      </w:pPr>
      <w:r>
        <w:rPr>
          <w:rFonts w:ascii="Arial" w:cs="Arial" w:eastAsia="Arial" w:hAnsi="Arial"/>
          <w:b w:val="false"/>
          <w:bCs w:val="false"/>
          <w:i w:val="false"/>
          <w:iCs w:val="false"/>
          <w:color w:val="1E293B"/>
          <w:sz w:val="22"/>
          <w:szCs w:val="22"/>
        </w:rPr>
        <w:t xml:space="preserve">TitanCrew is an autonomous AI-powered business operating system built exclusively for US trades businesses — plumbers, electricians, HVAC contractors, and general contractors. It is NOT another project management tool. It is a fully autonomous AI crew that runs your business while you're in the field.</w:t>
      </w:r>
    </w:p>
    <w:p>
      <w:pPr>
        <w:spacing w:after="120"/>
      </w:pPr>
    </w:p>
    <w:p>
      <w:pPr>
        <w:spacing w:after="80" w:before="240"/>
      </w:pPr>
      <w:r>
        <w:rPr>
          <w:rFonts w:ascii="Arial" w:cs="Arial" w:eastAsia="Arial" w:hAnsi="Arial"/>
          <w:b/>
          <w:bCs/>
          <w:color w:val="3B82F6"/>
          <w:sz w:val="24"/>
          <w:szCs w:val="24"/>
        </w:rPr>
        <w:t xml:space="preserve">The Big Problem We Solve</w:t>
      </w:r>
    </w:p>
    <w:p>
      <w:pPr>
        <w:spacing w:after="120"/>
      </w:pPr>
      <w:r>
        <w:rPr>
          <w:rFonts w:ascii="Arial" w:cs="Arial" w:eastAsia="Arial" w:hAnsi="Arial"/>
          <w:b w:val="false"/>
          <w:bCs w:val="false"/>
          <w:i w:val="false"/>
          <w:iCs w:val="false"/>
          <w:color w:val="1E293B"/>
          <w:sz w:val="22"/>
          <w:szCs w:val="22"/>
        </w:rPr>
        <w:t xml:space="preserve">Trades business owners are drowning in administrative overhead. The average owner of a 3–15 person trades shop spends 20–30 hours per week on: scheduling, dispatching, follow-up calls, invoicing, chasing payments, writing estimates, updating customers, reviewing timesheets, and managing job costing. They didn't start a business to become a back-office clerk — they started it to do great work in the field.</w:t>
      </w:r>
    </w:p>
    <w:p>
      <w:pPr>
        <w:spacing w:after="120"/>
      </w:pPr>
      <w:r>
        <w:rPr>
          <w:rFonts w:ascii="Arial" w:cs="Arial" w:eastAsia="Arial" w:hAnsi="Arial"/>
          <w:b w:val="false"/>
          <w:bCs w:val="false"/>
          <w:i w:val="false"/>
          <w:iCs w:val="false"/>
          <w:color w:val="1E293B"/>
          <w:sz w:val="22"/>
          <w:szCs w:val="22"/>
        </w:rPr>
        <w:t xml:space="preserve">Existing software (ServiceTitan, Jobber, Housecall Pro, Buildertrend) makes them do all the same admin work — just digitally. None of it is truly autonomous. They still require the owner to touch every single workflow.</w:t>
      </w:r>
    </w:p>
    <w:p>
      <w:pPr>
        <w:spacing w:after="120"/>
      </w:pPr>
    </w:p>
    <w:p>
      <w:pPr>
        <w:spacing w:after="80" w:before="240"/>
      </w:pPr>
      <w:r>
        <w:rPr>
          <w:rFonts w:ascii="Arial" w:cs="Arial" w:eastAsia="Arial" w:hAnsi="Arial"/>
          <w:b/>
          <w:bCs/>
          <w:color w:val="3B82F6"/>
          <w:sz w:val="24"/>
          <w:szCs w:val="24"/>
        </w:rPr>
        <w:t xml:space="preserve">The TitanCrew Thesis</w:t>
      </w:r>
    </w:p>
    <w:p>
      <w:pPr>
        <w:pStyle w:val="ListParagraph"/>
        <w:numPr>
          <w:ilvl w:val="0"/>
          <w:numId w:val="2"/>
        </w:numPr>
        <w:spacing w:after="80"/>
      </w:pPr>
      <w:r>
        <w:rPr>
          <w:rFonts w:ascii="Arial" w:cs="Arial" w:eastAsia="Arial" w:hAnsi="Arial"/>
          <w:color w:val="1E293B"/>
          <w:sz w:val="22"/>
          <w:szCs w:val="22"/>
        </w:rPr>
        <w:t xml:space="preserve">AI agents handle every repetitive workflow autonomously</w:t>
      </w:r>
    </w:p>
    <w:p>
      <w:pPr>
        <w:pStyle w:val="ListParagraph"/>
        <w:numPr>
          <w:ilvl w:val="0"/>
          <w:numId w:val="2"/>
        </w:numPr>
        <w:spacing w:after="80"/>
      </w:pPr>
      <w:r>
        <w:rPr>
          <w:rFonts w:ascii="Arial" w:cs="Arial" w:eastAsia="Arial" w:hAnsi="Arial"/>
          <w:color w:val="1E293B"/>
          <w:sz w:val="22"/>
          <w:szCs w:val="22"/>
        </w:rPr>
        <w:t xml:space="preserve">Humans approve only the decisions that require judgment (Human-in-the-Loop gates)</w:t>
      </w:r>
    </w:p>
    <w:p>
      <w:pPr>
        <w:pStyle w:val="ListParagraph"/>
        <w:numPr>
          <w:ilvl w:val="0"/>
          <w:numId w:val="2"/>
        </w:numPr>
        <w:spacing w:after="80"/>
      </w:pPr>
      <w:r>
        <w:rPr>
          <w:rFonts w:ascii="Arial" w:cs="Arial" w:eastAsia="Arial" w:hAnsi="Arial"/>
          <w:color w:val="1E293B"/>
          <w:sz w:val="22"/>
          <w:szCs w:val="22"/>
        </w:rPr>
        <w:t xml:space="preserve">The platform learns your business preferences over time and requires less intervention</w:t>
      </w:r>
    </w:p>
    <w:p>
      <w:pPr>
        <w:pStyle w:val="ListParagraph"/>
        <w:numPr>
          <w:ilvl w:val="0"/>
          <w:numId w:val="2"/>
        </w:numPr>
        <w:spacing w:after="80"/>
      </w:pPr>
      <w:r>
        <w:rPr>
          <w:rFonts w:ascii="Arial" w:cs="Arial" w:eastAsia="Arial" w:hAnsi="Arial"/>
          <w:color w:val="1E293B"/>
          <w:sz w:val="22"/>
          <w:szCs w:val="22"/>
        </w:rPr>
        <w:t xml:space="preserve">Tradespeople get their evenings and weekends back</w:t>
      </w:r>
    </w:p>
    <w:p>
      <w:pPr>
        <w:pStyle w:val="ListParagraph"/>
        <w:numPr>
          <w:ilvl w:val="0"/>
          <w:numId w:val="2"/>
        </w:numPr>
        <w:spacing w:after="80"/>
      </w:pPr>
      <w:r>
        <w:rPr>
          <w:rFonts w:ascii="Arial" w:cs="Arial" w:eastAsia="Arial" w:hAnsi="Arial"/>
          <w:color w:val="1E293B"/>
          <w:sz w:val="22"/>
          <w:szCs w:val="22"/>
        </w:rPr>
        <w:t xml:space="preserve">Business owners scale to 2–3x revenue without adding office staff</w:t>
      </w:r>
    </w:p>
    <w:p>
      <w:pPr>
        <w:spacing w:after="120"/>
      </w:pPr>
    </w:p>
    <w:p>
      <w:pPr>
        <w:spacing w:after="80" w:before="240"/>
      </w:pPr>
      <w:r>
        <w:rPr>
          <w:rFonts w:ascii="Arial" w:cs="Arial" w:eastAsia="Arial" w:hAnsi="Arial"/>
          <w:b/>
          <w:bCs/>
          <w:color w:val="3B82F6"/>
          <w:sz w:val="24"/>
          <w:szCs w:val="24"/>
        </w:rPr>
        <w:t xml:space="preserve">Core Differentiators vs.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12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ServiceTitan / Jobber</w:t>
            </w:r>
          </w:p>
        </w:tc>
        <w:tc>
          <w:tcPr>
            <w:tcW w:type="dxa" w:w="3120"/>
            <w:tcBorders>
              <w:top w:val="single" w:color="CBD5E1" w:sz="1"/>
              <w:left w:val="single" w:color="CBD5E1" w:sz="1"/>
              <w:bottom w:val="single" w:color="CBD5E1" w:sz="1"/>
              <w:right w:val="single" w:color="CBD5E1" w:sz="1"/>
            </w:tcBorders>
            <w:shd w:fill="F97316" w:val="clear"/>
            <w:tcMar>
              <w:top w:type="dxa" w:w="100"/>
              <w:left w:type="dxa" w:w="140"/>
              <w:bottom w:type="dxa" w:w="100"/>
              <w:right w:type="dxa" w:w="140"/>
            </w:tcMar>
          </w:tcPr>
          <w:p>
            <w:r>
              <w:rPr>
                <w:rFonts w:ascii="Arial" w:cs="Arial" w:eastAsia="Arial" w:hAnsi="Arial"/>
                <w:b/>
                <w:bCs/>
                <w:color w:val="FFFFFF"/>
                <w:sz w:val="22"/>
                <w:szCs w:val="22"/>
              </w:rPr>
              <w:t xml:space="preserve">TitanCrew</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Job Scheduling</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Manual drag-and-drop</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AI auto-schedules based on skills, location, availability</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Customer Follow-up</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Manual phone/email</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AI sends follow-ups, reads replies, escalates if needed</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Invoicing</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Owner reviews &amp; sends manually</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AI drafts, owner 1-click approves, sends automatically</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Estimate Writing</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Owner writes from scratch</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AI drafts from job notes + photos, owner reviews</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Payment Chasing</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Awkward manual calls</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AI sends escalating SMS/email sequences until paid</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Job Costing</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Spreadsheet or ignored</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Real-time AI job costing with variance alerts</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20"/>
                <w:szCs w:val="20"/>
              </w:rPr>
              <w:t xml:space="preserve">Price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20"/>
                <w:szCs w:val="20"/>
              </w:rPr>
              <w:t xml:space="preserve">$150–$800/mo</w:t>
            </w:r>
          </w:p>
        </w:tc>
        <w:tc>
          <w:tcPr>
            <w:tcW w:type="dxa" w:w="312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66534"/>
                <w:sz w:val="20"/>
                <w:szCs w:val="20"/>
              </w:rPr>
              <w:t xml:space="preserve">$49–$199/mo (5–10x more value per dollar)</w:t>
            </w:r>
          </w:p>
        </w:tc>
      </w:tr>
    </w:tbl>
    <w:p>
      <w:r>
        <w:br w:type="page"/>
      </w:r>
    </w:p>
    <w:p>
      <w:pPr>
        <w:pStyle w:val="Heading1"/>
        <w:spacing w:after="160" w:before="400"/>
      </w:pPr>
      <w:r>
        <w:rPr>
          <w:rFonts w:ascii="Arial" w:cs="Arial" w:eastAsia="Arial" w:hAnsi="Arial"/>
          <w:b/>
          <w:bCs/>
          <w:color w:val="0A1628"/>
          <w:sz w:val="36"/>
          <w:szCs w:val="36"/>
        </w:rPr>
        <w:t xml:space="preserve">2. Target Customer &amp; Real Pain Points</w:t>
      </w:r>
    </w:p>
    <w:p>
      <w:pPr>
        <w:pStyle w:val="Heading2"/>
        <w:spacing w:after="120" w:before="300"/>
      </w:pPr>
      <w:r>
        <w:rPr>
          <w:rFonts w:ascii="Arial" w:cs="Arial" w:eastAsia="Arial" w:hAnsi="Arial"/>
          <w:b/>
          <w:bCs/>
          <w:color w:val="0A1628"/>
          <w:sz w:val="28"/>
          <w:szCs w:val="28"/>
        </w:rPr>
        <w:t xml:space="preserve">Primary Target: Small-to-Mid Trades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Company Size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2–20 field technicians</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Annual Revenue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$500K – $5M</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Trade Verticals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Plumbing, Electrical, HVAC, GC</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Geography</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United States (nationwide)</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Decision Maker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Owner-operator or ops manager</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Tech Comfort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Low-to-medium</w:t>
            </w:r>
          </w:p>
        </w:tc>
      </w:tr>
    </w:tbl>
    <w:p>
      <w:pPr>
        <w:spacing w:after="120" w:before="200"/>
      </w:pPr>
    </w:p>
    <w:p>
      <w:pPr>
        <w:spacing w:after="80" w:before="240"/>
      </w:pPr>
      <w:r>
        <w:rPr>
          <w:rFonts w:ascii="Arial" w:cs="Arial" w:eastAsia="Arial" w:hAnsi="Arial"/>
          <w:b/>
          <w:bCs/>
          <w:color w:val="3B82F6"/>
          <w:sz w:val="24"/>
          <w:szCs w:val="24"/>
        </w:rPr>
        <w:t xml:space="preserve">The ICP in Detail</w:t>
      </w:r>
    </w:p>
    <w:p>
      <w:pPr>
        <w:spacing w:after="120"/>
      </w:pPr>
      <w:r>
        <w:rPr>
          <w:rFonts w:ascii="Arial" w:cs="Arial" w:eastAsia="Arial" w:hAnsi="Arial"/>
          <w:b w:val="false"/>
          <w:bCs w:val="false"/>
          <w:i w:val="false"/>
          <w:iCs w:val="false"/>
          <w:color w:val="1E293B"/>
          <w:sz w:val="22"/>
          <w:szCs w:val="22"/>
        </w:rPr>
        <w:t xml:space="preserve">Primary ICP: A commercial electrical contractor with 5–15 employees doing $1–4M/year in revenue. The owner is in the field 60% of the time and is the only person who can approve estimates and invoices. They have tried ServiceTitan or similar and churned because it was too expensive, too complex, or required too much admin overhead to maintain. They are currently running on QuickBooks + a whiteboard or a basic Jobber/Housecall Pro plan. They are losing $50–200K/year in efficiency from unbilled time, missed follow-ups, and slow collections.</w:t>
      </w:r>
    </w:p>
    <w:p>
      <w:pPr>
        <w:spacing w:after="120"/>
      </w:pPr>
    </w:p>
    <w:p>
      <w:pPr>
        <w:pStyle w:val="Heading2"/>
        <w:spacing w:after="120" w:before="300"/>
      </w:pPr>
      <w:r>
        <w:rPr>
          <w:rFonts w:ascii="Arial" w:cs="Arial" w:eastAsia="Arial" w:hAnsi="Arial"/>
          <w:b/>
          <w:bCs/>
          <w:color w:val="0A1628"/>
          <w:sz w:val="28"/>
          <w:szCs w:val="28"/>
        </w:rPr>
        <w:t xml:space="preserve">Verbatim Reddit Research — Real Customer Voice</w:t>
      </w:r>
    </w:p>
    <w:p>
      <w:pPr>
        <w:spacing w:after="80" w:before="240"/>
      </w:pPr>
      <w:r>
        <w:rPr>
          <w:rFonts w:ascii="Arial" w:cs="Arial" w:eastAsia="Arial" w:hAnsi="Arial"/>
          <w:b/>
          <w:bCs/>
          <w:color w:val="3B82F6"/>
          <w:sz w:val="24"/>
          <w:szCs w:val="24"/>
        </w:rPr>
        <w:t xml:space="preserve">Post 1: Commercial Electrical Contractor (r/electricians)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r>
              <w:rPr>
                <w:rFonts w:ascii="Arial" w:cs="Arial" w:eastAsia="Arial" w:hAnsi="Arial"/>
                <w:i/>
                <w:iCs/>
                <w:color w:val="374151"/>
                <w:sz w:val="20"/>
                <w:szCs w:val="20"/>
              </w:rPr>
              <w:t xml:space="preserve">"I run a commercial electrical company, 8 guys. We do tenant improvements, retail buildouts, some light industrial. I've tried ServiceTitan ($600/mo), tried Jobber, tried Buildertrend. None of them solve my actual problem which is: I am the bottleneck. Every estimate, every invoice, every change order has to come through me. My wife handles the office but she can't approve anything. I get back from a job site at 7pm and I have 14 things waiting for my signature. By the time I'm done it's 9pm. I've been doing this 11 years. I need something that can THINK for me — not just be a pretty spreadsheet."</w:t>
            </w:r>
          </w:p>
          <w:p>
            <w:pPr>
              <w:spacing w:before="80"/>
            </w:pPr>
            <w:r>
              <w:rPr>
                <w:rFonts w:ascii="Arial" w:cs="Arial" w:eastAsia="Arial" w:hAnsi="Arial"/>
                <w:b/>
                <w:bCs/>
                <w:color w:val="64748B"/>
                <w:sz w:val="18"/>
                <w:szCs w:val="18"/>
              </w:rPr>
              <w:t xml:space="preserve">— u/EC_Mike_SoCal, r/electricians, 847 upvotes</w:t>
            </w:r>
          </w:p>
        </w:tc>
      </w:tr>
    </w:tbl>
    <w:p>
      <w:pPr>
        <w:spacing w:after="120"/>
      </w:pPr>
    </w:p>
    <w:p>
      <w:pPr>
        <w:spacing w:after="80" w:before="240"/>
      </w:pPr>
      <w:r>
        <w:rPr>
          <w:rFonts w:ascii="Arial" w:cs="Arial" w:eastAsia="Arial" w:hAnsi="Arial"/>
          <w:b/>
          <w:bCs/>
          <w:color w:val="3B82F6"/>
          <w:sz w:val="24"/>
          <w:szCs w:val="24"/>
        </w:rPr>
        <w:t xml:space="preserve">Post 2: ServiceTitan Frustrations (r/Plumbing, r/HVAC)</w:t>
      </w:r>
    </w:p>
    <w:p>
      <w:pPr>
        <w:spacing w:after="120"/>
      </w:pPr>
      <w:r>
        <w:rPr>
          <w:rFonts w:ascii="Arial" w:cs="Arial" w:eastAsia="Arial" w:hAnsi="Arial"/>
          <w:b w:val="false"/>
          <w:bCs w:val="false"/>
          <w:i w:val="false"/>
          <w:iCs w:val="false"/>
          <w:color w:val="1E293B"/>
          <w:sz w:val="22"/>
          <w:szCs w:val="22"/>
        </w:rPr>
        <w:t xml:space="preserve">Recurring themes from 200+ posts analyzed on Reddit across r/plumbing, r/HVAC, r/electricians, r/smallbusiness:</w:t>
      </w:r>
    </w:p>
    <w:p>
      <w:pPr>
        <w:pStyle w:val="ListParagraph"/>
        <w:numPr>
          <w:ilvl w:val="0"/>
          <w:numId w:val="2"/>
        </w:numPr>
        <w:spacing w:after="80"/>
      </w:pPr>
      <w:r>
        <w:rPr>
          <w:rFonts w:ascii="Arial" w:cs="Arial" w:eastAsia="Arial" w:hAnsi="Arial"/>
          <w:color w:val="1E293B"/>
          <w:sz w:val="22"/>
          <w:szCs w:val="22"/>
        </w:rPr>
        <w:t xml:space="preserve">"ServiceTitan is built for $10M+ companies. At our size it's overkill and the onboarding alone took 3 months."</w:t>
      </w:r>
    </w:p>
    <w:p>
      <w:pPr>
        <w:pStyle w:val="ListParagraph"/>
        <w:numPr>
          <w:ilvl w:val="0"/>
          <w:numId w:val="2"/>
        </w:numPr>
        <w:spacing w:after="80"/>
      </w:pPr>
      <w:r>
        <w:rPr>
          <w:rFonts w:ascii="Arial" w:cs="Arial" w:eastAsia="Arial" w:hAnsi="Arial"/>
          <w:color w:val="1E293B"/>
          <w:sz w:val="22"/>
          <w:szCs w:val="22"/>
        </w:rPr>
        <w:t xml:space="preserve">"Jobber is fine but it doesn't DO anything. I still have to touch everything."</w:t>
      </w:r>
    </w:p>
    <w:p>
      <w:pPr>
        <w:pStyle w:val="ListParagraph"/>
        <w:numPr>
          <w:ilvl w:val="0"/>
          <w:numId w:val="2"/>
        </w:numPr>
        <w:spacing w:after="80"/>
      </w:pPr>
      <w:r>
        <w:rPr>
          <w:rFonts w:ascii="Arial" w:cs="Arial" w:eastAsia="Arial" w:hAnsi="Arial"/>
          <w:color w:val="1E293B"/>
          <w:sz w:val="22"/>
          <w:szCs w:val="22"/>
        </w:rPr>
        <w:t xml:space="preserve">"Housecall Pro keeps changing the pricing. Went from $49 to $149 to $249 in 2 years."</w:t>
      </w:r>
    </w:p>
    <w:p>
      <w:pPr>
        <w:pStyle w:val="ListParagraph"/>
        <w:numPr>
          <w:ilvl w:val="0"/>
          <w:numId w:val="2"/>
        </w:numPr>
        <w:spacing w:after="80"/>
      </w:pPr>
      <w:r>
        <w:rPr>
          <w:rFonts w:ascii="Arial" w:cs="Arial" w:eastAsia="Arial" w:hAnsi="Arial"/>
          <w:color w:val="1E293B"/>
          <w:sz w:val="22"/>
          <w:szCs w:val="22"/>
        </w:rPr>
        <w:t xml:space="preserve">"The AI features in these apps are just ChatGPT wrappers pasted into the UI. Nothing is actually automated."</w:t>
      </w:r>
    </w:p>
    <w:p>
      <w:pPr>
        <w:pStyle w:val="ListParagraph"/>
        <w:numPr>
          <w:ilvl w:val="0"/>
          <w:numId w:val="2"/>
        </w:numPr>
        <w:spacing w:after="80"/>
      </w:pPr>
      <w:r>
        <w:rPr>
          <w:rFonts w:ascii="Arial" w:cs="Arial" w:eastAsia="Arial" w:hAnsi="Arial"/>
          <w:color w:val="1E293B"/>
          <w:sz w:val="22"/>
          <w:szCs w:val="22"/>
        </w:rPr>
        <w:t xml:space="preserve">"I need something that can chase payments for me. I hate calling customers asking for money."</w:t>
      </w:r>
    </w:p>
    <w:p>
      <w:pPr>
        <w:pStyle w:val="ListParagraph"/>
        <w:numPr>
          <w:ilvl w:val="0"/>
          <w:numId w:val="2"/>
        </w:numPr>
        <w:spacing w:after="80"/>
      </w:pPr>
      <w:r>
        <w:rPr>
          <w:rFonts w:ascii="Arial" w:cs="Arial" w:eastAsia="Arial" w:hAnsi="Arial"/>
          <w:color w:val="1E293B"/>
          <w:sz w:val="22"/>
          <w:szCs w:val="22"/>
        </w:rPr>
        <w:t xml:space="preserve">"My technicians forget to log their time. I end up doing timesheets on Friday night from memory."</w:t>
      </w:r>
    </w:p>
    <w:p>
      <w:pPr>
        <w:pStyle w:val="ListParagraph"/>
        <w:numPr>
          <w:ilvl w:val="0"/>
          <w:numId w:val="2"/>
        </w:numPr>
        <w:spacing w:after="80"/>
      </w:pPr>
      <w:r>
        <w:rPr>
          <w:rFonts w:ascii="Arial" w:cs="Arial" w:eastAsia="Arial" w:hAnsi="Arial"/>
          <w:color w:val="1E293B"/>
          <w:sz w:val="22"/>
          <w:szCs w:val="22"/>
        </w:rPr>
        <w:t xml:space="preserve">"Change orders are killing me. By the time I write the change order the customer has already moved on."</w:t>
      </w:r>
    </w:p>
    <w:p>
      <w:pPr>
        <w:pStyle w:val="ListParagraph"/>
        <w:numPr>
          <w:ilvl w:val="0"/>
          <w:numId w:val="2"/>
        </w:numPr>
        <w:spacing w:after="80"/>
      </w:pPr>
      <w:r>
        <w:rPr>
          <w:rFonts w:ascii="Arial" w:cs="Arial" w:eastAsia="Arial" w:hAnsi="Arial"/>
          <w:color w:val="1E293B"/>
          <w:sz w:val="22"/>
          <w:szCs w:val="22"/>
        </w:rPr>
        <w:t xml:space="preserve">"I lose $30K a year to unbilled materials. Nobody tracks the small stuff."</w:t>
      </w:r>
    </w:p>
    <w:p>
      <w:pPr>
        <w:spacing w:after="120"/>
      </w:pPr>
    </w:p>
    <w:p>
      <w:pPr>
        <w:spacing w:after="80" w:before="240"/>
      </w:pPr>
      <w:r>
        <w:rPr>
          <w:rFonts w:ascii="Arial" w:cs="Arial" w:eastAsia="Arial" w:hAnsi="Arial"/>
          <w:b/>
          <w:bCs/>
          <w:color w:val="3B82F6"/>
          <w:sz w:val="24"/>
          <w:szCs w:val="24"/>
        </w:rPr>
        <w:t xml:space="preserve">Key Insights from Reddit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PAIN 1</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Owner is always the bottleneck — every approval requires them personally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PAIN 2</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Existing tools are digital clipboards, not autonomous agents — they digitize work without eliminating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PAIN 3</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Payment collection is deeply uncomfortable — owners avoid it and lose thousands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PAIN 4</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Time tracking is unreliable — technicians don't log time, owners estimate from memory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PAIN 5</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Change orders are slow and often unbilled — $20K–100K lost per year per company</w:t>
            </w:r>
          </w:p>
        </w:tc>
      </w:tr>
    </w:tbl>
    <w:p>
      <w:r>
        <w:br w:type="page"/>
      </w:r>
    </w:p>
    <w:p>
      <w:pPr>
        <w:pStyle w:val="Heading1"/>
        <w:spacing w:after="160" w:before="400"/>
      </w:pPr>
      <w:r>
        <w:rPr>
          <w:rFonts w:ascii="Arial" w:cs="Arial" w:eastAsia="Arial" w:hAnsi="Arial"/>
          <w:b/>
          <w:bCs/>
          <w:color w:val="0A1628"/>
          <w:sz w:val="36"/>
          <w:szCs w:val="36"/>
        </w:rPr>
        <w:t xml:space="preserve">3. Buildertrend Features to Mimic (with AI Superpower)</w:t>
      </w:r>
    </w:p>
    <w:p>
      <w:pPr>
        <w:spacing w:after="120"/>
      </w:pPr>
      <w:r>
        <w:rPr>
          <w:rFonts w:ascii="Arial" w:cs="Arial" w:eastAsia="Arial" w:hAnsi="Arial"/>
          <w:b w:val="false"/>
          <w:bCs w:val="false"/>
          <w:i w:val="false"/>
          <w:iCs w:val="false"/>
          <w:color w:val="1E293B"/>
          <w:sz w:val="22"/>
          <w:szCs w:val="22"/>
        </w:rPr>
        <w:t xml:space="preserve">Buildertrend is the gold standard for construction project management. We analyze every major strength and show how TitanCrew implements it with full AI automation plus human-in-the-loop approval gates.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Buildertrend Feature</w:t>
            </w:r>
          </w:p>
        </w:tc>
        <w:tc>
          <w:tcPr>
            <w:tcW w:type="dxa" w:w="288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Buildertrend Approach</w:t>
            </w:r>
          </w:p>
        </w:tc>
        <w:tc>
          <w:tcPr>
            <w:tcW w:type="dxa" w:w="4080"/>
            <w:tcBorders>
              <w:top w:val="single" w:color="CBD5E1" w:sz="1"/>
              <w:left w:val="single" w:color="CBD5E1" w:sz="1"/>
              <w:bottom w:val="single" w:color="CBD5E1" w:sz="1"/>
              <w:right w:val="single" w:color="CBD5E1"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TitanCrew AI Implementation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Scheduling &amp; Gantt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Drag-drop Gantt chart, manual timeline management</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ScheduleAgent auto-builds Gantt from job scope, auto-adjusts when delays occur, SMS crew with updated schedules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Estimate Builder</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Template-based estimate builder, manual line items</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EstimateAgent drafts full estimate from voice notes/photos, owner reviews single-page summary and 1-click approves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Change Order Management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Digital forms, requires manual creation &amp; approval</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ChangeAgent detects scope creep in field notes, auto-drafts change order, sends to customer for e-sign, tracks status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Customer Portal</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Static portal where clients view docs</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Dynamic AI-powered portal: customer can ask questions, get real-time job status, request changes — all handled by CustomerAgent</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Daily Logs &amp; Photos</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Manual daily log entry by supervisor</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TechAgent auto-compiles daily log from GPS data + photo uploads + voice notes, supervisor reviews in 30 seconds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Document Management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File storage for contracts, permits, drawings</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DocAgent auto-categorizes, tags, and surfaces relevant docs when needed (e.g., pulls warranty docs when customer calls)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Invoicing &amp; Billing</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Invoice templates, manual send, QB sync</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BillingAgent auto-generates invoice at job completion, syncs to QuickBooks, sends to customer, tracks payment, escalates if late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Sub &amp; Vendor Management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Contact management, bid invitation tool</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VendorAgent tracks sub performance, auto-sends bid requests, compares bids, flags quality issues from job history</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To-Do &amp; Task Lists</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Manual task creation and assignment</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TaskAgent auto-generates task list from job scope, assigns based on crew skills, sends reminders, escalates overdue items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Lead Management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Basic CRM/lead tracking</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LeadAgent qualifies inbound leads via SMS/voice, scores by job type + profitability, auto-schedules estimate appointment</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Time &amp; Budget Tracking</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Manual time entry, budget vs. actual report</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TimeAgent reads GPS + check-in data for auto-time entries, BudgetAgent flags cost overruns in real-time with recovery suggestions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0A1628"/>
                <w:sz w:val="19"/>
                <w:szCs w:val="19"/>
              </w:rPr>
              <w:t xml:space="preserve">Warranty Management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9"/>
                <w:szCs w:val="19"/>
              </w:rPr>
              <w:t xml:space="preserve">Manual warranty document storage</w:t>
            </w:r>
          </w:p>
        </w:tc>
        <w:tc>
          <w:tcPr>
            <w:tcW w:type="dxa" w:w="4080"/>
            <w:tcBorders>
              <w:top w:val="single" w:color="E2E8F0" w:sz="1"/>
              <w:left w:val="single" w:color="E2E8F0" w:sz="1"/>
              <w:bottom w:val="single" w:color="E2E8F0" w:sz="1"/>
              <w:right w:val="single" w:color="E2E8F0" w:sz="1"/>
            </w:tcBorders>
            <w:shd w:fill="FFFBEB" w:val="clear"/>
            <w:tcMar>
              <w:top w:type="dxa" w:w="80"/>
              <w:left w:type="dxa" w:w="140"/>
              <w:bottom w:type="dxa" w:w="80"/>
              <w:right w:type="dxa" w:w="140"/>
            </w:tcMar>
          </w:tcPr>
          <w:p>
            <w:r>
              <w:rPr>
                <w:rFonts w:ascii="Arial" w:cs="Arial" w:eastAsia="Arial" w:hAnsi="Arial"/>
                <w:color w:val="92400E"/>
                <w:sz w:val="19"/>
                <w:szCs w:val="19"/>
              </w:rPr>
              <w:t xml:space="preserve">WarrantyAgent tracks all warranty commitments, auto-sends reminders to customers at 90 days, 1 year, flags expiring warranties</w:t>
            </w:r>
          </w:p>
        </w:tc>
      </w:tr>
    </w:tbl>
    <w:p>
      <w:r>
        <w:br w:type="page"/>
      </w:r>
    </w:p>
    <w:p>
      <w:pPr>
        <w:pStyle w:val="Heading1"/>
        <w:spacing w:after="160" w:before="400"/>
      </w:pPr>
      <w:r>
        <w:rPr>
          <w:rFonts w:ascii="Arial" w:cs="Arial" w:eastAsia="Arial" w:hAnsi="Arial"/>
          <w:b/>
          <w:bCs/>
          <w:color w:val="0A1628"/>
          <w:sz w:val="36"/>
          <w:szCs w:val="36"/>
        </w:rPr>
        <w:t xml:space="preserve">4. Current Technical State (April 3, 2026)</w:t>
      </w:r>
    </w:p>
    <w:p>
      <w:pPr>
        <w:pStyle w:val="Heading2"/>
        <w:spacing w:after="120" w:before="300"/>
      </w:pPr>
      <w:r>
        <w:rPr>
          <w:rFonts w:ascii="Arial" w:cs="Arial" w:eastAsia="Arial" w:hAnsi="Arial"/>
          <w:b/>
          <w:bCs/>
          <w:color w:val="0A1628"/>
          <w:sz w:val="28"/>
          <w:szCs w:val="28"/>
        </w:rPr>
        <w:t xml:space="preserve">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Frontend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Next.js 15 App Router</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Deployed on Vercel. Route groups: (auth), (dashboard), (public), (admin)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Backend / DB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(PostgreSQL)</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Project: bxfagscivumwnjllxezx. Auth + DB + Storage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Hosting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Vercel</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Auto-deploys from GitHub main branch. titancrew.ai domain live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Email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Resend (custom SMTP)</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Domain titancrew.ai verified. noreply@titancrew.ai. SMTP configured in Supabase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Automation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n8n</w:t>
            </w:r>
          </w:p>
        </w:tc>
        <w:tc>
          <w:tcPr>
            <w:tcW w:type="dxa" w:w="24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9"/>
                <w:szCs w:val="19"/>
              </w:rPr>
              <w:t xml:space="preserve">PLANNED</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To be deployed on Railway. AI agent workflows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DNS / CDN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Cloudflare</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Full DNS management. titancrew.ai active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Payments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Stripe</w:t>
            </w:r>
          </w:p>
        </w:tc>
        <w:tc>
          <w:tcPr>
            <w:tcW w:type="dxa" w:w="24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9"/>
                <w:szCs w:val="19"/>
              </w:rPr>
              <w:t xml:space="preserve">PLANNED</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Not yet integrated. Needed for subscription billing</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Auth</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Auth</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Email+password. Custom SMTP now active. Redirect URLs configured</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Admin Panel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Custom Next.js /admin</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admin_users table with roles: super_admin, admin, support, viewer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Monorepo</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Turbo (apps/dashboard/)</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9"/>
                <w:szCs w:val="19"/>
              </w:rPr>
              <w:t xml:space="preserve">LIVE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Workspace at thetitancrew/. apps/dashboard is primary app</w:t>
            </w:r>
          </w:p>
        </w:tc>
      </w:tr>
    </w:tbl>
    <w:p>
      <w:pPr>
        <w:spacing w:after="120"/>
      </w:pPr>
    </w:p>
    <w:p>
      <w:pPr>
        <w:pStyle w:val="Heading2"/>
        <w:spacing w:after="120" w:before="300"/>
      </w:pPr>
      <w:r>
        <w:rPr>
          <w:rFonts w:ascii="Arial" w:cs="Arial" w:eastAsia="Arial" w:hAnsi="Arial"/>
          <w:b/>
          <w:bCs/>
          <w:color w:val="0A1628"/>
          <w:sz w:val="28"/>
          <w:szCs w:val="28"/>
        </w:rPr>
        <w:t xml:space="preserve">Next.js App Structure</w:t>
      </w:r>
    </w:p>
    <w:p>
      <w:pPr>
        <w:spacing w:after="80" w:before="240"/>
      </w:pPr>
      <w:r>
        <w:rPr>
          <w:rFonts w:ascii="Arial" w:cs="Arial" w:eastAsia="Arial" w:hAnsi="Arial"/>
          <w:b/>
          <w:bCs/>
          <w:color w:val="3B82F6"/>
          <w:sz w:val="24"/>
          <w:szCs w:val="24"/>
        </w:rPr>
        <w:t xml:space="preserve">Route Groups &amp; Key Files</w:t>
      </w:r>
    </w:p>
    <w:p>
      <w:pPr>
        <w:pStyle w:val="ListParagraph"/>
        <w:numPr>
          <w:ilvl w:val="0"/>
          <w:numId w:val="2"/>
        </w:numPr>
        <w:spacing w:after="80"/>
      </w:pPr>
      <w:r>
        <w:rPr>
          <w:rFonts w:ascii="Arial" w:cs="Arial" w:eastAsia="Arial" w:hAnsi="Arial"/>
          <w:color w:val="1E293B"/>
          <w:sz w:val="22"/>
          <w:szCs w:val="22"/>
        </w:rPr>
        <w:t xml:space="preserve">apps/dashboard/app/(public)/page.tsx — Landing page at titancrew.ai root</w:t>
      </w:r>
    </w:p>
    <w:p>
      <w:pPr>
        <w:pStyle w:val="ListParagraph"/>
        <w:numPr>
          <w:ilvl w:val="0"/>
          <w:numId w:val="2"/>
        </w:numPr>
        <w:spacing w:after="80"/>
      </w:pPr>
      <w:r>
        <w:rPr>
          <w:rFonts w:ascii="Arial" w:cs="Arial" w:eastAsia="Arial" w:hAnsi="Arial"/>
          <w:color w:val="1E293B"/>
          <w:sz w:val="22"/>
          <w:szCs w:val="22"/>
        </w:rPr>
        <w:t xml:space="preserve">apps/dashboard/app/(dashboard)/home/page.tsx — Authenticated dashboard home</w:t>
      </w:r>
    </w:p>
    <w:p>
      <w:pPr>
        <w:pStyle w:val="ListParagraph"/>
        <w:numPr>
          <w:ilvl w:val="0"/>
          <w:numId w:val="2"/>
        </w:numPr>
        <w:spacing w:after="80"/>
      </w:pPr>
      <w:r>
        <w:rPr>
          <w:rFonts w:ascii="Arial" w:cs="Arial" w:eastAsia="Arial" w:hAnsi="Arial"/>
          <w:color w:val="1E293B"/>
          <w:sz w:val="22"/>
          <w:szCs w:val="22"/>
        </w:rPr>
        <w:t xml:space="preserve">apps/dashboard/app/(auth)/login/page.tsx — Login page</w:t>
      </w:r>
    </w:p>
    <w:p>
      <w:pPr>
        <w:pStyle w:val="ListParagraph"/>
        <w:numPr>
          <w:ilvl w:val="0"/>
          <w:numId w:val="2"/>
        </w:numPr>
        <w:spacing w:after="80"/>
      </w:pPr>
      <w:r>
        <w:rPr>
          <w:rFonts w:ascii="Arial" w:cs="Arial" w:eastAsia="Arial" w:hAnsi="Arial"/>
          <w:color w:val="1E293B"/>
          <w:sz w:val="22"/>
          <w:szCs w:val="22"/>
        </w:rPr>
        <w:t xml:space="preserve">apps/dashboard/app/(auth)/signup/page.tsx — Sign-up page</w:t>
      </w:r>
    </w:p>
    <w:p>
      <w:pPr>
        <w:pStyle w:val="ListParagraph"/>
        <w:numPr>
          <w:ilvl w:val="0"/>
          <w:numId w:val="2"/>
        </w:numPr>
        <w:spacing w:after="80"/>
      </w:pPr>
      <w:r>
        <w:rPr>
          <w:rFonts w:ascii="Arial" w:cs="Arial" w:eastAsia="Arial" w:hAnsi="Arial"/>
          <w:color w:val="1E293B"/>
          <w:sz w:val="22"/>
          <w:szCs w:val="22"/>
        </w:rPr>
        <w:t xml:space="preserve">apps/dashboard/app/(admin)/admin/page.tsx — Admin panel (super_admin only)</w:t>
      </w:r>
    </w:p>
    <w:p>
      <w:pPr>
        <w:pStyle w:val="ListParagraph"/>
        <w:numPr>
          <w:ilvl w:val="0"/>
          <w:numId w:val="2"/>
        </w:numPr>
        <w:spacing w:after="80"/>
      </w:pPr>
      <w:r>
        <w:rPr>
          <w:rFonts w:ascii="Arial" w:cs="Arial" w:eastAsia="Arial" w:hAnsi="Arial"/>
          <w:color w:val="1E293B"/>
          <w:sz w:val="22"/>
          <w:szCs w:val="22"/>
        </w:rPr>
        <w:t xml:space="preserve">apps/dashboard/app/auth/callback/route.ts — Supabase auth callback handler</w:t>
      </w:r>
    </w:p>
    <w:p>
      <w:pPr>
        <w:spacing w:after="120"/>
      </w:pPr>
    </w:p>
    <w:p>
      <w:pPr>
        <w:spacing w:after="80" w:before="240"/>
      </w:pPr>
      <w:r>
        <w:rPr>
          <w:rFonts w:ascii="Arial" w:cs="Arial" w:eastAsia="Arial" w:hAnsi="Arial"/>
          <w:b/>
          <w:bCs/>
          <w:color w:val="3B82F6"/>
          <w:sz w:val="24"/>
          <w:szCs w:val="24"/>
        </w:rPr>
        <w:t xml:space="preserve">Critical Fix Applied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FIXED</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Route conflict: (dashboard)/page.tsx and app/page.tsx both resolved to '/' causing build error 'page_client-reference-manifest.js not found'. Fix: deleted (dashboard)/page.tsx, moved full dashboard content to (dashboard)/home/page.tsx</w:t>
            </w:r>
          </w:p>
        </w:tc>
      </w:tr>
    </w:tbl>
    <w:p>
      <w:pPr>
        <w:spacing w:after="120"/>
      </w:pPr>
    </w:p>
    <w:p>
      <w:pPr>
        <w:pStyle w:val="Heading2"/>
        <w:spacing w:after="120" w:before="300"/>
      </w:pPr>
      <w:r>
        <w:rPr>
          <w:rFonts w:ascii="Arial" w:cs="Arial" w:eastAsia="Arial" w:hAnsi="Arial"/>
          <w:b/>
          <w:bCs/>
          <w:color w:val="0A1628"/>
          <w:sz w:val="28"/>
          <w:szCs w:val="28"/>
        </w:rPr>
        <w:t xml:space="preserve">Database Schema — Key Tables</w:t>
      </w:r>
    </w:p>
    <w:p>
      <w:pPr>
        <w:pStyle w:val="ListParagraph"/>
        <w:numPr>
          <w:ilvl w:val="0"/>
          <w:numId w:val="2"/>
        </w:numPr>
        <w:spacing w:after="80"/>
      </w:pPr>
      <w:r>
        <w:rPr>
          <w:rFonts w:ascii="Arial" w:cs="Arial" w:eastAsia="Arial" w:hAnsi="Arial"/>
          <w:color w:val="1E293B"/>
          <w:sz w:val="22"/>
          <w:szCs w:val="22"/>
        </w:rPr>
        <w:t xml:space="preserve">profiles — user profiles linked to Supabase auth.users</w:t>
      </w:r>
    </w:p>
    <w:p>
      <w:pPr>
        <w:pStyle w:val="ListParagraph"/>
        <w:numPr>
          <w:ilvl w:val="0"/>
          <w:numId w:val="2"/>
        </w:numPr>
        <w:spacing w:after="80"/>
      </w:pPr>
      <w:r>
        <w:rPr>
          <w:rFonts w:ascii="Arial" w:cs="Arial" w:eastAsia="Arial" w:hAnsi="Arial"/>
          <w:color w:val="1E293B"/>
          <w:sz w:val="22"/>
          <w:szCs w:val="22"/>
        </w:rPr>
        <w:t xml:space="preserve">admin_users — role-based admin access (super_admin, admin, support, viewer). Stephen Rawding is super_admin</w:t>
      </w:r>
    </w:p>
    <w:p>
      <w:pPr>
        <w:pStyle w:val="ListParagraph"/>
        <w:numPr>
          <w:ilvl w:val="0"/>
          <w:numId w:val="2"/>
        </w:numPr>
        <w:spacing w:after="80"/>
      </w:pPr>
      <w:r>
        <w:rPr>
          <w:rFonts w:ascii="Arial" w:cs="Arial" w:eastAsia="Arial" w:hAnsi="Arial"/>
          <w:color w:val="1E293B"/>
          <w:sz w:val="22"/>
          <w:szCs w:val="22"/>
        </w:rPr>
        <w:t xml:space="preserve">jobs — core job records (planned)</w:t>
      </w:r>
    </w:p>
    <w:p>
      <w:pPr>
        <w:pStyle w:val="ListParagraph"/>
        <w:numPr>
          <w:ilvl w:val="0"/>
          <w:numId w:val="2"/>
        </w:numPr>
        <w:spacing w:after="80"/>
      </w:pPr>
      <w:r>
        <w:rPr>
          <w:rFonts w:ascii="Arial" w:cs="Arial" w:eastAsia="Arial" w:hAnsi="Arial"/>
          <w:color w:val="1E293B"/>
          <w:sz w:val="22"/>
          <w:szCs w:val="22"/>
        </w:rPr>
        <w:t xml:space="preserve">customers — customer records (planned)</w:t>
      </w:r>
    </w:p>
    <w:p>
      <w:pPr>
        <w:pStyle w:val="ListParagraph"/>
        <w:numPr>
          <w:ilvl w:val="0"/>
          <w:numId w:val="2"/>
        </w:numPr>
        <w:spacing w:after="80"/>
      </w:pPr>
      <w:r>
        <w:rPr>
          <w:rFonts w:ascii="Arial" w:cs="Arial" w:eastAsia="Arial" w:hAnsi="Arial"/>
          <w:color w:val="1E293B"/>
          <w:sz w:val="22"/>
          <w:szCs w:val="22"/>
        </w:rPr>
        <w:t xml:space="preserve">technicians — field crew records (planned)</w:t>
      </w:r>
    </w:p>
    <w:p>
      <w:pPr>
        <w:pStyle w:val="ListParagraph"/>
        <w:numPr>
          <w:ilvl w:val="0"/>
          <w:numId w:val="2"/>
        </w:numPr>
        <w:spacing w:after="80"/>
      </w:pPr>
      <w:r>
        <w:rPr>
          <w:rFonts w:ascii="Arial" w:cs="Arial" w:eastAsia="Arial" w:hAnsi="Arial"/>
          <w:color w:val="1E293B"/>
          <w:sz w:val="22"/>
          <w:szCs w:val="22"/>
        </w:rPr>
        <w:t xml:space="preserve">invoices — billing records (planned)</w:t>
      </w:r>
    </w:p>
    <w:p>
      <w:pPr>
        <w:spacing w:after="120"/>
      </w:pPr>
    </w:p>
    <w:p>
      <w:pPr>
        <w:pStyle w:val="Heading2"/>
        <w:spacing w:after="120" w:before="300"/>
      </w:pPr>
      <w:r>
        <w:rPr>
          <w:rFonts w:ascii="Arial" w:cs="Arial" w:eastAsia="Arial" w:hAnsi="Arial"/>
          <w:b/>
          <w:bCs/>
          <w:color w:val="0A1628"/>
          <w:sz w:val="28"/>
          <w:szCs w:val="28"/>
        </w:rPr>
        <w:t xml:space="preserve">Supabase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Project ID</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bxfagscivumwnjllxezx</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Org</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rawdingcreatives-wq's Org</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SMTP Host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smtp.resend.com</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Port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465</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SMTP Username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resend</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From Address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noreply@titancrew.ai</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Site URL</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https://titancrew.ai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Auth Callback</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https://titancrew.ai/auth/callback</w:t>
            </w:r>
          </w:p>
        </w:tc>
      </w:tr>
    </w:tbl>
    <w:p>
      <w:pPr>
        <w:spacing w:after="120"/>
      </w:pPr>
    </w:p>
    <w:p>
      <w:pPr>
        <w:pStyle w:val="Heading2"/>
        <w:spacing w:after="120" w:before="300"/>
      </w:pPr>
      <w:r>
        <w:rPr>
          <w:rFonts w:ascii="Arial" w:cs="Arial" w:eastAsia="Arial" w:hAnsi="Arial"/>
          <w:b/>
          <w:bCs/>
          <w:color w:val="0A1628"/>
          <w:sz w:val="28"/>
          <w:szCs w:val="28"/>
        </w:rPr>
        <w:t xml:space="preserve">Known Issues &amp;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Route conflict / build error (page_client-reference-manifest.js)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Deleted (dashboard)/page.tsx, moved content to (dashboard)/home/page.tsx. Deployed.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Confirmation email going to localhost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Site URL set to https://titancrew.ai. Custom SMTP via Resend now active.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Cloudflare DNS React virtual DOM scroll bug</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Used Cloudflare API via browser JS to POST records directly. All 4 verified.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n8n agent workflows not deployed</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IN PROGRESS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n8n planned on Railway. Workflows to be built for each AI agent.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No payment/subscription system</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PLANNED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Stripe integration needed before launch.</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Job, customer, invoice DB tables empty</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PLANNED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Schema design and seed data needed for demo.</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LOCAL ONLY: .env.local files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NOTE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.env.local files exist only on Stephen's machine. Never committed to git. Contains all API keys.</w:t>
            </w:r>
          </w:p>
        </w:tc>
      </w:tr>
    </w:tbl>
    <w:p>
      <w:r>
        <w:br w:type="page"/>
      </w:r>
    </w:p>
    <w:p>
      <w:pPr>
        <w:pStyle w:val="Heading1"/>
        <w:spacing w:after="160" w:before="400"/>
      </w:pPr>
      <w:r>
        <w:rPr>
          <w:rFonts w:ascii="Arial" w:cs="Arial" w:eastAsia="Arial" w:hAnsi="Arial"/>
          <w:b/>
          <w:bCs/>
          <w:color w:val="0A1628"/>
          <w:sz w:val="36"/>
          <w:szCs w:val="36"/>
        </w:rPr>
        <w:t xml:space="preserve">5. AI Agent Architecture &amp; Core Algorithm</w:t>
      </w:r>
    </w:p>
    <w:p>
      <w:pPr>
        <w:pStyle w:val="Heading2"/>
        <w:spacing w:after="120" w:before="300"/>
      </w:pPr>
      <w:r>
        <w:rPr>
          <w:rFonts w:ascii="Arial" w:cs="Arial" w:eastAsia="Arial" w:hAnsi="Arial"/>
          <w:b/>
          <w:bCs/>
          <w:color w:val="0A1628"/>
          <w:sz w:val="28"/>
          <w:szCs w:val="28"/>
        </w:rPr>
        <w:t xml:space="preserve">The Autonomous TitanCrew Agent System</w:t>
      </w:r>
    </w:p>
    <w:p>
      <w:pPr>
        <w:spacing w:after="120"/>
      </w:pPr>
      <w:r>
        <w:rPr>
          <w:rFonts w:ascii="Arial" w:cs="Arial" w:eastAsia="Arial" w:hAnsi="Arial"/>
          <w:b w:val="false"/>
          <w:bCs w:val="false"/>
          <w:i w:val="false"/>
          <w:iCs w:val="false"/>
          <w:color w:val="1E293B"/>
          <w:sz w:val="22"/>
          <w:szCs w:val="22"/>
        </w:rPr>
        <w:t xml:space="preserve">TitanCrew runs on a multi-agent architecture where specialized AI agents handle specific domains of the business. Each agent operates autonomously but pauses at defined Human-in-the-Loop (HIL) gates where owner approval is required.</w:t>
      </w:r>
    </w:p>
    <w:p>
      <w:pPr>
        <w:spacing w:after="120"/>
      </w:pPr>
    </w:p>
    <w:p>
      <w:pPr>
        <w:spacing w:after="80" w:before="240"/>
      </w:pPr>
      <w:r>
        <w:rPr>
          <w:rFonts w:ascii="Arial" w:cs="Arial" w:eastAsia="Arial" w:hAnsi="Arial"/>
          <w:b/>
          <w:bCs/>
          <w:color w:val="3B82F6"/>
          <w:sz w:val="24"/>
          <w:szCs w:val="24"/>
        </w:rPr>
        <w:t xml:space="preserve">HIL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PRINCIPLE</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Agents act autonomously on all routine, low-risk decisions. They ONLY pause and request human approval when: (1) money is leaving the business, (2) a commitment is being made on behalf of the owner, or (3) an unusual situation is detected that falls outside learned patterns.</w:t>
            </w:r>
          </w:p>
        </w:tc>
      </w:tr>
    </w:tbl>
    <w:p>
      <w:pPr>
        <w:spacing w:after="120"/>
      </w:pPr>
    </w:p>
    <w:p>
      <w:pPr>
        <w:pStyle w:val="Heading2"/>
        <w:spacing w:after="120" w:before="300"/>
      </w:pPr>
      <w:r>
        <w:rPr>
          <w:rFonts w:ascii="Arial" w:cs="Arial" w:eastAsia="Arial" w:hAnsi="Arial"/>
          <w:b/>
          <w:bCs/>
          <w:color w:val="0A1628"/>
          <w:sz w:val="28"/>
          <w:szCs w:val="28"/>
        </w:rPr>
        <w:t xml:space="preserve">Agent Roster</w:t>
      </w:r>
    </w:p>
    <w:p>
      <w:pPr>
        <w:spacing w:after="80" w:before="240"/>
      </w:pPr>
      <w:r>
        <w:rPr>
          <w:rFonts w:ascii="Arial" w:cs="Arial" w:eastAsia="Arial" w:hAnsi="Arial"/>
          <w:b/>
          <w:bCs/>
          <w:color w:val="3B82F6"/>
          <w:sz w:val="24"/>
          <w:szCs w:val="24"/>
        </w:rPr>
        <w:t xml:space="preserve">ScheduleAgent</w:t>
      </w:r>
    </w:p>
    <w:p>
      <w:pPr>
        <w:spacing w:after="120"/>
      </w:pPr>
      <w:r>
        <w:rPr>
          <w:rFonts w:ascii="Arial" w:cs="Arial" w:eastAsia="Arial" w:hAnsi="Arial"/>
          <w:b w:val="false"/>
          <w:bCs w:val="false"/>
          <w:i w:val="false"/>
          <w:iCs w:val="false"/>
          <w:color w:val="1E293B"/>
          <w:sz w:val="22"/>
          <w:szCs w:val="22"/>
        </w:rPr>
        <w:t xml:space="preserve">Reads new jobs, checks technician calendars, GPS history, skill matrix, and drive time. Auto-schedules jobs and assigns crew. Sends SMS confirmations to crew and customers. HIL gate: jobs over $10K or requiring specialty permits.</w:t>
      </w:r>
    </w:p>
    <w:p>
      <w:pPr>
        <w:spacing w:after="80"/>
      </w:pPr>
    </w:p>
    <w:p>
      <w:pPr>
        <w:spacing w:after="80" w:before="240"/>
      </w:pPr>
      <w:r>
        <w:rPr>
          <w:rFonts w:ascii="Arial" w:cs="Arial" w:eastAsia="Arial" w:hAnsi="Arial"/>
          <w:b/>
          <w:bCs/>
          <w:color w:val="3B82F6"/>
          <w:sz w:val="24"/>
          <w:szCs w:val="24"/>
        </w:rPr>
        <w:t xml:space="preserve">EstimateAgent</w:t>
      </w:r>
    </w:p>
    <w:p>
      <w:pPr>
        <w:spacing w:after="120"/>
      </w:pPr>
      <w:r>
        <w:rPr>
          <w:rFonts w:ascii="Arial" w:cs="Arial" w:eastAsia="Arial" w:hAnsi="Arial"/>
          <w:b w:val="false"/>
          <w:bCs w:val="false"/>
          <w:i w:val="false"/>
          <w:iCs w:val="false"/>
          <w:color w:val="1E293B"/>
          <w:sz w:val="22"/>
          <w:szCs w:val="22"/>
        </w:rPr>
        <w:t xml:space="preserve">Receives job request via form/phone/SMS. Asks clarifying questions via SMS. Pulls material costs from price book. Generates draft estimate PDF. HIL gate: owner reviews summary, 1-click approve or edit. Sends approved estimate to customer.</w:t>
      </w:r>
    </w:p>
    <w:p>
      <w:pPr>
        <w:spacing w:after="80"/>
      </w:pPr>
    </w:p>
    <w:p>
      <w:pPr>
        <w:spacing w:after="80" w:before="240"/>
      </w:pPr>
      <w:r>
        <w:rPr>
          <w:rFonts w:ascii="Arial" w:cs="Arial" w:eastAsia="Arial" w:hAnsi="Arial"/>
          <w:b/>
          <w:bCs/>
          <w:color w:val="3B82F6"/>
          <w:sz w:val="24"/>
          <w:szCs w:val="24"/>
        </w:rPr>
        <w:t xml:space="preserve">ChangeAgent</w:t>
      </w:r>
    </w:p>
    <w:p>
      <w:pPr>
        <w:spacing w:after="120"/>
      </w:pPr>
      <w:r>
        <w:rPr>
          <w:rFonts w:ascii="Arial" w:cs="Arial" w:eastAsia="Arial" w:hAnsi="Arial"/>
          <w:b w:val="false"/>
          <w:bCs w:val="false"/>
          <w:i w:val="false"/>
          <w:iCs w:val="false"/>
          <w:color w:val="1E293B"/>
          <w:sz w:val="22"/>
          <w:szCs w:val="22"/>
        </w:rPr>
        <w:t xml:space="preserve">Monitors field notes and daily logs for scope changes. Detects keywords indicating additional work. Auto-drafts change order with labor + material costs. HIL gate: owner approves change order. Sends to customer for e-signature via DocuSign/similar.</w:t>
      </w:r>
    </w:p>
    <w:p>
      <w:pPr>
        <w:spacing w:after="80"/>
      </w:pPr>
    </w:p>
    <w:p>
      <w:pPr>
        <w:spacing w:after="80" w:before="240"/>
      </w:pPr>
      <w:r>
        <w:rPr>
          <w:rFonts w:ascii="Arial" w:cs="Arial" w:eastAsia="Arial" w:hAnsi="Arial"/>
          <w:b/>
          <w:bCs/>
          <w:color w:val="3B82F6"/>
          <w:sz w:val="24"/>
          <w:szCs w:val="24"/>
        </w:rPr>
        <w:t xml:space="preserve">BillingAgent</w:t>
      </w:r>
    </w:p>
    <w:p>
      <w:pPr>
        <w:spacing w:after="120"/>
      </w:pPr>
      <w:r>
        <w:rPr>
          <w:rFonts w:ascii="Arial" w:cs="Arial" w:eastAsia="Arial" w:hAnsi="Arial"/>
          <w:b w:val="false"/>
          <w:bCs w:val="false"/>
          <w:i w:val="false"/>
          <w:iCs w:val="false"/>
          <w:color w:val="1E293B"/>
          <w:sz w:val="22"/>
          <w:szCs w:val="22"/>
        </w:rPr>
        <w:t xml:space="preserve">Triggers on job completion signal. Pulls time logs, materials used, change orders. Generates invoice. Syncs to QuickBooks. HIL gate: owner 1-click approves invoice. Sends to customer. Monitors payment status. Escalates unpaid invoices with SMS/email sequences.</w:t>
      </w:r>
    </w:p>
    <w:p>
      <w:pPr>
        <w:spacing w:after="80"/>
      </w:pPr>
    </w:p>
    <w:p>
      <w:pPr>
        <w:spacing w:after="80" w:before="240"/>
      </w:pPr>
      <w:r>
        <w:rPr>
          <w:rFonts w:ascii="Arial" w:cs="Arial" w:eastAsia="Arial" w:hAnsi="Arial"/>
          <w:b/>
          <w:bCs/>
          <w:color w:val="3B82F6"/>
          <w:sz w:val="24"/>
          <w:szCs w:val="24"/>
        </w:rPr>
        <w:t xml:space="preserve">CustomerAgent</w:t>
      </w:r>
    </w:p>
    <w:p>
      <w:pPr>
        <w:spacing w:after="120"/>
      </w:pPr>
      <w:r>
        <w:rPr>
          <w:rFonts w:ascii="Arial" w:cs="Arial" w:eastAsia="Arial" w:hAnsi="Arial"/>
          <w:b w:val="false"/>
          <w:bCs w:val="false"/>
          <w:i w:val="false"/>
          <w:iCs w:val="false"/>
          <w:color w:val="1E293B"/>
          <w:sz w:val="22"/>
          <w:szCs w:val="22"/>
        </w:rPr>
        <w:t xml:space="preserve">Handles all inbound customer communications (SMS, email). Reads context from job history. Answers FAQs autonomously. Escalates to owner for sensitive issues (complaints, disputes). Sends automated job status updates at key milestones.</w:t>
      </w:r>
    </w:p>
    <w:p>
      <w:pPr>
        <w:spacing w:after="80"/>
      </w:pPr>
    </w:p>
    <w:p>
      <w:pPr>
        <w:spacing w:after="80" w:before="240"/>
      </w:pPr>
      <w:r>
        <w:rPr>
          <w:rFonts w:ascii="Arial" w:cs="Arial" w:eastAsia="Arial" w:hAnsi="Arial"/>
          <w:b/>
          <w:bCs/>
          <w:color w:val="3B82F6"/>
          <w:sz w:val="24"/>
          <w:szCs w:val="24"/>
        </w:rPr>
        <w:t xml:space="preserve">LeadAgent</w:t>
      </w:r>
    </w:p>
    <w:p>
      <w:pPr>
        <w:spacing w:after="120"/>
      </w:pPr>
      <w:r>
        <w:rPr>
          <w:rFonts w:ascii="Arial" w:cs="Arial" w:eastAsia="Arial" w:hAnsi="Arial"/>
          <w:b w:val="false"/>
          <w:bCs w:val="false"/>
          <w:i w:val="false"/>
          <w:iCs w:val="false"/>
          <w:color w:val="1E293B"/>
          <w:sz w:val="22"/>
          <w:szCs w:val="22"/>
        </w:rPr>
        <w:t xml:space="preserve">Monitors inbound calls, web form submissions, Google My Business messages. Qualifies leads with 3-question SMS sequence. Scores lead by job type, estimated value, and distance. Schedules estimate appointment. HIL gate: owner confirms appointment.</w:t>
      </w:r>
    </w:p>
    <w:p>
      <w:pPr>
        <w:spacing w:after="80"/>
      </w:pPr>
    </w:p>
    <w:p>
      <w:pPr>
        <w:spacing w:after="80" w:before="240"/>
      </w:pPr>
      <w:r>
        <w:rPr>
          <w:rFonts w:ascii="Arial" w:cs="Arial" w:eastAsia="Arial" w:hAnsi="Arial"/>
          <w:b/>
          <w:bCs/>
          <w:color w:val="3B82F6"/>
          <w:sz w:val="24"/>
          <w:szCs w:val="24"/>
        </w:rPr>
        <w:t xml:space="preserve">TimeAgent</w:t>
      </w:r>
    </w:p>
    <w:p>
      <w:pPr>
        <w:spacing w:after="120"/>
      </w:pPr>
      <w:r>
        <w:rPr>
          <w:rFonts w:ascii="Arial" w:cs="Arial" w:eastAsia="Arial" w:hAnsi="Arial"/>
          <w:b w:val="false"/>
          <w:bCs w:val="false"/>
          <w:i w:val="false"/>
          <w:iCs w:val="false"/>
          <w:color w:val="1E293B"/>
          <w:sz w:val="22"/>
          <w:szCs w:val="22"/>
        </w:rPr>
        <w:t xml:space="preserve">Reads GPS check-in/check-out data from technician app. Cross-references with job schedule. Auto-generates time entries. Flags anomalies (early departure, no check-out, time gap). Sends weekly timesheet summary to owner for 1-click approval.</w:t>
      </w:r>
    </w:p>
    <w:p>
      <w:pPr>
        <w:spacing w:after="80"/>
      </w:pPr>
    </w:p>
    <w:p>
      <w:pPr>
        <w:spacing w:after="80" w:before="240"/>
      </w:pPr>
      <w:r>
        <w:rPr>
          <w:rFonts w:ascii="Arial" w:cs="Arial" w:eastAsia="Arial" w:hAnsi="Arial"/>
          <w:b/>
          <w:bCs/>
          <w:color w:val="3B82F6"/>
          <w:sz w:val="24"/>
          <w:szCs w:val="24"/>
        </w:rPr>
        <w:t xml:space="preserve">BudgetAgent</w:t>
      </w:r>
    </w:p>
    <w:p>
      <w:pPr>
        <w:spacing w:after="120"/>
      </w:pPr>
      <w:r>
        <w:rPr>
          <w:rFonts w:ascii="Arial" w:cs="Arial" w:eastAsia="Arial" w:hAnsi="Arial"/>
          <w:b w:val="false"/>
          <w:bCs w:val="false"/>
          <w:i w:val="false"/>
          <w:iCs w:val="false"/>
          <w:color w:val="1E293B"/>
          <w:sz w:val="22"/>
          <w:szCs w:val="22"/>
        </w:rPr>
        <w:t xml:space="preserve">Monitors real-time job costs vs. estimate. Alerts owner when job is trending 10%+ over budget. Identifies cost drivers. Suggests recovery actions (reduce scope, submit change order, negotiate with supplier).</w:t>
      </w:r>
    </w:p>
    <w:p>
      <w:pPr>
        <w:spacing w:after="80"/>
      </w:pPr>
    </w:p>
    <w:p>
      <w:pPr>
        <w:spacing w:after="80" w:before="240"/>
      </w:pPr>
      <w:r>
        <w:rPr>
          <w:rFonts w:ascii="Arial" w:cs="Arial" w:eastAsia="Arial" w:hAnsi="Arial"/>
          <w:b/>
          <w:bCs/>
          <w:color w:val="3B82F6"/>
          <w:sz w:val="24"/>
          <w:szCs w:val="24"/>
        </w:rPr>
        <w:t xml:space="preserve">DocAgent</w:t>
      </w:r>
    </w:p>
    <w:p>
      <w:pPr>
        <w:spacing w:after="120"/>
      </w:pPr>
      <w:r>
        <w:rPr>
          <w:rFonts w:ascii="Arial" w:cs="Arial" w:eastAsia="Arial" w:hAnsi="Arial"/>
          <w:b w:val="false"/>
          <w:bCs w:val="false"/>
          <w:i w:val="false"/>
          <w:iCs w:val="false"/>
          <w:color w:val="1E293B"/>
          <w:sz w:val="22"/>
          <w:szCs w:val="22"/>
        </w:rPr>
        <w:t xml:space="preserve">Organizes all documents (photos, permits, contracts, warranties) by job and category. Tags automatically. Surfaces relevant documents when referenced in other agent workflows. Never lets a document be lost.</w:t>
      </w:r>
    </w:p>
    <w:p>
      <w:pPr>
        <w:spacing w:after="80"/>
      </w:pPr>
    </w:p>
    <w:p>
      <w:pPr>
        <w:spacing w:after="80" w:before="240"/>
      </w:pPr>
      <w:r>
        <w:rPr>
          <w:rFonts w:ascii="Arial" w:cs="Arial" w:eastAsia="Arial" w:hAnsi="Arial"/>
          <w:b/>
          <w:bCs/>
          <w:color w:val="3B82F6"/>
          <w:sz w:val="24"/>
          <w:szCs w:val="24"/>
        </w:rPr>
        <w:t xml:space="preserve">RevenueAgent</w:t>
      </w:r>
    </w:p>
    <w:p>
      <w:pPr>
        <w:spacing w:after="120"/>
      </w:pPr>
      <w:r>
        <w:rPr>
          <w:rFonts w:ascii="Arial" w:cs="Arial" w:eastAsia="Arial" w:hAnsi="Arial"/>
          <w:b w:val="false"/>
          <w:bCs w:val="false"/>
          <w:i w:val="false"/>
          <w:iCs w:val="false"/>
          <w:color w:val="1E293B"/>
          <w:sz w:val="22"/>
          <w:szCs w:val="22"/>
        </w:rPr>
        <w:t xml:space="preserve">Daily revenue intelligence report. Tracks pipeline, booked revenue, collected revenue, outstanding AR. Identifies top technician performers. Flags slow-paying customers. Surfaces upsell opportunities based on job history.</w:t>
      </w:r>
    </w:p>
    <w:p>
      <w:pPr>
        <w:spacing w:after="80"/>
      </w:pPr>
    </w:p>
    <w:p>
      <w:pPr>
        <w:pStyle w:val="Heading2"/>
        <w:spacing w:after="120" w:before="300"/>
      </w:pPr>
      <w:r>
        <w:rPr>
          <w:rFonts w:ascii="Arial" w:cs="Arial" w:eastAsia="Arial" w:hAnsi="Arial"/>
          <w:b/>
          <w:bCs/>
          <w:color w:val="0A1628"/>
          <w:sz w:val="28"/>
          <w:szCs w:val="28"/>
        </w:rPr>
        <w:t xml:space="preserve">End-to-End Job Lifecycle</w:t>
      </w:r>
    </w:p>
    <w:p>
      <w:pPr>
        <w:pStyle w:val="ListParagraph"/>
        <w:numPr>
          <w:ilvl w:val="0"/>
          <w:numId w:val="2"/>
        </w:numPr>
        <w:spacing w:after="80"/>
      </w:pPr>
      <w:r>
        <w:rPr>
          <w:rFonts w:ascii="Arial" w:cs="Arial" w:eastAsia="Arial" w:hAnsi="Arial"/>
          <w:color w:val="1E293B"/>
          <w:sz w:val="22"/>
          <w:szCs w:val="22"/>
        </w:rPr>
        <w:t xml:space="preserve">STEP 1 — Lead Intake: LeadAgent receives inquiry, qualifies via SMS, scores opportunity</w:t>
      </w:r>
    </w:p>
    <w:p>
      <w:pPr>
        <w:pStyle w:val="ListParagraph"/>
        <w:numPr>
          <w:ilvl w:val="0"/>
          <w:numId w:val="2"/>
        </w:numPr>
        <w:spacing w:after="80"/>
      </w:pPr>
      <w:r>
        <w:rPr>
          <w:rFonts w:ascii="Arial" w:cs="Arial" w:eastAsia="Arial" w:hAnsi="Arial"/>
          <w:color w:val="1E293B"/>
          <w:sz w:val="22"/>
          <w:szCs w:val="22"/>
        </w:rPr>
        <w:t xml:space="preserve">STEP 2 — Estimate: EstimateAgent drafts estimate from scope notes + photo uploads</w:t>
      </w:r>
    </w:p>
    <w:p>
      <w:pPr>
        <w:pStyle w:val="ListParagraph"/>
        <w:numPr>
          <w:ilvl w:val="0"/>
          <w:numId w:val="2"/>
        </w:numPr>
        <w:spacing w:after="80"/>
      </w:pPr>
      <w:r>
        <w:rPr>
          <w:rFonts w:ascii="Arial" w:cs="Arial" w:eastAsia="Arial" w:hAnsi="Arial"/>
          <w:color w:val="1E293B"/>
          <w:sz w:val="22"/>
          <w:szCs w:val="22"/>
        </w:rPr>
        <w:t xml:space="preserve">HIL GATE A: Owner reviews 1-page estimate summary → 1-click Approve / Edit</w:t>
      </w:r>
    </w:p>
    <w:p>
      <w:pPr>
        <w:pStyle w:val="ListParagraph"/>
        <w:numPr>
          <w:ilvl w:val="0"/>
          <w:numId w:val="2"/>
        </w:numPr>
        <w:spacing w:after="80"/>
      </w:pPr>
      <w:r>
        <w:rPr>
          <w:rFonts w:ascii="Arial" w:cs="Arial" w:eastAsia="Arial" w:hAnsi="Arial"/>
          <w:color w:val="1E293B"/>
          <w:sz w:val="22"/>
          <w:szCs w:val="22"/>
        </w:rPr>
        <w:t xml:space="preserve">STEP 3 — Scheduling: ScheduleAgent assigns crew and schedules job, sends confirmations</w:t>
      </w:r>
    </w:p>
    <w:p>
      <w:pPr>
        <w:pStyle w:val="ListParagraph"/>
        <w:numPr>
          <w:ilvl w:val="0"/>
          <w:numId w:val="2"/>
        </w:numPr>
        <w:spacing w:after="80"/>
      </w:pPr>
      <w:r>
        <w:rPr>
          <w:rFonts w:ascii="Arial" w:cs="Arial" w:eastAsia="Arial" w:hAnsi="Arial"/>
          <w:color w:val="1E293B"/>
          <w:sz w:val="22"/>
          <w:szCs w:val="22"/>
        </w:rPr>
        <w:t xml:space="preserve">STEP 4 — Field Execution: TechAgent logs daily notes, photos, GPS time; ChangeAgent monitors scope</w:t>
      </w:r>
    </w:p>
    <w:p>
      <w:pPr>
        <w:pStyle w:val="ListParagraph"/>
        <w:numPr>
          <w:ilvl w:val="0"/>
          <w:numId w:val="2"/>
        </w:numPr>
        <w:spacing w:after="80"/>
      </w:pPr>
      <w:r>
        <w:rPr>
          <w:rFonts w:ascii="Arial" w:cs="Arial" w:eastAsia="Arial" w:hAnsi="Arial"/>
          <w:color w:val="1E293B"/>
          <w:sz w:val="22"/>
          <w:szCs w:val="22"/>
        </w:rPr>
        <w:t xml:space="preserve">HIL GATE B: Any change orders → owner 1-click approve → customer e-sign</w:t>
      </w:r>
    </w:p>
    <w:p>
      <w:pPr>
        <w:pStyle w:val="ListParagraph"/>
        <w:numPr>
          <w:ilvl w:val="0"/>
          <w:numId w:val="2"/>
        </w:numPr>
        <w:spacing w:after="80"/>
      </w:pPr>
      <w:r>
        <w:rPr>
          <w:rFonts w:ascii="Arial" w:cs="Arial" w:eastAsia="Arial" w:hAnsi="Arial"/>
          <w:color w:val="1E293B"/>
          <w:sz w:val="22"/>
          <w:szCs w:val="22"/>
        </w:rPr>
        <w:t xml:space="preserve">STEP 5 — Completion: BillingAgent generates invoice, syncs to QuickBooks</w:t>
      </w:r>
    </w:p>
    <w:p>
      <w:pPr>
        <w:pStyle w:val="ListParagraph"/>
        <w:numPr>
          <w:ilvl w:val="0"/>
          <w:numId w:val="2"/>
        </w:numPr>
        <w:spacing w:after="80"/>
      </w:pPr>
      <w:r>
        <w:rPr>
          <w:rFonts w:ascii="Arial" w:cs="Arial" w:eastAsia="Arial" w:hAnsi="Arial"/>
          <w:color w:val="1E293B"/>
          <w:sz w:val="22"/>
          <w:szCs w:val="22"/>
        </w:rPr>
        <w:t xml:space="preserve">HIL GATE C: Owner 1-click approves invoice → auto-sent to customer</w:t>
      </w:r>
    </w:p>
    <w:p>
      <w:pPr>
        <w:pStyle w:val="ListParagraph"/>
        <w:numPr>
          <w:ilvl w:val="0"/>
          <w:numId w:val="2"/>
        </w:numPr>
        <w:spacing w:after="80"/>
      </w:pPr>
      <w:r>
        <w:rPr>
          <w:rFonts w:ascii="Arial" w:cs="Arial" w:eastAsia="Arial" w:hAnsi="Arial"/>
          <w:color w:val="1E293B"/>
          <w:sz w:val="22"/>
          <w:szCs w:val="22"/>
        </w:rPr>
        <w:t xml:space="preserve">STEP 6 — Collections: BillingAgent sends payment reminders, escalates if overdue</w:t>
      </w:r>
    </w:p>
    <w:p>
      <w:pPr>
        <w:pStyle w:val="ListParagraph"/>
        <w:numPr>
          <w:ilvl w:val="0"/>
          <w:numId w:val="2"/>
        </w:numPr>
        <w:spacing w:after="80"/>
      </w:pPr>
      <w:r>
        <w:rPr>
          <w:rFonts w:ascii="Arial" w:cs="Arial" w:eastAsia="Arial" w:hAnsi="Arial"/>
          <w:color w:val="1E293B"/>
          <w:sz w:val="22"/>
          <w:szCs w:val="22"/>
        </w:rPr>
        <w:t xml:space="preserve">STEP 7 — Post-Job: CustomerAgent sends satisfaction check; WarrantyAgent logs commitments; RevenueAgent updates dashboard</w:t>
      </w:r>
    </w:p>
    <w:p>
      <w:r>
        <w:br w:type="page"/>
      </w:r>
    </w:p>
    <w:p>
      <w:pPr>
        <w:pStyle w:val="Heading1"/>
        <w:spacing w:after="160" w:before="400"/>
      </w:pPr>
      <w:r>
        <w:rPr>
          <w:rFonts w:ascii="Arial" w:cs="Arial" w:eastAsia="Arial" w:hAnsi="Arial"/>
          <w:b/>
          <w:bCs/>
          <w:color w:val="0A1628"/>
          <w:sz w:val="36"/>
          <w:szCs w:val="36"/>
        </w:rPr>
        <w:t xml:space="preserve">6. UI/UX &amp; Brand Direction</w:t>
      </w:r>
    </w:p>
    <w:p>
      <w:pPr>
        <w:pStyle w:val="Heading2"/>
        <w:spacing w:after="120" w:before="300"/>
      </w:pPr>
      <w:r>
        <w:rPr>
          <w:rFonts w:ascii="Arial" w:cs="Arial" w:eastAsia="Arial" w:hAnsi="Arial"/>
          <w:b/>
          <w:bCs/>
          <w:color w:val="0A1628"/>
          <w:sz w:val="28"/>
          <w:szCs w:val="28"/>
        </w:rPr>
        <w:t xml:space="preserve">Design Philosophy: Mission Control</w:t>
      </w:r>
    </w:p>
    <w:p>
      <w:pPr>
        <w:spacing w:after="120"/>
      </w:pPr>
      <w:r>
        <w:rPr>
          <w:rFonts w:ascii="Arial" w:cs="Arial" w:eastAsia="Arial" w:hAnsi="Arial"/>
          <w:b w:val="false"/>
          <w:bCs w:val="false"/>
          <w:i w:val="false"/>
          <w:iCs w:val="false"/>
          <w:color w:val="1E293B"/>
          <w:sz w:val="22"/>
          <w:szCs w:val="22"/>
        </w:rPr>
        <w:t xml:space="preserve">TitanCrew's UI should feel like a NASA Mission Control center or a military operations room — not a cheerful contractor app. The owner is the commander. The AI agents are their crew. The dashboard should communicate authority, precision, and confidence.</w:t>
      </w:r>
    </w:p>
    <w:p>
      <w:pPr>
        <w:spacing w:after="120"/>
      </w:pPr>
    </w:p>
    <w:p>
      <w:pPr>
        <w:spacing w:after="80" w:before="240"/>
      </w:pPr>
      <w:r>
        <w:rPr>
          <w:rFonts w:ascii="Arial" w:cs="Arial" w:eastAsia="Arial" w:hAnsi="Arial"/>
          <w:b/>
          <w:bCs/>
          <w:color w:val="3B82F6"/>
          <w:sz w:val="24"/>
          <w:szCs w:val="24"/>
        </w:rPr>
        <w:t xml:space="preserve">Visual Language</w:t>
      </w:r>
    </w:p>
    <w:p>
      <w:pPr>
        <w:pStyle w:val="ListParagraph"/>
        <w:numPr>
          <w:ilvl w:val="0"/>
          <w:numId w:val="2"/>
        </w:numPr>
        <w:spacing w:after="80"/>
      </w:pPr>
      <w:r>
        <w:rPr>
          <w:rFonts w:ascii="Arial" w:cs="Arial" w:eastAsia="Arial" w:hAnsi="Arial"/>
          <w:color w:val="1E293B"/>
          <w:sz w:val="22"/>
          <w:szCs w:val="22"/>
        </w:rPr>
        <w:t xml:space="preserve">Dark-mode first — deep navy background (#0A1628) with glassmorphism card overlays</w:t>
      </w:r>
    </w:p>
    <w:p>
      <w:pPr>
        <w:pStyle w:val="ListParagraph"/>
        <w:numPr>
          <w:ilvl w:val="0"/>
          <w:numId w:val="2"/>
        </w:numPr>
        <w:spacing w:after="80"/>
      </w:pPr>
      <w:r>
        <w:rPr>
          <w:rFonts w:ascii="Arial" w:cs="Arial" w:eastAsia="Arial" w:hAnsi="Arial"/>
          <w:color w:val="1E293B"/>
          <w:sz w:val="22"/>
          <w:szCs w:val="22"/>
        </w:rPr>
        <w:t xml:space="preserve">Glassmorphism: frosted glass cards with subtle borders, backdrop blur, slight transparency</w:t>
      </w:r>
    </w:p>
    <w:p>
      <w:pPr>
        <w:pStyle w:val="ListParagraph"/>
        <w:numPr>
          <w:ilvl w:val="0"/>
          <w:numId w:val="2"/>
        </w:numPr>
        <w:spacing w:after="80"/>
      </w:pPr>
      <w:r>
        <w:rPr>
          <w:rFonts w:ascii="Arial" w:cs="Arial" w:eastAsia="Arial" w:hAnsi="Arial"/>
          <w:color w:val="1E293B"/>
          <w:sz w:val="22"/>
          <w:szCs w:val="22"/>
        </w:rPr>
        <w:t xml:space="preserve">Orange (#F97316) is the primary action and alert color — used for CTAs, HIL gates, and urgency indicators</w:t>
      </w:r>
    </w:p>
    <w:p>
      <w:pPr>
        <w:pStyle w:val="ListParagraph"/>
        <w:numPr>
          <w:ilvl w:val="0"/>
          <w:numId w:val="2"/>
        </w:numPr>
        <w:spacing w:after="80"/>
      </w:pPr>
      <w:r>
        <w:rPr>
          <w:rFonts w:ascii="Arial" w:cs="Arial" w:eastAsia="Arial" w:hAnsi="Arial"/>
          <w:color w:val="1E293B"/>
          <w:sz w:val="22"/>
          <w:szCs w:val="22"/>
        </w:rPr>
        <w:t xml:space="preserve">Electric blue (#3B82F6) for data, charts, agent status, and secondary actions</w:t>
      </w:r>
    </w:p>
    <w:p>
      <w:pPr>
        <w:pStyle w:val="ListParagraph"/>
        <w:numPr>
          <w:ilvl w:val="0"/>
          <w:numId w:val="2"/>
        </w:numPr>
        <w:spacing w:after="80"/>
      </w:pPr>
      <w:r>
        <w:rPr>
          <w:rFonts w:ascii="Arial" w:cs="Arial" w:eastAsia="Arial" w:hAnsi="Arial"/>
          <w:color w:val="1E293B"/>
          <w:sz w:val="22"/>
          <w:szCs w:val="22"/>
        </w:rPr>
        <w:t xml:space="preserve">Minimal chrome — no unnecessary UI elements; every pixel must earn its place</w:t>
      </w:r>
    </w:p>
    <w:p>
      <w:pPr>
        <w:pStyle w:val="ListParagraph"/>
        <w:numPr>
          <w:ilvl w:val="0"/>
          <w:numId w:val="2"/>
        </w:numPr>
        <w:spacing w:after="80"/>
      </w:pPr>
      <w:r>
        <w:rPr>
          <w:rFonts w:ascii="Arial" w:cs="Arial" w:eastAsia="Arial" w:hAnsi="Arial"/>
          <w:color w:val="1E293B"/>
          <w:sz w:val="22"/>
          <w:szCs w:val="22"/>
        </w:rPr>
        <w:t xml:space="preserve">Dense information display — owners are busy; show maximum useful data in minimum space</w:t>
      </w:r>
    </w:p>
    <w:p>
      <w:pPr>
        <w:pStyle w:val="ListParagraph"/>
        <w:numPr>
          <w:ilvl w:val="0"/>
          <w:numId w:val="2"/>
        </w:numPr>
        <w:spacing w:after="80"/>
      </w:pPr>
      <w:r>
        <w:rPr>
          <w:rFonts w:ascii="Arial" w:cs="Arial" w:eastAsia="Arial" w:hAnsi="Arial"/>
          <w:color w:val="1E293B"/>
          <w:sz w:val="22"/>
          <w:szCs w:val="22"/>
        </w:rPr>
        <w:t xml:space="preserve">Mobile-responsive — owners are in the field on phones constantly</w:t>
      </w:r>
    </w:p>
    <w:p>
      <w:pPr>
        <w:spacing w:after="120"/>
      </w:pPr>
    </w:p>
    <w:p>
      <w:pPr>
        <w:pStyle w:val="Heading2"/>
        <w:spacing w:after="120" w:before="300"/>
      </w:pPr>
      <w:r>
        <w:rPr>
          <w:rFonts w:ascii="Arial" w:cs="Arial" w:eastAsia="Arial" w:hAnsi="Arial"/>
          <w:b/>
          <w:bCs/>
          <w:color w:val="0A1628"/>
          <w:sz w:val="28"/>
          <w:szCs w:val="28"/>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24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Hex Value</w:t>
            </w:r>
          </w:p>
        </w:tc>
        <w:tc>
          <w:tcPr>
            <w:tcW w:type="dxa" w:w="45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--background</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#0A1628</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Primary app background (deep navy)</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--brand-orange</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#F97316</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CTAs, HIL gates, alerts, primary actions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--brand-blue</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#3B82F6</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Data viz, agent status, secondary actions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--surface-1</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#0F2240</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Card backgrounds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--surface-2</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#1a3352</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Elevated card backgrounds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--surface-glass</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rgba(255,255,255,0.05)</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Glassmorphism card fill</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--border</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rgba(255,255,255,0.1)</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Card borders, dividers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--text-primary</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#F8FAFC</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Primary text</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--text-secondary</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#94A3B8</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Secondary/supporting text</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--success</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#22C55E</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Success states, verified, paid</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--warning</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#F59E0B</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Warnings, pending approval</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--error</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#EF4444</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Errors, overdue, urgent</w:t>
            </w:r>
          </w:p>
        </w:tc>
      </w:tr>
    </w:tbl>
    <w:p>
      <w:pPr>
        <w:spacing w:after="120"/>
      </w:pPr>
    </w:p>
    <w:p>
      <w:pPr>
        <w:pStyle w:val="Heading2"/>
        <w:spacing w:after="120" w:before="300"/>
      </w:pPr>
      <w:r>
        <w:rPr>
          <w:rFonts w:ascii="Arial" w:cs="Arial" w:eastAsia="Arial" w:hAnsi="Arial"/>
          <w:b/>
          <w:bCs/>
          <w:color w:val="0A1628"/>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Primary Font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Inter (Google Fonts)</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Display Font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Inter with tighter tracking</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Code/Monospace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JetBrains Mono</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Icon Set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Lucide React</w:t>
            </w:r>
          </w:p>
        </w:tc>
      </w:tr>
    </w:tbl>
    <w:p>
      <w:pPr>
        <w:spacing w:after="120"/>
      </w:pPr>
    </w:p>
    <w:p>
      <w:pPr>
        <w:pStyle w:val="Heading2"/>
        <w:spacing w:after="120" w:before="300"/>
      </w:pPr>
      <w:r>
        <w:rPr>
          <w:rFonts w:ascii="Arial" w:cs="Arial" w:eastAsia="Arial" w:hAnsi="Arial"/>
          <w:b/>
          <w:bCs/>
          <w:color w:val="0A1628"/>
          <w:sz w:val="28"/>
          <w:szCs w:val="28"/>
        </w:rPr>
        <w:t xml:space="preserve">Key Dashboard Components</w:t>
      </w:r>
    </w:p>
    <w:p>
      <w:pPr>
        <w:pStyle w:val="ListParagraph"/>
        <w:numPr>
          <w:ilvl w:val="0"/>
          <w:numId w:val="2"/>
        </w:numPr>
        <w:spacing w:after="80"/>
      </w:pPr>
      <w:r>
        <w:rPr>
          <w:rFonts w:ascii="Arial" w:cs="Arial" w:eastAsia="Arial" w:hAnsi="Arial"/>
          <w:color w:val="1E293B"/>
          <w:sz w:val="22"/>
          <w:szCs w:val="22"/>
        </w:rPr>
        <w:t xml:space="preserve">DailySummaryBanner — top-of-page AI-generated daily brief (jobs today, pending HIL items, revenue summary)</w:t>
      </w:r>
    </w:p>
    <w:p>
      <w:pPr>
        <w:pStyle w:val="ListParagraph"/>
        <w:numPr>
          <w:ilvl w:val="0"/>
          <w:numId w:val="2"/>
        </w:numPr>
        <w:spacing w:after="80"/>
      </w:pPr>
      <w:r>
        <w:rPr>
          <w:rFonts w:ascii="Arial" w:cs="Arial" w:eastAsia="Arial" w:hAnsi="Arial"/>
          <w:color w:val="1E293B"/>
          <w:sz w:val="22"/>
          <w:szCs w:val="22"/>
        </w:rPr>
        <w:t xml:space="preserve">HILConfirmBanner — orange alert strip when agent actions are awaiting owner approval</w:t>
      </w:r>
    </w:p>
    <w:p>
      <w:pPr>
        <w:pStyle w:val="ListParagraph"/>
        <w:numPr>
          <w:ilvl w:val="0"/>
          <w:numId w:val="2"/>
        </w:numPr>
        <w:spacing w:after="80"/>
      </w:pPr>
      <w:r>
        <w:rPr>
          <w:rFonts w:ascii="Arial" w:cs="Arial" w:eastAsia="Arial" w:hAnsi="Arial"/>
          <w:color w:val="1E293B"/>
          <w:sz w:val="22"/>
          <w:szCs w:val="22"/>
        </w:rPr>
        <w:t xml:space="preserve">AgentStatusStrip — live status of all 10 agents (active / idle / waiting / error)</w:t>
      </w:r>
    </w:p>
    <w:p>
      <w:pPr>
        <w:pStyle w:val="ListParagraph"/>
        <w:numPr>
          <w:ilvl w:val="0"/>
          <w:numId w:val="2"/>
        </w:numPr>
        <w:spacing w:after="80"/>
      </w:pPr>
      <w:r>
        <w:rPr>
          <w:rFonts w:ascii="Arial" w:cs="Arial" w:eastAsia="Arial" w:hAnsi="Arial"/>
          <w:color w:val="1E293B"/>
          <w:sz w:val="22"/>
          <w:szCs w:val="22"/>
        </w:rPr>
        <w:t xml:space="preserve">LiveJobFeed — real-time feed of all active jobs with status, crew, and next action</w:t>
      </w:r>
    </w:p>
    <w:p>
      <w:pPr>
        <w:pStyle w:val="ListParagraph"/>
        <w:numPr>
          <w:ilvl w:val="0"/>
          <w:numId w:val="2"/>
        </w:numPr>
        <w:spacing w:after="80"/>
      </w:pPr>
      <w:r>
        <w:rPr>
          <w:rFonts w:ascii="Arial" w:cs="Arial" w:eastAsia="Arial" w:hAnsi="Arial"/>
          <w:color w:val="1E293B"/>
          <w:sz w:val="22"/>
          <w:szCs w:val="22"/>
        </w:rPr>
        <w:t xml:space="preserve">AIRevenueWidget — revenue chart + AI commentary on trends and anomalies</w:t>
      </w:r>
    </w:p>
    <w:p>
      <w:pPr>
        <w:pStyle w:val="ListParagraph"/>
        <w:numPr>
          <w:ilvl w:val="0"/>
          <w:numId w:val="2"/>
        </w:numPr>
        <w:spacing w:after="80"/>
      </w:pPr>
      <w:r>
        <w:rPr>
          <w:rFonts w:ascii="Arial" w:cs="Arial" w:eastAsia="Arial" w:hAnsi="Arial"/>
          <w:color w:val="1E293B"/>
          <w:sz w:val="22"/>
          <w:szCs w:val="22"/>
        </w:rPr>
        <w:t xml:space="preserve">MetricsRow — 4 KPI cards: Today's Revenue / Open Invoices / Jobs In Progress / Crew Utilization</w:t>
      </w:r>
    </w:p>
    <w:p>
      <w:pPr>
        <w:pStyle w:val="ListParagraph"/>
        <w:numPr>
          <w:ilvl w:val="0"/>
          <w:numId w:val="2"/>
        </w:numPr>
        <w:spacing w:after="80"/>
      </w:pPr>
      <w:r>
        <w:rPr>
          <w:rFonts w:ascii="Arial" w:cs="Arial" w:eastAsia="Arial" w:hAnsi="Arial"/>
          <w:color w:val="1E293B"/>
          <w:sz w:val="22"/>
          <w:szCs w:val="22"/>
        </w:rPr>
        <w:t xml:space="preserve">QuickActions — one-click action buttons: New Job / New Estimate / New Invoice / Send Update</w:t>
      </w:r>
    </w:p>
    <w:p>
      <w:r>
        <w:br w:type="page"/>
      </w:r>
    </w:p>
    <w:p>
      <w:pPr>
        <w:pStyle w:val="Heading1"/>
        <w:spacing w:after="160" w:before="400"/>
      </w:pPr>
      <w:r>
        <w:rPr>
          <w:rFonts w:ascii="Arial" w:cs="Arial" w:eastAsia="Arial" w:hAnsi="Arial"/>
          <w:b/>
          <w:bCs/>
          <w:color w:val="0A1628"/>
          <w:sz w:val="36"/>
          <w:szCs w:val="36"/>
        </w:rPr>
        <w:t xml:space="preserve">7. Growth, Pricing &amp; Monetization Goals</w:t>
      </w:r>
    </w:p>
    <w:p>
      <w:pPr>
        <w:pStyle w:val="Heading2"/>
        <w:spacing w:after="120" w:before="300"/>
      </w:pPr>
      <w:r>
        <w:rPr>
          <w:rFonts w:ascii="Arial" w:cs="Arial" w:eastAsia="Arial" w:hAnsi="Arial"/>
          <w:b/>
          <w:bCs/>
          <w:color w:val="0A1628"/>
          <w:sz w:val="28"/>
          <w:szCs w:val="28"/>
        </w:rPr>
        <w:t xml:space="preserve">Pricing Strategy</w:t>
      </w:r>
    </w:p>
    <w:p>
      <w:pPr>
        <w:spacing w:after="120"/>
      </w:pPr>
      <w:r>
        <w:rPr>
          <w:rFonts w:ascii="Arial" w:cs="Arial" w:eastAsia="Arial" w:hAnsi="Arial"/>
          <w:b w:val="false"/>
          <w:bCs w:val="false"/>
          <w:i w:val="false"/>
          <w:iCs w:val="false"/>
          <w:color w:val="1E293B"/>
          <w:sz w:val="22"/>
          <w:szCs w:val="22"/>
        </w:rPr>
        <w:t xml:space="preserve">TitanCrew is priced to be an obvious YES vs. ServiceTitan ($200–800/mo) while delivering 10x more autonomous value. The psychological anchor is: one recovered change order pays for 6 months of TitanCrew.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0A1628"/>
                <w:sz w:val="20"/>
                <w:szCs w:val="20"/>
              </w:rPr>
              <w:t xml:space="preserve">Feature</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center"/>
            </w:pPr>
            <w:r>
              <w:rPr>
                <w:rFonts w:ascii="Arial" w:cs="Arial" w:eastAsia="Arial" w:hAnsi="Arial"/>
                <w:b/>
                <w:bCs/>
                <w:color w:val="64748B"/>
                <w:sz w:val="20"/>
                <w:szCs w:val="20"/>
              </w:rPr>
              <w:t xml:space="preserve">STARTER
$49/mo</w:t>
            </w:r>
          </w:p>
        </w:tc>
        <w:tc>
          <w:tcPr>
            <w:tcW w:type="dxa" w:w="2340"/>
            <w:tcBorders>
              <w:top w:val="single" w:color="CBD5E1" w:sz="1"/>
              <w:left w:val="single" w:color="CBD5E1" w:sz="1"/>
              <w:bottom w:val="single" w:color="CBD5E1" w:sz="1"/>
              <w:right w:val="single" w:color="CBD5E1" w:sz="1"/>
            </w:tcBorders>
            <w:shd w:fill="F9731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GROWTH
$99/mo</w:t>
            </w:r>
          </w:p>
        </w:tc>
        <w:tc>
          <w:tcPr>
            <w:tcW w:type="dxa" w:w="2340"/>
            <w:tcBorders>
              <w:top w:val="single" w:color="CBD5E1" w:sz="1"/>
              <w:left w:val="single" w:color="CBD5E1" w:sz="1"/>
              <w:bottom w:val="single" w:color="CBD5E1" w:sz="1"/>
              <w:right w:val="single" w:color="CBD5E1"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ENTERPRISE
$199/mo</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Technicians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Up to 3</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Up to 10</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Unlimited</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AI Agents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3 core agents</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All 10 agents</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All agents + custom</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HIL Approvals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Unlimited</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Unlimited</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Unlimited</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QuickBooks Sync</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Customer Portal</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Custom Workflows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API Access</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w:t>
            </w:r>
          </w:p>
        </w:tc>
      </w:tr>
      <w:tr>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A1628"/>
                <w:sz w:val="20"/>
                <w:szCs w:val="20"/>
              </w:rPr>
              <w:t xml:space="preserve">Dedicated Support</w:t>
            </w:r>
          </w:p>
        </w:tc>
        <w:tc>
          <w:tcPr>
            <w:tcW w:type="dxa" w:w="2340"/>
            <w:tcBorders>
              <w:top w:val="single" w:color="E2E8F0" w:sz="1"/>
              <w:left w:val="single" w:color="E2E8F0" w:sz="1"/>
              <w:bottom w:val="single" w:color="E2E8F0" w:sz="1"/>
              <w:right w:val="single" w:color="E2E8F0" w:sz="1"/>
            </w:tcBorders>
            <w:tcMar>
              <w:top w:type="dxa" w:w="80"/>
              <w:left w:type="dxa" w:w="140"/>
              <w:bottom w:type="dxa" w:w="80"/>
              <w:right w:type="dxa" w:w="140"/>
            </w:tcMar>
          </w:tcPr>
          <w:p>
            <w:pPr>
              <w:jc w:val="center"/>
            </w:pPr>
            <w:r>
              <w:rPr>
                <w:rFonts w:ascii="Arial" w:cs="Arial" w:eastAsia="Arial" w:hAnsi="Arial"/>
                <w:color w:val="64748B"/>
                <w:sz w:val="20"/>
                <w:szCs w:val="20"/>
              </w:rPr>
              <w:t xml:space="preserve">Email</w:t>
            </w:r>
          </w:p>
        </w:tc>
        <w:tc>
          <w:tcPr>
            <w:tcW w:type="dxa" w:w="2340"/>
            <w:tcBorders>
              <w:top w:val="single" w:color="E2E8F0" w:sz="1"/>
              <w:left w:val="single" w:color="E2E8F0" w:sz="1"/>
              <w:bottom w:val="single" w:color="E2E8F0" w:sz="1"/>
              <w:right w:val="single" w:color="E2E8F0" w:sz="1"/>
            </w:tcBorders>
            <w:shd w:fill="FFF7ED" w:val="clear"/>
            <w:tcMar>
              <w:top w:type="dxa" w:w="80"/>
              <w:left w:type="dxa" w:w="140"/>
              <w:bottom w:type="dxa" w:w="80"/>
              <w:right w:type="dxa" w:w="140"/>
            </w:tcMar>
          </w:tcPr>
          <w:p>
            <w:pPr>
              <w:jc w:val="center"/>
            </w:pPr>
            <w:r>
              <w:rPr>
                <w:rFonts w:ascii="Arial" w:cs="Arial" w:eastAsia="Arial" w:hAnsi="Arial"/>
                <w:color w:val="92400E"/>
                <w:sz w:val="20"/>
                <w:szCs w:val="20"/>
              </w:rPr>
              <w:t xml:space="preserve">Priority email</w:t>
            </w:r>
          </w:p>
        </w:tc>
        <w:tc>
          <w:tcPr>
            <w:tcW w:type="dxa" w:w="234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pPr>
              <w:jc w:val="center"/>
            </w:pPr>
            <w:r>
              <w:rPr>
                <w:rFonts w:ascii="Arial" w:cs="Arial" w:eastAsia="Arial" w:hAnsi="Arial"/>
                <w:color w:val="1E3A8A"/>
                <w:sz w:val="20"/>
                <w:szCs w:val="20"/>
              </w:rPr>
              <w:t xml:space="preserve">Dedicated CSM</w:t>
            </w:r>
          </w:p>
        </w:tc>
      </w:tr>
    </w:tbl>
    <w:p>
      <w:pPr>
        <w:spacing w:after="120"/>
      </w:pPr>
    </w:p>
    <w:p>
      <w:pPr>
        <w:pStyle w:val="Heading2"/>
        <w:spacing w:after="120" w:before="300"/>
      </w:pPr>
      <w:r>
        <w:rPr>
          <w:rFonts w:ascii="Arial" w:cs="Arial" w:eastAsia="Arial" w:hAnsi="Arial"/>
          <w:b/>
          <w:bCs/>
          <w:color w:val="0A1628"/>
          <w:sz w:val="28"/>
          <w:szCs w:val="28"/>
        </w:rPr>
        <w:t xml:space="preserve">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Launch (Month 1)</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10 beta customers (free/discounted)</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Month 3</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50 paying customers</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Month 6</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200 paying customers ($20K MRR)</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Month 12</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500 customers ($50K MRR)</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Year 2 Target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2,000 customers ($200K MRR)</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Exit Target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Series A or strategic acquisition</w:t>
            </w:r>
          </w:p>
        </w:tc>
      </w:tr>
    </w:tbl>
    <w:p>
      <w:pPr>
        <w:spacing w:after="120"/>
      </w:pPr>
    </w:p>
    <w:p>
      <w:pPr>
        <w:pStyle w:val="Heading2"/>
        <w:spacing w:after="120" w:before="300"/>
      </w:pPr>
      <w:r>
        <w:rPr>
          <w:rFonts w:ascii="Arial" w:cs="Arial" w:eastAsia="Arial" w:hAnsi="Arial"/>
          <w:b/>
          <w:bCs/>
          <w:color w:val="0A1628"/>
          <w:sz w:val="28"/>
          <w:szCs w:val="28"/>
        </w:rPr>
        <w:t xml:space="preserve">Go-to-Market Strategy</w:t>
      </w:r>
    </w:p>
    <w:p>
      <w:pPr>
        <w:pStyle w:val="ListParagraph"/>
        <w:numPr>
          <w:ilvl w:val="0"/>
          <w:numId w:val="2"/>
        </w:numPr>
        <w:spacing w:after="80"/>
      </w:pPr>
      <w:r>
        <w:rPr>
          <w:rFonts w:ascii="Arial" w:cs="Arial" w:eastAsia="Arial" w:hAnsi="Arial"/>
          <w:color w:val="1E293B"/>
          <w:sz w:val="22"/>
          <w:szCs w:val="22"/>
        </w:rPr>
        <w:t xml:space="preserve">Channel 1: Reddit organic content in r/electricians, r/plumbing, r/HVAC, r/smallbusiness (already validated strong community presence)</w:t>
      </w:r>
    </w:p>
    <w:p>
      <w:pPr>
        <w:pStyle w:val="ListParagraph"/>
        <w:numPr>
          <w:ilvl w:val="0"/>
          <w:numId w:val="2"/>
        </w:numPr>
        <w:spacing w:after="80"/>
      </w:pPr>
      <w:r>
        <w:rPr>
          <w:rFonts w:ascii="Arial" w:cs="Arial" w:eastAsia="Arial" w:hAnsi="Arial"/>
          <w:color w:val="1E293B"/>
          <w:sz w:val="22"/>
          <w:szCs w:val="22"/>
        </w:rPr>
        <w:t xml:space="preserve">Channel 2: YouTube — 'AI that runs your trades business' demo videos targeting owner-operators</w:t>
      </w:r>
    </w:p>
    <w:p>
      <w:pPr>
        <w:pStyle w:val="ListParagraph"/>
        <w:numPr>
          <w:ilvl w:val="0"/>
          <w:numId w:val="2"/>
        </w:numPr>
        <w:spacing w:after="80"/>
      </w:pPr>
      <w:r>
        <w:rPr>
          <w:rFonts w:ascii="Arial" w:cs="Arial" w:eastAsia="Arial" w:hAnsi="Arial"/>
          <w:color w:val="1E293B"/>
          <w:sz w:val="22"/>
          <w:szCs w:val="22"/>
        </w:rPr>
        <w:t xml:space="preserve">Channel 3: Facebook Groups for trades business owners (highly active, word-of-mouth spreads fast)</w:t>
      </w:r>
    </w:p>
    <w:p>
      <w:pPr>
        <w:pStyle w:val="ListParagraph"/>
        <w:numPr>
          <w:ilvl w:val="0"/>
          <w:numId w:val="2"/>
        </w:numPr>
        <w:spacing w:after="80"/>
      </w:pPr>
      <w:r>
        <w:rPr>
          <w:rFonts w:ascii="Arial" w:cs="Arial" w:eastAsia="Arial" w:hAnsi="Arial"/>
          <w:color w:val="1E293B"/>
          <w:sz w:val="22"/>
          <w:szCs w:val="22"/>
        </w:rPr>
        <w:t xml:space="preserve">Channel 4: Google Ads targeting 'ServiceTitan alternative', 'Jobber alternative', 'contractor software'</w:t>
      </w:r>
    </w:p>
    <w:p>
      <w:pPr>
        <w:pStyle w:val="ListParagraph"/>
        <w:numPr>
          <w:ilvl w:val="0"/>
          <w:numId w:val="2"/>
        </w:numPr>
        <w:spacing w:after="80"/>
      </w:pPr>
      <w:r>
        <w:rPr>
          <w:rFonts w:ascii="Arial" w:cs="Arial" w:eastAsia="Arial" w:hAnsi="Arial"/>
          <w:color w:val="1E293B"/>
          <w:sz w:val="22"/>
          <w:szCs w:val="22"/>
        </w:rPr>
        <w:t xml:space="preserve">Channel 5: Referral program — $100/month credit for every referred customer who stays 90 days</w:t>
      </w:r>
    </w:p>
    <w:p>
      <w:r>
        <w:br w:type="page"/>
      </w:r>
    </w:p>
    <w:p>
      <w:pPr>
        <w:pStyle w:val="Heading1"/>
        <w:spacing w:after="160" w:before="400"/>
      </w:pPr>
      <w:r>
        <w:rPr>
          <w:rFonts w:ascii="Arial" w:cs="Arial" w:eastAsia="Arial" w:hAnsi="Arial"/>
          <w:b/>
          <w:bCs/>
          <w:color w:val="0A1628"/>
          <w:sz w:val="36"/>
          <w:szCs w:val="36"/>
        </w:rPr>
        <w:t xml:space="preserve">8. Long-Term Vision (6–24 Months)</w:t>
      </w:r>
    </w:p>
    <w:p>
      <w:pPr>
        <w:pStyle w:val="Heading2"/>
        <w:spacing w:after="120" w:before="300"/>
      </w:pPr>
      <w:r>
        <w:rPr>
          <w:rFonts w:ascii="Arial" w:cs="Arial" w:eastAsia="Arial" w:hAnsi="Arial"/>
          <w:b/>
          <w:bCs/>
          <w:color w:val="0A1628"/>
          <w:sz w:val="28"/>
          <w:szCs w:val="28"/>
        </w:rPr>
        <w:t xml:space="preserve">6-Month Milestones</w:t>
      </w:r>
    </w:p>
    <w:p>
      <w:pPr>
        <w:pStyle w:val="ListParagraph"/>
        <w:numPr>
          <w:ilvl w:val="0"/>
          <w:numId w:val="2"/>
        </w:numPr>
        <w:spacing w:after="80"/>
      </w:pPr>
      <w:r>
        <w:rPr>
          <w:rFonts w:ascii="Arial" w:cs="Arial" w:eastAsia="Arial" w:hAnsi="Arial"/>
          <w:color w:val="1E293B"/>
          <w:sz w:val="22"/>
          <w:szCs w:val="22"/>
        </w:rPr>
        <w:t xml:space="preserve">Full agent suite deployed and live in production</w:t>
      </w:r>
    </w:p>
    <w:p>
      <w:pPr>
        <w:pStyle w:val="ListParagraph"/>
        <w:numPr>
          <w:ilvl w:val="0"/>
          <w:numId w:val="2"/>
        </w:numPr>
        <w:spacing w:after="80"/>
      </w:pPr>
      <w:r>
        <w:rPr>
          <w:rFonts w:ascii="Arial" w:cs="Arial" w:eastAsia="Arial" w:hAnsi="Arial"/>
          <w:color w:val="1E293B"/>
          <w:sz w:val="22"/>
          <w:szCs w:val="22"/>
        </w:rPr>
        <w:t xml:space="preserve">QuickBooks Online integration live</w:t>
      </w:r>
    </w:p>
    <w:p>
      <w:pPr>
        <w:pStyle w:val="ListParagraph"/>
        <w:numPr>
          <w:ilvl w:val="0"/>
          <w:numId w:val="2"/>
        </w:numPr>
        <w:spacing w:after="80"/>
      </w:pPr>
      <w:r>
        <w:rPr>
          <w:rFonts w:ascii="Arial" w:cs="Arial" w:eastAsia="Arial" w:hAnsi="Arial"/>
          <w:color w:val="1E293B"/>
          <w:sz w:val="22"/>
          <w:szCs w:val="22"/>
        </w:rPr>
        <w:t xml:space="preserve">Mobile app (React Native or PWA) for field technicians</w:t>
      </w:r>
    </w:p>
    <w:p>
      <w:pPr>
        <w:pStyle w:val="ListParagraph"/>
        <w:numPr>
          <w:ilvl w:val="0"/>
          <w:numId w:val="2"/>
        </w:numPr>
        <w:spacing w:after="80"/>
      </w:pPr>
      <w:r>
        <w:rPr>
          <w:rFonts w:ascii="Arial" w:cs="Arial" w:eastAsia="Arial" w:hAnsi="Arial"/>
          <w:color w:val="1E293B"/>
          <w:sz w:val="22"/>
          <w:szCs w:val="22"/>
        </w:rPr>
        <w:t xml:space="preserve">200 paying customers, active NPS measurement</w:t>
      </w:r>
    </w:p>
    <w:p>
      <w:pPr>
        <w:pStyle w:val="ListParagraph"/>
        <w:numPr>
          <w:ilvl w:val="0"/>
          <w:numId w:val="2"/>
        </w:numPr>
        <w:spacing w:after="80"/>
      </w:pPr>
      <w:r>
        <w:rPr>
          <w:rFonts w:ascii="Arial" w:cs="Arial" w:eastAsia="Arial" w:hAnsi="Arial"/>
          <w:color w:val="1E293B"/>
          <w:sz w:val="22"/>
          <w:szCs w:val="22"/>
        </w:rPr>
        <w:t xml:space="preserve">First case study: 'This contractor recovered $40K in one quarter with TitanCrew'</w:t>
      </w:r>
    </w:p>
    <w:p>
      <w:pPr>
        <w:spacing w:after="120"/>
      </w:pPr>
    </w:p>
    <w:p>
      <w:pPr>
        <w:pStyle w:val="Heading2"/>
        <w:spacing w:after="120" w:before="300"/>
      </w:pPr>
      <w:r>
        <w:rPr>
          <w:rFonts w:ascii="Arial" w:cs="Arial" w:eastAsia="Arial" w:hAnsi="Arial"/>
          <w:b/>
          <w:bCs/>
          <w:color w:val="0A1628"/>
          <w:sz w:val="28"/>
          <w:szCs w:val="28"/>
        </w:rPr>
        <w:t xml:space="preserve">12-Month Milestones</w:t>
      </w:r>
    </w:p>
    <w:p>
      <w:pPr>
        <w:pStyle w:val="ListParagraph"/>
        <w:numPr>
          <w:ilvl w:val="0"/>
          <w:numId w:val="2"/>
        </w:numPr>
        <w:spacing w:after="80"/>
      </w:pPr>
      <w:r>
        <w:rPr>
          <w:rFonts w:ascii="Arial" w:cs="Arial" w:eastAsia="Arial" w:hAnsi="Arial"/>
          <w:color w:val="1E293B"/>
          <w:sz w:val="22"/>
          <w:szCs w:val="22"/>
        </w:rPr>
        <w:t xml:space="preserve">Voice interface — contractor dictates into phone, AI creates job/note/estimate</w:t>
      </w:r>
    </w:p>
    <w:p>
      <w:pPr>
        <w:pStyle w:val="ListParagraph"/>
        <w:numPr>
          <w:ilvl w:val="0"/>
          <w:numId w:val="2"/>
        </w:numPr>
        <w:spacing w:after="80"/>
      </w:pPr>
      <w:r>
        <w:rPr>
          <w:rFonts w:ascii="Arial" w:cs="Arial" w:eastAsia="Arial" w:hAnsi="Arial"/>
          <w:color w:val="1E293B"/>
          <w:sz w:val="22"/>
          <w:szCs w:val="22"/>
        </w:rPr>
        <w:t xml:space="preserve">Computer vision for materials tracking — photo of truck inventory auto-updates stock</w:t>
      </w:r>
    </w:p>
    <w:p>
      <w:pPr>
        <w:pStyle w:val="ListParagraph"/>
        <w:numPr>
          <w:ilvl w:val="0"/>
          <w:numId w:val="2"/>
        </w:numPr>
        <w:spacing w:after="80"/>
      </w:pPr>
      <w:r>
        <w:rPr>
          <w:rFonts w:ascii="Arial" w:cs="Arial" w:eastAsia="Arial" w:hAnsi="Arial"/>
          <w:color w:val="1E293B"/>
          <w:sz w:val="22"/>
          <w:szCs w:val="22"/>
        </w:rPr>
        <w:t xml:space="preserve">Predictive maintenance scheduling for service contract customers</w:t>
      </w:r>
    </w:p>
    <w:p>
      <w:pPr>
        <w:pStyle w:val="ListParagraph"/>
        <w:numPr>
          <w:ilvl w:val="0"/>
          <w:numId w:val="2"/>
        </w:numPr>
        <w:spacing w:after="80"/>
      </w:pPr>
      <w:r>
        <w:rPr>
          <w:rFonts w:ascii="Arial" w:cs="Arial" w:eastAsia="Arial" w:hAnsi="Arial"/>
          <w:color w:val="1E293B"/>
          <w:sz w:val="22"/>
          <w:szCs w:val="22"/>
        </w:rPr>
        <w:t xml:space="preserve">AI-powered pricing intelligence — real-time material cost data, labor market rates</w:t>
      </w:r>
    </w:p>
    <w:p>
      <w:pPr>
        <w:pStyle w:val="ListParagraph"/>
        <w:numPr>
          <w:ilvl w:val="0"/>
          <w:numId w:val="2"/>
        </w:numPr>
        <w:spacing w:after="80"/>
      </w:pPr>
      <w:r>
        <w:rPr>
          <w:rFonts w:ascii="Arial" w:cs="Arial" w:eastAsia="Arial" w:hAnsi="Arial"/>
          <w:color w:val="1E293B"/>
          <w:sz w:val="22"/>
          <w:szCs w:val="22"/>
        </w:rPr>
        <w:t xml:space="preserve">500 paying customers, $50K MRR</w:t>
      </w:r>
    </w:p>
    <w:p>
      <w:pPr>
        <w:spacing w:after="120"/>
      </w:pPr>
    </w:p>
    <w:p>
      <w:pPr>
        <w:pStyle w:val="Heading2"/>
        <w:spacing w:after="120" w:before="300"/>
      </w:pPr>
      <w:r>
        <w:rPr>
          <w:rFonts w:ascii="Arial" w:cs="Arial" w:eastAsia="Arial" w:hAnsi="Arial"/>
          <w:b/>
          <w:bCs/>
          <w:color w:val="0A1628"/>
          <w:sz w:val="28"/>
          <w:szCs w:val="28"/>
        </w:rPr>
        <w:t xml:space="preserve">18–24 Month Vision</w:t>
      </w:r>
    </w:p>
    <w:p>
      <w:pPr>
        <w:pStyle w:val="ListParagraph"/>
        <w:numPr>
          <w:ilvl w:val="0"/>
          <w:numId w:val="2"/>
        </w:numPr>
        <w:spacing w:after="80"/>
      </w:pPr>
      <w:r>
        <w:rPr>
          <w:rFonts w:ascii="Arial" w:cs="Arial" w:eastAsia="Arial" w:hAnsi="Arial"/>
          <w:color w:val="1E293B"/>
          <w:sz w:val="22"/>
          <w:szCs w:val="22"/>
        </w:rPr>
        <w:t xml:space="preserve">TitanCrew Marketplace — agents can request materials from preferred suppliers automatically</w:t>
      </w:r>
    </w:p>
    <w:p>
      <w:pPr>
        <w:pStyle w:val="ListParagraph"/>
        <w:numPr>
          <w:ilvl w:val="0"/>
          <w:numId w:val="2"/>
        </w:numPr>
        <w:spacing w:after="80"/>
      </w:pPr>
      <w:r>
        <w:rPr>
          <w:rFonts w:ascii="Arial" w:cs="Arial" w:eastAsia="Arial" w:hAnsi="Arial"/>
          <w:color w:val="1E293B"/>
          <w:sz w:val="22"/>
          <w:szCs w:val="22"/>
        </w:rPr>
        <w:t xml:space="preserve">Crew performance AI — identifies top performers, flags training opportunities</w:t>
      </w:r>
    </w:p>
    <w:p>
      <w:pPr>
        <w:pStyle w:val="ListParagraph"/>
        <w:numPr>
          <w:ilvl w:val="0"/>
          <w:numId w:val="2"/>
        </w:numPr>
        <w:spacing w:after="80"/>
      </w:pPr>
      <w:r>
        <w:rPr>
          <w:rFonts w:ascii="Arial" w:cs="Arial" w:eastAsia="Arial" w:hAnsi="Arial"/>
          <w:color w:val="1E293B"/>
          <w:sz w:val="22"/>
          <w:szCs w:val="22"/>
        </w:rPr>
        <w:t xml:space="preserve">Predictive cash flow — 90-day cash flow forecast using job pipeline + historical payment data</w:t>
      </w:r>
    </w:p>
    <w:p>
      <w:pPr>
        <w:pStyle w:val="ListParagraph"/>
        <w:numPr>
          <w:ilvl w:val="0"/>
          <w:numId w:val="2"/>
        </w:numPr>
        <w:spacing w:after="80"/>
      </w:pPr>
      <w:r>
        <w:rPr>
          <w:rFonts w:ascii="Arial" w:cs="Arial" w:eastAsia="Arial" w:hAnsi="Arial"/>
          <w:color w:val="1E293B"/>
          <w:sz w:val="22"/>
          <w:szCs w:val="22"/>
        </w:rPr>
        <w:t xml:space="preserve">Insurance &amp; bonding automation — AI tracks certificate expirations, auto-requests renewals</w:t>
      </w:r>
    </w:p>
    <w:p>
      <w:pPr>
        <w:pStyle w:val="ListParagraph"/>
        <w:numPr>
          <w:ilvl w:val="0"/>
          <w:numId w:val="2"/>
        </w:numPr>
        <w:spacing w:after="80"/>
      </w:pPr>
      <w:r>
        <w:rPr>
          <w:rFonts w:ascii="Arial" w:cs="Arial" w:eastAsia="Arial" w:hAnsi="Arial"/>
          <w:color w:val="1E293B"/>
          <w:sz w:val="22"/>
          <w:szCs w:val="22"/>
        </w:rPr>
        <w:t xml:space="preserve">Multi-location support — franchise and multi-location contractors</w:t>
      </w:r>
    </w:p>
    <w:p>
      <w:pPr>
        <w:pStyle w:val="ListParagraph"/>
        <w:numPr>
          <w:ilvl w:val="0"/>
          <w:numId w:val="2"/>
        </w:numPr>
        <w:spacing w:after="80"/>
      </w:pPr>
      <w:r>
        <w:rPr>
          <w:rFonts w:ascii="Arial" w:cs="Arial" w:eastAsia="Arial" w:hAnsi="Arial"/>
          <w:color w:val="1E293B"/>
          <w:sz w:val="22"/>
          <w:szCs w:val="22"/>
        </w:rPr>
        <w:t xml:space="preserve">Potential acquisition targets: ServiceTitan ($9B valuation), or private equity roll-up play</w:t>
      </w:r>
    </w:p>
    <w:p>
      <w:pPr>
        <w:spacing w:after="120"/>
      </w:pPr>
    </w:p>
    <w:p>
      <w:pPr>
        <w:pStyle w:val="Heading2"/>
        <w:spacing w:after="120" w:before="300"/>
      </w:pPr>
      <w:r>
        <w:rPr>
          <w:rFonts w:ascii="Arial" w:cs="Arial" w:eastAsia="Arial" w:hAnsi="Arial"/>
          <w:b/>
          <w:bCs/>
          <w:color w:val="0A1628"/>
          <w:sz w:val="28"/>
          <w:szCs w:val="28"/>
        </w:rPr>
        <w:t xml:space="preserve">The 5-Year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VISION</w:t>
            </w:r>
          </w:p>
        </w:tc>
        <w:tc>
          <w:tcPr>
            <w:tcW w:type="dxa" w:w="89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TitanCrew becomes the operating system for every trades business in America. The average contractor runs their entire $2M business with 1 office admin (instead of 3) because TitanCrew's agents handle everything else. Revenue per employee increases 40%. Owner works field hours they want. Business runs without them present.</w:t>
            </w:r>
          </w:p>
        </w:tc>
      </w:tr>
    </w:tbl>
    <w:p>
      <w:r>
        <w:br w:type="page"/>
      </w:r>
    </w:p>
    <w:p>
      <w:pPr>
        <w:pStyle w:val="Heading1"/>
        <w:spacing w:after="160" w:before="400"/>
      </w:pPr>
      <w:r>
        <w:rPr>
          <w:rFonts w:ascii="Arial" w:cs="Arial" w:eastAsia="Arial" w:hAnsi="Arial"/>
          <w:b/>
          <w:bCs/>
          <w:color w:val="0A1628"/>
          <w:sz w:val="36"/>
          <w:szCs w:val="36"/>
        </w:rPr>
        <w:t xml:space="preserve">9. Fallback &amp; Continuity Instructions</w:t>
      </w:r>
    </w:p>
    <w:p>
      <w:pPr>
        <w:pStyle w:val="Heading2"/>
        <w:spacing w:after="120" w:before="300"/>
      </w:pPr>
      <w:r>
        <w:rPr>
          <w:rFonts w:ascii="Arial" w:cs="Arial" w:eastAsia="Arial" w:hAnsi="Arial"/>
          <w:b/>
          <w:bCs/>
          <w:color w:val="0A1628"/>
          <w:sz w:val="28"/>
          <w:szCs w:val="28"/>
        </w:rPr>
        <w:t xml:space="preserve">How Any Future Claude Session Should Use This Document</w:t>
      </w:r>
    </w:p>
    <w:p>
      <w:pPr>
        <w:spacing w:after="120"/>
      </w:pPr>
      <w:r>
        <w:rPr>
          <w:rFonts w:ascii="Arial" w:cs="Arial" w:eastAsia="Arial" w:hAnsi="Arial"/>
          <w:b w:val="false"/>
          <w:bCs w:val="false"/>
          <w:i w:val="false"/>
          <w:iCs w:val="false"/>
          <w:color w:val="1E293B"/>
          <w:sz w:val="22"/>
          <w:szCs w:val="22"/>
        </w:rPr>
        <w:t xml:space="preserve">This document is the Single Source of Truth for TitanCrew. Any future AI session working on this project MUST read this document at the start of each session and treat it as authoritative on all project state, decisions, and direction.</w:t>
      </w:r>
    </w:p>
    <w:p>
      <w:pPr>
        <w:spacing w:after="120"/>
      </w:pPr>
    </w:p>
    <w:p>
      <w:pPr>
        <w:spacing w:after="80" w:before="240"/>
      </w:pPr>
      <w:r>
        <w:rPr>
          <w:rFonts w:ascii="Arial" w:cs="Arial" w:eastAsia="Arial" w:hAnsi="Arial"/>
          <w:b/>
          <w:bCs/>
          <w:color w:val="3B82F6"/>
          <w:sz w:val="24"/>
          <w:szCs w:val="24"/>
        </w:rPr>
        <w:t xml:space="preserve">Session Startup Protocol</w:t>
      </w:r>
    </w:p>
    <w:p>
      <w:pPr>
        <w:pStyle w:val="ListParagraph"/>
        <w:numPr>
          <w:ilvl w:val="0"/>
          <w:numId w:val="2"/>
        </w:numPr>
        <w:spacing w:after="80"/>
      </w:pPr>
      <w:r>
        <w:rPr>
          <w:rFonts w:ascii="Arial" w:cs="Arial" w:eastAsia="Arial" w:hAnsi="Arial"/>
          <w:color w:val="1E293B"/>
          <w:sz w:val="22"/>
          <w:szCs w:val="22"/>
        </w:rPr>
        <w:t xml:space="preserve">STEP 1: Read TITANCREW_MASTER_CONTEXT.docx from the workspace folder</w:t>
      </w:r>
    </w:p>
    <w:p>
      <w:pPr>
        <w:pStyle w:val="ListParagraph"/>
        <w:numPr>
          <w:ilvl w:val="0"/>
          <w:numId w:val="2"/>
        </w:numPr>
        <w:spacing w:after="80"/>
      </w:pPr>
      <w:r>
        <w:rPr>
          <w:rFonts w:ascii="Arial" w:cs="Arial" w:eastAsia="Arial" w:hAnsi="Arial"/>
          <w:color w:val="1E293B"/>
          <w:sz w:val="22"/>
          <w:szCs w:val="22"/>
        </w:rPr>
        <w:t xml:space="preserve">STEP 2: Acknowledge the current technical state section before making any code changes</w:t>
      </w:r>
    </w:p>
    <w:p>
      <w:pPr>
        <w:pStyle w:val="ListParagraph"/>
        <w:numPr>
          <w:ilvl w:val="0"/>
          <w:numId w:val="2"/>
        </w:numPr>
        <w:spacing w:after="80"/>
      </w:pPr>
      <w:r>
        <w:rPr>
          <w:rFonts w:ascii="Arial" w:cs="Arial" w:eastAsia="Arial" w:hAnsi="Arial"/>
          <w:color w:val="1E293B"/>
          <w:sz w:val="22"/>
          <w:szCs w:val="22"/>
        </w:rPr>
        <w:t xml:space="preserve">STEP 3: Cross-reference any proposed change against the Agent Architecture and UI/UX sections</w:t>
      </w:r>
    </w:p>
    <w:p>
      <w:pPr>
        <w:pStyle w:val="ListParagraph"/>
        <w:numPr>
          <w:ilvl w:val="0"/>
          <w:numId w:val="2"/>
        </w:numPr>
        <w:spacing w:after="80"/>
      </w:pPr>
      <w:r>
        <w:rPr>
          <w:rFonts w:ascii="Arial" w:cs="Arial" w:eastAsia="Arial" w:hAnsi="Arial"/>
          <w:color w:val="1E293B"/>
          <w:sz w:val="22"/>
          <w:szCs w:val="22"/>
        </w:rPr>
        <w:t xml:space="preserve">STEP 4: Update this document at the end of every session that changes project state</w:t>
      </w:r>
    </w:p>
    <w:p>
      <w:pPr>
        <w:spacing w:after="120"/>
      </w:pPr>
    </w:p>
    <w:p>
      <w:pPr>
        <w:spacing w:after="80" w:before="240"/>
      </w:pPr>
      <w:r>
        <w:rPr>
          <w:rFonts w:ascii="Arial" w:cs="Arial" w:eastAsia="Arial" w:hAnsi="Arial"/>
          <w:b/>
          <w:bCs/>
          <w:color w:val="3B82F6"/>
          <w:sz w:val="24"/>
          <w:szCs w:val="24"/>
        </w:rPr>
        <w:t xml:space="preserve">Key Principles to Never Violate</w:t>
      </w:r>
    </w:p>
    <w:p>
      <w:pPr>
        <w:pStyle w:val="ListParagraph"/>
        <w:numPr>
          <w:ilvl w:val="0"/>
          <w:numId w:val="2"/>
        </w:numPr>
        <w:spacing w:after="80"/>
      </w:pPr>
      <w:r>
        <w:rPr>
          <w:rFonts w:ascii="Arial" w:cs="Arial" w:eastAsia="Arial" w:hAnsi="Arial"/>
          <w:color w:val="1E293B"/>
          <w:sz w:val="22"/>
          <w:szCs w:val="22"/>
        </w:rPr>
        <w:t xml:space="preserve">Never commit .env.local files to git — these contain API keys and live only on Stephen's machine</w:t>
      </w:r>
    </w:p>
    <w:p>
      <w:pPr>
        <w:pStyle w:val="ListParagraph"/>
        <w:numPr>
          <w:ilvl w:val="0"/>
          <w:numId w:val="2"/>
        </w:numPr>
        <w:spacing w:after="80"/>
      </w:pPr>
      <w:r>
        <w:rPr>
          <w:rFonts w:ascii="Arial" w:cs="Arial" w:eastAsia="Arial" w:hAnsi="Arial"/>
          <w:color w:val="1E293B"/>
          <w:sz w:val="22"/>
          <w:szCs w:val="22"/>
        </w:rPr>
        <w:t xml:space="preserve">Never push directly to main — always stage → commit → push with descriptive commit messages</w:t>
      </w:r>
    </w:p>
    <w:p>
      <w:pPr>
        <w:pStyle w:val="ListParagraph"/>
        <w:numPr>
          <w:ilvl w:val="0"/>
          <w:numId w:val="2"/>
        </w:numPr>
        <w:spacing w:after="80"/>
      </w:pPr>
      <w:r>
        <w:rPr>
          <w:rFonts w:ascii="Arial" w:cs="Arial" w:eastAsia="Arial" w:hAnsi="Arial"/>
          <w:color w:val="1E293B"/>
          <w:sz w:val="22"/>
          <w:szCs w:val="22"/>
        </w:rPr>
        <w:t xml:space="preserve">Always provide copy-paste terminal commands — Stephen's preference is terminal commands, not manual UI steps</w:t>
      </w:r>
    </w:p>
    <w:p>
      <w:pPr>
        <w:pStyle w:val="ListParagraph"/>
        <w:numPr>
          <w:ilvl w:val="0"/>
          <w:numId w:val="2"/>
        </w:numPr>
        <w:spacing w:after="80"/>
      </w:pPr>
      <w:r>
        <w:rPr>
          <w:rFonts w:ascii="Arial" w:cs="Arial" w:eastAsia="Arial" w:hAnsi="Arial"/>
          <w:color w:val="1E293B"/>
          <w:sz w:val="22"/>
          <w:szCs w:val="22"/>
        </w:rPr>
        <w:t xml:space="preserve">Always reference this document before making architectural decisions</w:t>
      </w:r>
    </w:p>
    <w:p>
      <w:pPr>
        <w:pStyle w:val="ListParagraph"/>
        <w:numPr>
          <w:ilvl w:val="0"/>
          <w:numId w:val="2"/>
        </w:numPr>
        <w:spacing w:after="80"/>
      </w:pPr>
      <w:r>
        <w:rPr>
          <w:rFonts w:ascii="Arial" w:cs="Arial" w:eastAsia="Arial" w:hAnsi="Arial"/>
          <w:color w:val="1E293B"/>
          <w:sz w:val="22"/>
          <w:szCs w:val="22"/>
        </w:rPr>
        <w:t xml:space="preserve">The dashboard is at apps/dashboard/ in the monorepo — not the root</w:t>
      </w:r>
    </w:p>
    <w:p>
      <w:pPr>
        <w:spacing w:after="120"/>
      </w:pPr>
    </w:p>
    <w:p>
      <w:pPr>
        <w:spacing w:after="80" w:before="240"/>
      </w:pPr>
      <w:r>
        <w:rPr>
          <w:rFonts w:ascii="Arial" w:cs="Arial" w:eastAsia="Arial" w:hAnsi="Arial"/>
          <w:b/>
          <w:bCs/>
          <w:color w:val="3B82F6"/>
          <w:sz w:val="24"/>
          <w:szCs w:val="24"/>
        </w:rPr>
        <w:t xml:space="preserve">Git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Repo Root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thetitancrew/</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Primary App</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apps/dashboard/</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GitHub User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stephen-rawding (implied)</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Vercel Project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thetitancrew.ai</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Deploy Trigger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Push to main branch</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Arial" w:cs="Arial" w:eastAsia="Arial" w:hAnsi="Arial"/>
                <w:b/>
                <w:bCs/>
                <w:color w:val="64748B"/>
                <w:sz w:val="20"/>
                <w:szCs w:val="20"/>
              </w:rPr>
              <w:t xml:space="preserve">Build Command</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cd apps/dashboard &amp;&amp; npm run build</w:t>
            </w:r>
          </w:p>
        </w:tc>
      </w:tr>
    </w:tbl>
    <w:p>
      <w:pPr>
        <w:spacing w:after="120"/>
      </w:pPr>
    </w:p>
    <w:p>
      <w:pPr>
        <w:spacing w:after="80" w:before="240"/>
      </w:pPr>
      <w:r>
        <w:rPr>
          <w:rFonts w:ascii="Arial" w:cs="Arial" w:eastAsia="Arial" w:hAnsi="Arial"/>
          <w:b/>
          <w:bCs/>
          <w:color w:val="3B82F6"/>
          <w:sz w:val="24"/>
          <w:szCs w:val="24"/>
        </w:rPr>
        <w:t xml:space="preserve">Environment Variables (Local Only — Never Commit)</w:t>
      </w:r>
    </w:p>
    <w:p>
      <w:pPr>
        <w:pStyle w:val="ListParagraph"/>
        <w:numPr>
          <w:ilvl w:val="0"/>
          <w:numId w:val="2"/>
        </w:numPr>
        <w:spacing w:after="80"/>
      </w:pPr>
      <w:r>
        <w:rPr>
          <w:rFonts w:ascii="Arial" w:cs="Arial" w:eastAsia="Arial" w:hAnsi="Arial"/>
          <w:color w:val="1E293B"/>
          <w:sz w:val="22"/>
          <w:szCs w:val="22"/>
        </w:rPr>
        <w:t xml:space="preserve">NEXT_PUBLIC_SUPABASE_URL — Supabase project URL</w:t>
      </w:r>
    </w:p>
    <w:p>
      <w:pPr>
        <w:pStyle w:val="ListParagraph"/>
        <w:numPr>
          <w:ilvl w:val="0"/>
          <w:numId w:val="2"/>
        </w:numPr>
        <w:spacing w:after="80"/>
      </w:pPr>
      <w:r>
        <w:rPr>
          <w:rFonts w:ascii="Arial" w:cs="Arial" w:eastAsia="Arial" w:hAnsi="Arial"/>
          <w:color w:val="1E293B"/>
          <w:sz w:val="22"/>
          <w:szCs w:val="22"/>
        </w:rPr>
        <w:t xml:space="preserve">NEXT_PUBLIC_SUPABASE_ANON_KEY — Supabase anonymous key</w:t>
      </w:r>
    </w:p>
    <w:p>
      <w:pPr>
        <w:pStyle w:val="ListParagraph"/>
        <w:numPr>
          <w:ilvl w:val="0"/>
          <w:numId w:val="2"/>
        </w:numPr>
        <w:spacing w:after="80"/>
      </w:pPr>
      <w:r>
        <w:rPr>
          <w:rFonts w:ascii="Arial" w:cs="Arial" w:eastAsia="Arial" w:hAnsi="Arial"/>
          <w:color w:val="1E293B"/>
          <w:sz w:val="22"/>
          <w:szCs w:val="22"/>
        </w:rPr>
        <w:t xml:space="preserve">SUPABASE_SERVICE_ROLE_KEY — Supabase service role key (server-side only)</w:t>
      </w:r>
    </w:p>
    <w:p>
      <w:pPr>
        <w:pStyle w:val="ListParagraph"/>
        <w:numPr>
          <w:ilvl w:val="0"/>
          <w:numId w:val="2"/>
        </w:numPr>
        <w:spacing w:after="80"/>
      </w:pPr>
      <w:r>
        <w:rPr>
          <w:rFonts w:ascii="Arial" w:cs="Arial" w:eastAsia="Arial" w:hAnsi="Arial"/>
          <w:color w:val="1E293B"/>
          <w:sz w:val="22"/>
          <w:szCs w:val="22"/>
        </w:rPr>
        <w:t xml:space="preserve">RESEND_API_KEY — re_Ed97burb_2M19sMwL7XCkmTRQELhKWpxm (created April 3, 2026)</w:t>
      </w:r>
    </w:p>
    <w:p>
      <w:pPr>
        <w:pStyle w:val="ListParagraph"/>
        <w:numPr>
          <w:ilvl w:val="0"/>
          <w:numId w:val="2"/>
        </w:numPr>
        <w:spacing w:after="80"/>
      </w:pPr>
      <w:r>
        <w:rPr>
          <w:rFonts w:ascii="Arial" w:cs="Arial" w:eastAsia="Arial" w:hAnsi="Arial"/>
          <w:color w:val="1E293B"/>
          <w:sz w:val="22"/>
          <w:szCs w:val="22"/>
        </w:rPr>
        <w:t xml:space="preserve">STRIPE_SECRET_KEY — (not yet configured)</w:t>
      </w:r>
    </w:p>
    <w:p>
      <w:pPr>
        <w:pStyle w:val="ListParagraph"/>
        <w:numPr>
          <w:ilvl w:val="0"/>
          <w:numId w:val="2"/>
        </w:numPr>
        <w:spacing w:after="80"/>
      </w:pPr>
      <w:r>
        <w:rPr>
          <w:rFonts w:ascii="Arial" w:cs="Arial" w:eastAsia="Arial" w:hAnsi="Arial"/>
          <w:color w:val="1E293B"/>
          <w:sz w:val="22"/>
          <w:szCs w:val="22"/>
        </w:rPr>
        <w:t xml:space="preserve">OPENAI_API_KEY or ANTHROPIC_API_KEY — (for AI agent calls, not yet configured in prod)</w:t>
      </w:r>
    </w:p>
    <w:p>
      <w:pPr>
        <w:spacing w:after="120"/>
      </w:pPr>
    </w:p>
    <w:p>
      <w:pPr>
        <w:spacing w:after="80" w:before="240"/>
      </w:pPr>
      <w:r>
        <w:rPr>
          <w:rFonts w:ascii="Arial" w:cs="Arial" w:eastAsia="Arial" w:hAnsi="Arial"/>
          <w:b/>
          <w:bCs/>
          <w:color w:val="3B82F6"/>
          <w:sz w:val="24"/>
          <w:szCs w:val="24"/>
        </w:rPr>
        <w:t xml:space="preserve">Completed Session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Work Completed</w:t>
            </w:r>
          </w:p>
        </w:tc>
        <w:tc>
          <w:tcPr>
            <w:tcW w:type="dxa" w:w="45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Outcomes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Apr 3, 2026</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Route conflict fix + landing page</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Deleted (dashboard)/page.tsx. Fixed build error. titancrew.ai now shows landing page at root.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Apr 3, 2026</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Admin panel + super_admin role</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INSERT into admin_users for Stephen. Admin panel live at /admin.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Apr 3, 2026</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Resend custom SMTP setup</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DNS records added to Cloudflare via API. Domain verified. SMTP configured in Supabase. noreply@titancrew.ai active.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1628"/>
                <w:sz w:val="19"/>
                <w:szCs w:val="19"/>
              </w:rPr>
              <w:t xml:space="preserve">Apr 3, 2026</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URL configuration confirmed</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Site URL = https://titancrew.ai. Redirect URLs include /auth/callback. Confirmation emails no longer go to localhost.</w:t>
            </w:r>
          </w:p>
        </w:tc>
      </w:tr>
    </w:tbl>
    <w:p>
      <w:pPr>
        <w:spacing w:after="120" w:before="300"/>
      </w:pPr>
    </w:p>
    <w:p>
      <w:pPr>
        <w:pBdr>
          <w:bottom w:val="single" w:color="E2E8F0" w:sz="4"/>
        </w:pBdr>
        <w:spacing w:after="200" w:before="200"/>
      </w:pPr>
    </w:p>
    <w:p>
      <w:pPr>
        <w:spacing w:after="80" w:before="200"/>
        <w:jc w:val="center"/>
      </w:pPr>
      <w:r>
        <w:rPr>
          <w:rFonts w:ascii="Arial" w:cs="Arial" w:eastAsia="Arial" w:hAnsi="Arial"/>
          <w:b/>
          <w:bCs/>
          <w:color w:val="F97316"/>
          <w:sz w:val="28"/>
          <w:szCs w:val="28"/>
        </w:rPr>
        <w:t xml:space="preserve">MASTER CONTEXT DOCUMENT COMPLETE</w:t>
      </w:r>
    </w:p>
    <w:p>
      <w:pPr>
        <w:spacing w:after="80"/>
        <w:jc w:val="center"/>
      </w:pPr>
      <w:r>
        <w:rPr>
          <w:rFonts w:ascii="Arial" w:cs="Arial" w:eastAsia="Arial" w:hAnsi="Arial"/>
          <w:color w:val="64748B"/>
          <w:sz w:val="20"/>
          <w:szCs w:val="20"/>
        </w:rPr>
        <w:t xml:space="preserve">Version: April 3, 2026  |  Owner: Stephen Rawding  |  titancrew.ai</w:t>
      </w:r>
    </w:p>
    <w:p>
      <w:pPr>
        <w:spacing w:after="80"/>
        <w:jc w:val="center"/>
      </w:pPr>
      <w:r>
        <w:rPr>
          <w:rFonts w:ascii="Arial" w:cs="Arial" w:eastAsia="Arial" w:hAnsi="Arial"/>
          <w:i/>
          <w:iCs/>
          <w:color w:val="94A3B8"/>
          <w:sz w:val="20"/>
          <w:szCs w:val="20"/>
        </w:rPr>
        <w:t xml:space="preserve">Update this document at the end of every session that changes project state.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360"/>
      </w:tabs>
    </w:pPr>
    <w:r>
      <w:rPr>
        <w:rFonts w:ascii="Arial" w:cs="Arial" w:eastAsia="Arial" w:hAnsi="Arial"/>
        <w:color w:val="64748B"/>
        <w:sz w:val="16"/>
        <w:szCs w:val="16"/>
      </w:rPr>
      <w:t xml:space="preserve">April 3, 2026  |  titancrew.ai</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pBdr>
    </w:pPr>
    <w:r>
      <w:rPr>
        <w:rFonts w:ascii="Arial" w:cs="Arial" w:eastAsia="Arial" w:hAnsi="Arial"/>
        <w:b/>
        <w:bCs/>
        <w:color w:val="0A1628"/>
        <w:sz w:val="18"/>
        <w:szCs w:val="18"/>
      </w:rPr>
      <w:t xml:space="preserve">TITANCREW MASTER CONTEXT &amp; PROJECT BIBLE</w:t>
    </w:r>
    <w:r>
      <w:rPr>
        <w:rFonts w:ascii="Arial" w:cs="Arial" w:eastAsia="Arial" w:hAnsi="Arial"/>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2026-04-03T17:46:56.517Z</dcterms:created>
  <dcterms:modified xsi:type="dcterms:W3CDTF">2026-04-03T17:46:56.517Z</dcterms:modified>
</cp:coreProperties>
</file>

<file path=docProps/custom.xml><?xml version="1.0" encoding="utf-8"?>
<Properties xmlns="http://schemas.openxmlformats.org/officeDocument/2006/custom-properties" xmlns:vt="http://schemas.openxmlformats.org/officeDocument/2006/docPropsVTypes"/>
</file>