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 Detailed Overview of ReactJS: Core Concepts, Architecture, and the 2025 Ecosystem</w:t>
      </w:r>
    </w:p>
    <w:p>
      <w:pPr>
        <w:pStyle w:val="Heading2"/>
        <w:pStyle w:val="MdHeading2"/>
      </w:pPr>
      <w:r>
        <w:t xml:space="preserve">1. Introduction: Definition and Purpose</w:t>
      </w:r>
    </w:p>
    <w:p>
      <w:pPr>
        <w:pStyle w:val="MdParagraph"/>
      </w:pPr>
      <w:r>
        <w:t xml:space="preserve">ReactJS, often simply referred to as React, is a declarative, efficient, and flexible JavaScript library for building user interfaces. Developed and maintained by Meta (formerly Facebook) and a community of individual developers and companies, React has established itself as the dominant technology for front-end web development. Its primary goal is to simplify the process of building complex, interactive user interfaces from small, isolated pieces of code called components [1]. By focusing on the "view" layer of an application, React allows developers to manage the UI state effectively, leading to more predictable and easier-to-debug codebases.</w:t>
      </w:r>
    </w:p>
    <w:p>
      <w:pPr>
        <w:pStyle w:val="MdSpace"/>
        <w:spacing w:before="0" w:after="60"/>
      </w:pPr>
    </w:p>
    <w:p>
      <w:pPr>
        <w:pStyle w:val="Heading2"/>
        <w:pStyle w:val="MdHeading2"/>
      </w:pPr>
      <w:r>
        <w:t xml:space="preserve">2. Historical Context and Evolution</w:t>
      </w:r>
    </w:p>
    <w:p>
      <w:pPr>
        <w:pStyle w:val="MdParagraph"/>
      </w:pPr>
      <w:r>
        <w:t xml:space="preserve">The genesis of React can be traced back to 2010 at Facebook, where Jordan Walke developed the initial prototype, inspired by concepts from XHP, a simple HTML component framework for PHP. After its initial deployment on Facebook's Newsfeed in 2011 and subsequent adoption by Instagram in 2012, React was publicly released at JSConf US in May 2013. This release introduced revolutionary concepts like the Virtual DOM and component-based architecture, which were initially met with skepticism but quickly gained traction [2].</w:t>
      </w:r>
    </w:p>
    <w:p>
      <w:pPr>
        <w:pStyle w:val="MdSpace"/>
        <w:spacing w:before="0" w:after="60"/>
      </w:pPr>
    </w:p>
    <w:p>
      <w:pPr>
        <w:pStyle w:val="MdParagraph"/>
      </w:pPr>
      <w:r>
        <w:t xml:space="preserve">The evolution of React has been marked by several significant milestones that have fundamentally reshaped modern web development: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Year</w:t>
            </w:r>
          </w:p>
        </w:tc>
        <w:tc>
          <w:tcPr>
            <w:tcMar>
              <w:top w:type="dxa" w:w="100"/>
              <w:left w:type="dxa" w:w="120"/>
              <w:bottom w:type="dxa" w:w="100"/>
              <w:right w:type="dxa" w:w="120"/>
            </w:tcMar>
            <w:vAlign w:val="center"/>
          </w:tcPr>
          <w:p>
            <w:pPr>
              <w:pStyle w:val="MdTableHeader"/>
              <w:jc w:val="left"/>
            </w:pPr>
            <w:r>
              <w:t xml:space="preserve">Key Milestone</w:t>
            </w:r>
          </w:p>
        </w:tc>
        <w:tc>
          <w:tcPr>
            <w:tcBorders>
              <w:right w:val="none"/>
            </w:tcBorders>
            <w:tcMar>
              <w:top w:type="dxa" w:w="100"/>
              <w:left w:type="dxa" w:w="120"/>
              <w:bottom w:type="dxa" w:w="100"/>
              <w:right w:type="dxa" w:w="120"/>
            </w:tcMar>
            <w:vAlign w:val="center"/>
          </w:tcPr>
          <w:p>
            <w:pPr>
              <w:pStyle w:val="MdTableHeader"/>
              <w:jc w:val="left"/>
            </w:pPr>
            <w:r>
              <w:t xml:space="preserve">Impact on Development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2013</w:t>
            </w:r>
          </w:p>
        </w:tc>
        <w:tc>
          <w:tcPr>
            <w:tcMar>
              <w:top w:type="dxa" w:w="80"/>
              <w:left w:type="dxa" w:w="120"/>
              <w:bottom w:type="dxa" w:w="80"/>
              <w:right w:type="dxa" w:w="120"/>
            </w:tcMar>
            <w:vAlign w:val="center"/>
          </w:tcPr>
          <w:p>
            <w:pPr>
              <w:pStyle w:val="MdTableCell"/>
              <w:jc w:val="left"/>
            </w:pPr>
            <w:r>
              <w:t xml:space="preserve">Public Release</w:t>
            </w:r>
          </w:p>
        </w:tc>
        <w:tc>
          <w:tcPr>
            <w:tcBorders>
              <w:right w:val="none"/>
            </w:tcBorders>
            <w:tcMar>
              <w:top w:type="dxa" w:w="80"/>
              <w:left w:type="dxa" w:w="120"/>
              <w:bottom w:type="dxa" w:w="80"/>
              <w:right w:type="dxa" w:w="120"/>
            </w:tcMar>
            <w:vAlign w:val="center"/>
          </w:tcPr>
          <w:p>
            <w:pPr>
              <w:pStyle w:val="MdTableCell"/>
              <w:jc w:val="left"/>
            </w:pPr>
            <w:r>
              <w:t xml:space="preserve">Introduced Component-Based Architecture and the Virtual DOM.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2015</w:t>
            </w:r>
          </w:p>
        </w:tc>
        <w:tc>
          <w:tcPr>
            <w:tcMar>
              <w:top w:type="dxa" w:w="80"/>
              <w:left w:type="dxa" w:w="120"/>
              <w:bottom w:type="dxa" w:w="80"/>
              <w:right w:type="dxa" w:w="120"/>
            </w:tcMar>
            <w:vAlign w:val="center"/>
          </w:tcPr>
          <w:p>
            <w:pPr>
              <w:pStyle w:val="MdTableCell"/>
              <w:jc w:val="left"/>
            </w:pPr>
            <w:r>
              <w:t xml:space="preserve">React Native</w:t>
            </w:r>
          </w:p>
        </w:tc>
        <w:tc>
          <w:tcPr>
            <w:tcBorders>
              <w:right w:val="none"/>
            </w:tcBorders>
            <w:tcMar>
              <w:top w:type="dxa" w:w="80"/>
              <w:left w:type="dxa" w:w="120"/>
              <w:bottom w:type="dxa" w:w="80"/>
              <w:right w:type="dxa" w:w="120"/>
            </w:tcMar>
            <w:vAlign w:val="center"/>
          </w:tcPr>
          <w:p>
            <w:pPr>
              <w:pStyle w:val="MdTableCell"/>
              <w:jc w:val="left"/>
            </w:pPr>
            <w:r>
              <w:t xml:space="preserve">Extended React's declarative paradigm to native mobile development (iOS and Android).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2017</w:t>
            </w:r>
          </w:p>
        </w:tc>
        <w:tc>
          <w:tcPr>
            <w:tcMar>
              <w:top w:type="dxa" w:w="80"/>
              <w:left w:type="dxa" w:w="120"/>
              <w:bottom w:type="dxa" w:w="80"/>
              <w:right w:type="dxa" w:w="120"/>
            </w:tcMar>
            <w:vAlign w:val="center"/>
          </w:tcPr>
          <w:p>
            <w:pPr>
              <w:pStyle w:val="MdTableCell"/>
              <w:jc w:val="left"/>
            </w:pPr>
            <w:r>
              <w:t xml:space="preserve">React 16 (Fiber)</w:t>
            </w:r>
          </w:p>
        </w:tc>
        <w:tc>
          <w:tcPr>
            <w:tcBorders>
              <w:right w:val="none"/>
            </w:tcBorders>
            <w:tcMar>
              <w:top w:type="dxa" w:w="80"/>
              <w:left w:type="dxa" w:w="120"/>
              <w:bottom w:type="dxa" w:w="80"/>
              <w:right w:type="dxa" w:w="120"/>
            </w:tcMar>
            <w:vAlign w:val="center"/>
          </w:tcPr>
          <w:p>
            <w:pPr>
              <w:pStyle w:val="MdTableCell"/>
              <w:jc w:val="left"/>
            </w:pPr>
            <w:r>
              <w:t xml:space="preserve">Introduced the new reconciliation engine, Fiber, enabling better performance and asynchronous rendering.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2018</w:t>
            </w:r>
          </w:p>
        </w:tc>
        <w:tc>
          <w:tcPr>
            <w:tcMar>
              <w:top w:type="dxa" w:w="80"/>
              <w:left w:type="dxa" w:w="120"/>
              <w:bottom w:type="dxa" w:w="80"/>
              <w:right w:type="dxa" w:w="120"/>
            </w:tcMar>
            <w:vAlign w:val="center"/>
          </w:tcPr>
          <w:p>
            <w:pPr>
              <w:pStyle w:val="MdTableCell"/>
              <w:jc w:val="left"/>
            </w:pPr>
            <w:r>
              <w:t xml:space="preserve">React Hooks</w:t>
            </w:r>
          </w:p>
        </w:tc>
        <w:tc>
          <w:tcPr>
            <w:tcBorders>
              <w:right w:val="none"/>
            </w:tcBorders>
            <w:tcMar>
              <w:top w:type="dxa" w:w="80"/>
              <w:left w:type="dxa" w:w="120"/>
              <w:bottom w:type="dxa" w:w="80"/>
              <w:right w:type="dxa" w:w="120"/>
            </w:tcMar>
            <w:vAlign w:val="center"/>
          </w:tcPr>
          <w:p>
            <w:pPr>
              <w:pStyle w:val="MdTableCell"/>
              <w:jc w:val="left"/>
            </w:pPr>
            <w:r>
              <w:t xml:space="preserve">Allowed developers to use state and other React features without writing a class, simplifying component logic.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t xml:space="preserve">2022</w:t>
            </w:r>
          </w:p>
        </w:tc>
        <w:tc>
          <w:tcPr>
            <w:tcMar>
              <w:top w:type="dxa" w:w="80"/>
              <w:left w:type="dxa" w:w="120"/>
              <w:bottom w:type="dxa" w:w="80"/>
              <w:right w:type="dxa" w:w="120"/>
            </w:tcMar>
            <w:vAlign w:val="center"/>
          </w:tcPr>
          <w:p>
            <w:pPr>
              <w:pStyle w:val="MdTableCell"/>
              <w:jc w:val="left"/>
            </w:pPr>
            <w:r>
              <w:t xml:space="preserve">React 18</w:t>
            </w:r>
          </w:p>
        </w:tc>
        <w:tc>
          <w:tcPr>
            <w:tcBorders>
              <w:right w:val="none"/>
            </w:tcBorders>
            <w:tcMar>
              <w:top w:type="dxa" w:w="80"/>
              <w:left w:type="dxa" w:w="120"/>
              <w:bottom w:type="dxa" w:w="80"/>
              <w:right w:type="dxa" w:w="120"/>
            </w:tcMar>
            <w:vAlign w:val="center"/>
          </w:tcPr>
          <w:p>
            <w:pPr>
              <w:pStyle w:val="MdTableCell"/>
              <w:jc w:val="left"/>
            </w:pPr>
            <w:r>
              <w:t xml:space="preserve">Introduced Concurrent React, Suspense, and Transitions, enabling non-blocking UI updates and improved user experience.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t xml:space="preserve">2024/2025</w:t>
            </w:r>
          </w:p>
        </w:tc>
        <w:tc>
          <w:tcPr>
            <w:tcBorders>
              <w:bottom w:val="single" w:color="E1E4E8" w:sz="4"/>
            </w:tcBorders>
            <w:tcMar>
              <w:top w:type="dxa" w:w="80"/>
              <w:left w:type="dxa" w:w="120"/>
              <w:bottom w:type="dxa" w:w="80"/>
              <w:right w:type="dxa" w:w="120"/>
            </w:tcMar>
            <w:vAlign w:val="center"/>
          </w:tcPr>
          <w:p>
            <w:pPr>
              <w:pStyle w:val="MdTableCell"/>
              <w:jc w:val="left"/>
            </w:pPr>
            <w:r>
              <w:t xml:space="preserve">React 19</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Focuses on the React Compiler, Server Components (RSC), and Actions, pushing the boundaries of performance and full-stack integration [3].</w:t>
            </w:r>
          </w:p>
        </w:tc>
      </w:tr>
    </w:tbl>
    <w:p>
      <w:pPr>
        <w:pStyle w:val="Heading2"/>
        <w:pStyle w:val="MdHeading2"/>
      </w:pPr>
      <w:r>
        <w:t xml:space="preserve">3. Core Architectural Concepts</w:t>
      </w:r>
    </w:p>
    <w:p>
      <w:pPr>
        <w:pStyle w:val="MdParagraph"/>
      </w:pPr>
      <w:r>
        <w:t xml:space="preserve">React's architecture is founded on three core pillars: Components, JSX, and the Virtual DOM.</w:t>
      </w:r>
    </w:p>
    <w:p>
      <w:pPr>
        <w:pStyle w:val="MdSpace"/>
        <w:spacing w:before="0" w:after="60"/>
      </w:pPr>
    </w:p>
    <w:p>
      <w:pPr>
        <w:pStyle w:val="MdParagraph"/>
      </w:pPr>
      <w:r>
        <w:rPr>
          <w:rStyle w:val="MdStrong"/>
          <w:b/>
          <w:bCs/>
        </w:rPr>
        <w:t xml:space="preserve">Components</w:t>
      </w:r>
      <w:r>
        <w:t xml:space="preserve"> are the fundamental building blocks of any React application. They are self-contained, reusable pieces of the user interface, each managing its own logic and appearance. Modern React strongly favors </w:t>
      </w:r>
      <w:r>
        <w:rPr>
          <w:rStyle w:val="MdStrong"/>
          <w:b/>
          <w:bCs/>
        </w:rPr>
        <w:t xml:space="preserve">Functional Components</w:t>
      </w:r>
      <w:r>
        <w:t xml:space="preserve">, which are JavaScript functions that return the elements to be rendered. This approach promotes modularity and maintainability, allowing developers to build complex UIs by composing simple components.</w:t>
      </w:r>
    </w:p>
    <w:p>
      <w:pPr>
        <w:pStyle w:val="MdSpace"/>
        <w:spacing w:before="0" w:after="60"/>
      </w:pPr>
    </w:p>
    <w:p>
      <w:pPr>
        <w:pStyle w:val="MdParagraph"/>
      </w:pPr>
      <w:r>
        <w:rPr>
          <w:rStyle w:val="MdStrong"/>
          <w:b/>
          <w:bCs/>
        </w:rPr>
        <w:t xml:space="preserve">JSX (JavaScript XML)</w:t>
      </w:r>
      <w:r>
        <w:t xml:space="preserve"> is a syntax extension that allows developers to write HTML-like code directly within their JavaScript files. While not strictly required, JSX is the recommended way to describe the UI structure in React. It is a stricter syntax than standard HTML, requiring all tags to be closed and using </w:t>
      </w:r>
      <w:r>
        <w:rPr>
          <w:rStyle w:val="MdCode"/>
          <w:u w:val="single"/>
        </w:rPr>
        <w:t xml:space="preserve">className</w:t>
      </w:r>
      <w:r>
        <w:t xml:space="preserve"> instead of </w:t>
      </w:r>
      <w:r>
        <w:rPr>
          <w:rStyle w:val="MdCode"/>
          <w:u w:val="single"/>
        </w:rPr>
        <w:t xml:space="preserve">class</w:t>
      </w:r>
      <w:r>
        <w:t xml:space="preserve"> for CSS styling. JSX is transpiled into regular JavaScript function calls, making it highly readable and performant.</w:t>
      </w:r>
    </w:p>
    <w:p>
      <w:pPr>
        <w:pStyle w:val="MdSpace"/>
        <w:spacing w:before="0" w:after="60"/>
      </w:pPr>
    </w:p>
    <w:p>
      <w:pPr>
        <w:pStyle w:val="MdParagraph"/>
      </w:pPr>
      <w:r>
        <w:t xml:space="preserve">The </w:t>
      </w:r>
      <w:r>
        <w:rPr>
          <w:rStyle w:val="MdStrong"/>
          <w:b/>
          <w:bCs/>
        </w:rPr>
        <w:t xml:space="preserve">Virtual DOM (VDOM)</w:t>
      </w:r>
      <w:r>
        <w:t xml:space="preserve"> is a key performance feature of React. It is an in-memory representation of the actual browser DOM. When a component's state changes, React first updates the VDOM. It then uses a process called </w:t>
      </w:r>
      <w:r>
        <w:rPr>
          <w:rStyle w:val="MdStrong"/>
          <w:b/>
          <w:bCs/>
        </w:rPr>
        <w:t xml:space="preserve">Reconciliation</w:t>
      </w:r>
      <w:r>
        <w:t xml:space="preserve"> to "diff" the new VDOM with the previous one, identifying the minimal set of changes required. Only these specific changes are then applied to the real DOM, which is the most expensive operation. This efficient update mechanism is what makes React applications fast and responsive [1].</w:t>
      </w:r>
    </w:p>
    <w:p>
      <w:pPr>
        <w:pStyle w:val="MdSpace"/>
        <w:spacing w:before="0" w:after="60"/>
      </w:pPr>
    </w:p>
    <w:p>
      <w:pPr>
        <w:pStyle w:val="Heading2"/>
        <w:pStyle w:val="MdHeading2"/>
      </w:pPr>
      <w:r>
        <w:t xml:space="preserve">4. Data Flow and State Management</w:t>
      </w:r>
    </w:p>
    <w:p>
      <w:pPr>
        <w:pStyle w:val="MdParagraph"/>
      </w:pPr>
      <w:r>
        <w:t xml:space="preserve">React enforces a </w:t>
      </w:r>
      <w:r>
        <w:rPr>
          <w:rStyle w:val="MdStrong"/>
          <w:b/>
          <w:bCs/>
        </w:rPr>
        <w:t xml:space="preserve">unidirectional data flow</w:t>
      </w:r>
      <w:r>
        <w:t xml:space="preserve">, meaning data is passed down from parent components to child components. This predictability is crucial for managing complexity in large applications.</w:t>
      </w:r>
    </w:p>
    <w:p>
      <w:pPr>
        <w:pStyle w:val="MdSpace"/>
        <w:spacing w:before="0" w:after="60"/>
      </w:pPr>
    </w:p>
    <w:p>
      <w:pPr>
        <w:pStyle w:val="MdParagraph"/>
      </w:pPr>
      <w:r>
        <w:rPr>
          <w:rStyle w:val="MdStrong"/>
          <w:b/>
          <w:bCs/>
        </w:rPr>
        <w:t xml:space="preserve">Props (Properties)</w:t>
      </w:r>
      <w:r>
        <w:t xml:space="preserve"> are the mechanism for passing data down. They are immutable, meaning a child component cannot directly modify the props it receives. This ensures that changes to data originate from a single source, simplifying debugging.</w:t>
      </w:r>
    </w:p>
    <w:p>
      <w:pPr>
        <w:pStyle w:val="MdSpace"/>
        <w:spacing w:before="0" w:after="60"/>
      </w:pPr>
    </w:p>
    <w:p>
      <w:pPr>
        <w:pStyle w:val="MdParagraph"/>
      </w:pPr>
      <w:r>
        <w:rPr>
          <w:rStyle w:val="MdStrong"/>
          <w:b/>
          <w:bCs/>
        </w:rPr>
        <w:t xml:space="preserve">State</w:t>
      </w:r>
      <w:r>
        <w:t xml:space="preserve"> refers to the data that a component manages internally and that can change over time. The introduction of </w:t>
      </w:r>
      <w:r>
        <w:rPr>
          <w:rStyle w:val="MdStrong"/>
          <w:b/>
          <w:bCs/>
        </w:rPr>
        <w:t xml:space="preserve">Hooks</w:t>
      </w:r>
      <w:r>
        <w:t xml:space="preserve"> in React 16.8 revolutionized state management in functional components. The primary state hook is </w:t>
      </w:r>
      <w:r>
        <w:rPr>
          <w:rStyle w:val="MdCode"/>
          <w:u w:val="single"/>
        </w:rPr>
        <w:t xml:space="preserve">useState</w:t>
      </w:r>
      <w:r>
        <w:t xml:space="preserve">, which returns a state variable and a function to update it. For more complex state logic, the </w:t>
      </w:r>
      <w:r>
        <w:rPr>
          <w:rStyle w:val="MdCode"/>
          <w:u w:val="single"/>
        </w:rPr>
        <w:t xml:space="preserve">useReducer</w:t>
      </w:r>
      <w:r>
        <w:t xml:space="preserve"> hook is often employed.</w:t>
      </w:r>
    </w:p>
    <w:p>
      <w:pPr>
        <w:pStyle w:val="MdSpace"/>
        <w:spacing w:before="0" w:after="60"/>
      </w:pPr>
    </w:p>
    <w:p>
      <w:pPr>
        <w:pStyle w:val="MdParagraph"/>
      </w:pPr>
      <w:r>
        <w:t xml:space="preserve">For managing application-wide, or </w:t>
      </w:r>
      <w:r>
        <w:rPr>
          <w:rStyle w:val="MdStrong"/>
          <w:b/>
          <w:bCs/>
        </w:rPr>
        <w:t xml:space="preserve">Global State</w:t>
      </w:r>
      <w:r>
        <w:t xml:space="preserve">, the React ecosystem offers several powerful solutions: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State Management Approach</w:t>
            </w:r>
          </w:p>
        </w:tc>
        <w:tc>
          <w:tcPr>
            <w:tcMar>
              <w:top w:type="dxa" w:w="100"/>
              <w:left w:type="dxa" w:w="120"/>
              <w:bottom w:type="dxa" w:w="100"/>
              <w:right w:type="dxa" w:w="120"/>
            </w:tcMar>
            <w:vAlign w:val="center"/>
          </w:tcPr>
          <w:p>
            <w:pPr>
              <w:pStyle w:val="MdTableHeader"/>
              <w:jc w:val="left"/>
            </w:pPr>
            <w:r>
              <w:t xml:space="preserve">Primary Use Case</w:t>
            </w:r>
          </w:p>
        </w:tc>
        <w:tc>
          <w:tcPr>
            <w:tcBorders>
              <w:right w:val="none"/>
            </w:tcBorders>
            <w:tcMar>
              <w:top w:type="dxa" w:w="100"/>
              <w:left w:type="dxa" w:w="120"/>
              <w:bottom w:type="dxa" w:w="100"/>
              <w:right w:type="dxa" w:w="120"/>
            </w:tcMar>
            <w:vAlign w:val="center"/>
          </w:tcPr>
          <w:p>
            <w:pPr>
              <w:pStyle w:val="MdTableHeader"/>
              <w:jc w:val="left"/>
            </w:pPr>
            <w:r>
              <w:t xml:space="preserve">Key Libraries/Tools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Local State</w:t>
            </w:r>
          </w:p>
        </w:tc>
        <w:tc>
          <w:tcPr>
            <w:tcMar>
              <w:top w:type="dxa" w:w="80"/>
              <w:left w:type="dxa" w:w="120"/>
              <w:bottom w:type="dxa" w:w="80"/>
              <w:right w:type="dxa" w:w="120"/>
            </w:tcMar>
            <w:vAlign w:val="center"/>
          </w:tcPr>
          <w:p>
            <w:pPr>
              <w:pStyle w:val="MdTableCell"/>
              <w:jc w:val="left"/>
            </w:pPr>
            <w:r>
              <w:t xml:space="preserve">Component-specific data (e.g., form input, toggle status).</w:t>
            </w:r>
          </w:p>
        </w:tc>
        <w:tc>
          <w:tcPr>
            <w:tcBorders>
              <w:right w:val="none"/>
            </w:tcBorders>
            <w:tcMar>
              <w:top w:type="dxa" w:w="80"/>
              <w:left w:type="dxa" w:w="120"/>
              <w:bottom w:type="dxa" w:w="80"/>
              <w:right w:type="dxa" w:w="120"/>
            </w:tcMar>
            <w:vAlign w:val="center"/>
          </w:tcPr>
          <w:p>
            <w:pPr>
              <w:pStyle w:val="MdTableCell"/>
              <w:jc w:val="left"/>
            </w:pPr>
            <w:r>
              <w:rPr>
                <w:rStyle w:val="MdCode"/>
                <w:u w:val="single"/>
              </w:rPr>
              <w:t xml:space="preserve">useState</w:t>
            </w:r>
            <w:r>
              <w:t xml:space="preserve">, </w:t>
            </w:r>
            <w:r>
              <w:rPr>
                <w:rStyle w:val="MdCode"/>
                <w:u w:val="single"/>
              </w:rPr>
              <w:t xml:space="preserve">useReducer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Global/Shared State</w:t>
            </w:r>
          </w:p>
        </w:tc>
        <w:tc>
          <w:tcPr>
            <w:tcMar>
              <w:top w:type="dxa" w:w="80"/>
              <w:left w:type="dxa" w:w="120"/>
              <w:bottom w:type="dxa" w:w="80"/>
              <w:right w:type="dxa" w:w="120"/>
            </w:tcMar>
            <w:vAlign w:val="center"/>
          </w:tcPr>
          <w:p>
            <w:pPr>
              <w:pStyle w:val="MdTableCell"/>
              <w:jc w:val="left"/>
            </w:pPr>
            <w:r>
              <w:t xml:space="preserve">Data needed across many components (e.g., user authentication, theme).</w:t>
            </w:r>
          </w:p>
        </w:tc>
        <w:tc>
          <w:tcPr>
            <w:tcBorders>
              <w:right w:val="none"/>
            </w:tcBorders>
            <w:tcMar>
              <w:top w:type="dxa" w:w="80"/>
              <w:left w:type="dxa" w:w="120"/>
              <w:bottom w:type="dxa" w:w="80"/>
              <w:right w:type="dxa" w:w="120"/>
            </w:tcMar>
            <w:vAlign w:val="center"/>
          </w:tcPr>
          <w:p>
            <w:pPr>
              <w:pStyle w:val="MdTableCell"/>
              <w:jc w:val="left"/>
            </w:pPr>
            <w:r>
              <w:t xml:space="preserve">Context API, Redux Toolkit, Zustand, Jotai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Server State</w:t>
            </w:r>
          </w:p>
        </w:tc>
        <w:tc>
          <w:tcPr>
            <w:tcBorders>
              <w:bottom w:val="single" w:color="E1E4E8" w:sz="4"/>
            </w:tcBorders>
            <w:tcMar>
              <w:top w:type="dxa" w:w="80"/>
              <w:left w:type="dxa" w:w="120"/>
              <w:bottom w:type="dxa" w:w="80"/>
              <w:right w:type="dxa" w:w="120"/>
            </w:tcMar>
            <w:vAlign w:val="center"/>
          </w:tcPr>
          <w:p>
            <w:pPr>
              <w:pStyle w:val="MdTableCell"/>
              <w:jc w:val="left"/>
            </w:pPr>
            <w:r>
              <w:t xml:space="preserve">Managing asynchronous data fetching, caching, and synchronization with a server.</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TanStack Query (React Query), SWR</w:t>
            </w:r>
          </w:p>
        </w:tc>
      </w:tr>
    </w:tbl>
    <w:p>
      <w:pPr>
        <w:pStyle w:val="Heading2"/>
        <w:pStyle w:val="MdHeading2"/>
      </w:pPr>
      <w:r>
        <w:t xml:space="preserve">5. The Modern React Ecosystem (2025)</w:t>
      </w:r>
    </w:p>
    <w:p>
      <w:pPr>
        <w:pStyle w:val="MdParagraph"/>
      </w:pPr>
      <w:r>
        <w:t xml:space="preserve">React is a library, not a full-fledged framework, which means it relies on a rich ecosystem of third-party tools to handle concerns like routing, styling, and full-stack development.</w:t>
      </w:r>
    </w:p>
    <w:p>
      <w:pPr>
        <w:pStyle w:val="MdSpace"/>
        <w:spacing w:before="0" w:after="60"/>
      </w:pPr>
    </w:p>
    <w:p>
      <w:pPr>
        <w:pStyle w:val="MdParagraph"/>
      </w:pPr>
      <w:r>
        <w:rPr>
          <w:rStyle w:val="MdStrong"/>
          <w:b/>
          <w:bCs/>
        </w:rPr>
        <w:t xml:space="preserve">Full-Stack Frameworks:</w:t>
      </w:r>
      <w:r>
        <w:t xml:space="preserve"> For building production-ready applications, the use of a React-based framework is highly recommended. </w:t>
      </w:r>
      <w:r>
        <w:rPr>
          <w:rStyle w:val="MdStrong"/>
          <w:b/>
          <w:bCs/>
        </w:rPr>
        <w:t xml:space="preserve">Next.js</w:t>
      </w:r>
      <w:r>
        <w:t xml:space="preserve"> is the dominant choice, offering features like server-side rendering (SSR), static site generation (SSG), and API routes. Other notable frameworks include </w:t>
      </w:r>
      <w:r>
        <w:rPr>
          <w:rStyle w:val="MdStrong"/>
          <w:b/>
          <w:bCs/>
        </w:rPr>
        <w:t xml:space="preserve">Remix</w:t>
      </w:r>
      <w:r>
        <w:t xml:space="preserve"> (which leverages web fundamentals) and </w:t>
      </w:r>
      <w:r>
        <w:rPr>
          <w:rStyle w:val="MdStrong"/>
          <w:b/>
          <w:bCs/>
        </w:rPr>
        <w:t xml:space="preserve">Expo</w:t>
      </w:r>
      <w:r>
        <w:t xml:space="preserve"> (for cross-platform mobile development with React Native).</w:t>
      </w:r>
    </w:p>
    <w:p>
      <w:pPr>
        <w:pStyle w:val="MdSpace"/>
        <w:spacing w:before="0" w:after="60"/>
      </w:pPr>
    </w:p>
    <w:p>
      <w:pPr>
        <w:pStyle w:val="MdParagraph"/>
      </w:pPr>
      <w:r>
        <w:rPr>
          <w:rStyle w:val="MdStrong"/>
          <w:b/>
          <w:bCs/>
        </w:rPr>
        <w:t xml:space="preserve">Routing:</w:t>
      </w:r>
      <w:r>
        <w:t xml:space="preserve"> </w:t>
      </w:r>
      <w:r>
        <w:rPr>
          <w:rStyle w:val="MdStrong"/>
          <w:b/>
          <w:bCs/>
        </w:rPr>
        <w:t xml:space="preserve">React Router</w:t>
      </w:r>
      <w:r>
        <w:t xml:space="preserve"> remains the standard for client-side routing, providing declarative navigation components.</w:t>
      </w:r>
    </w:p>
    <w:p>
      <w:pPr>
        <w:pStyle w:val="MdSpace"/>
        <w:spacing w:before="0" w:after="60"/>
      </w:pPr>
    </w:p>
    <w:p>
      <w:pPr>
        <w:pStyle w:val="MdParagraph"/>
      </w:pPr>
      <w:r>
        <w:rPr>
          <w:rStyle w:val="MdStrong"/>
          <w:b/>
          <w:bCs/>
        </w:rPr>
        <w:t xml:space="preserve">Styling:</w:t>
      </w:r>
      <w:r>
        <w:t xml:space="preserve"> The ecosystem is diverse, with </w:t>
      </w:r>
      <w:r>
        <w:rPr>
          <w:rStyle w:val="MdStrong"/>
          <w:b/>
          <w:bCs/>
        </w:rPr>
        <w:t xml:space="preserve">Tailwind CSS</w:t>
      </w:r>
      <w:r>
        <w:t xml:space="preserve"> being a dominant utility-first CSS framework. Other popular choices include </w:t>
      </w:r>
      <w:r>
        <w:rPr>
          <w:rStyle w:val="MdStrong"/>
          <w:b/>
          <w:bCs/>
        </w:rPr>
        <w:t xml:space="preserve">Styled Components</w:t>
      </w:r>
      <w:r>
        <w:t xml:space="preserve"> (CSS-in-JS) and </w:t>
      </w:r>
      <w:r>
        <w:rPr>
          <w:rStyle w:val="MdStrong"/>
          <w:b/>
          <w:bCs/>
        </w:rPr>
        <w:t xml:space="preserve">CSS Modules</w:t>
      </w:r>
      <w:r>
        <w:t xml:space="preserve">.</w:t>
      </w:r>
    </w:p>
    <w:p>
      <w:pPr>
        <w:pStyle w:val="MdSpace"/>
        <w:spacing w:before="0" w:after="60"/>
      </w:pPr>
    </w:p>
    <w:p>
      <w:pPr>
        <w:pStyle w:val="MdParagraph"/>
      </w:pPr>
      <w:r>
        <w:rPr>
          <w:rStyle w:val="MdStrong"/>
          <w:b/>
          <w:bCs/>
        </w:rPr>
        <w:t xml:space="preserve">Forms:</w:t>
      </w:r>
      <w:r>
        <w:t xml:space="preserve"> Libraries like </w:t>
      </w:r>
      <w:r>
        <w:rPr>
          <w:rStyle w:val="MdStrong"/>
          <w:b/>
          <w:bCs/>
        </w:rPr>
        <w:t xml:space="preserve">React Hook Form</w:t>
      </w:r>
      <w:r>
        <w:t xml:space="preserve"> and </w:t>
      </w:r>
      <w:r>
        <w:rPr>
          <w:rStyle w:val="MdStrong"/>
          <w:b/>
          <w:bCs/>
        </w:rPr>
        <w:t xml:space="preserve">Formik</w:t>
      </w:r>
      <w:r>
        <w:t xml:space="preserve"> simplify the complex process of form validation and state management.</w:t>
      </w:r>
    </w:p>
    <w:p>
      <w:pPr>
        <w:pStyle w:val="MdSpace"/>
        <w:spacing w:before="0" w:after="60"/>
      </w:pPr>
    </w:p>
    <w:p>
      <w:pPr>
        <w:pStyle w:val="Heading2"/>
        <w:pStyle w:val="MdHeading2"/>
      </w:pPr>
      <w:r>
        <w:t xml:space="preserve">6. Performance and Future Direction</w:t>
      </w:r>
    </w:p>
    <w:p>
      <w:pPr>
        <w:pStyle w:val="MdParagraph"/>
      </w:pPr>
      <w:r>
        <w:t xml:space="preserve">The future of React is heavily focused on performance and deeper integration with the server, primarily through the features introduced in React 18 and 19.</w:t>
      </w:r>
    </w:p>
    <w:p>
      <w:pPr>
        <w:pStyle w:val="MdSpace"/>
        <w:spacing w:before="0" w:after="60"/>
      </w:pPr>
    </w:p>
    <w:p>
      <w:pPr>
        <w:pStyle w:val="MdParagraph"/>
      </w:pPr>
      <w:r>
        <w:rPr>
          <w:rStyle w:val="MdStrong"/>
          <w:b/>
          <w:bCs/>
        </w:rPr>
        <w:t xml:space="preserve">Concurrent React:</w:t>
      </w:r>
      <w:r>
        <w:t xml:space="preserve"> This feature allows React to work on multiple state updates simultaneously, prioritizing urgent updates (like user input) over less urgent ones (like data fetching). This is managed through hooks like </w:t>
      </w:r>
      <w:r>
        <w:rPr>
          <w:rStyle w:val="MdCode"/>
          <w:u w:val="single"/>
        </w:rPr>
        <w:t xml:space="preserve">useTransition</w:t>
      </w:r>
      <w:r>
        <w:t xml:space="preserve">, which keeps the UI responsive during heavy background work.</w:t>
      </w:r>
    </w:p>
    <w:p>
      <w:pPr>
        <w:pStyle w:val="MdSpace"/>
        <w:spacing w:before="0" w:after="60"/>
      </w:pPr>
    </w:p>
    <w:p>
      <w:pPr>
        <w:pStyle w:val="MdParagraph"/>
      </w:pPr>
      <w:r>
        <w:rPr>
          <w:rStyle w:val="MdStrong"/>
          <w:b/>
          <w:bCs/>
        </w:rPr>
        <w:t xml:space="preserve">React Server Components (RSC):</w:t>
      </w:r>
      <w:r>
        <w:t xml:space="preserve"> A paradigm shift that allows developers to render components on the server, reducing the amount of JavaScript shipped to the client. This results in smaller bundle sizes and faster initial page loads. RSCs are designed to be integrated seamlessly with client components, allowing developers to choose the optimal rendering environment for each part of the UI.</w:t>
      </w:r>
    </w:p>
    <w:p>
      <w:pPr>
        <w:pStyle w:val="MdSpace"/>
        <w:spacing w:before="0" w:after="60"/>
      </w:pPr>
    </w:p>
    <w:p>
      <w:pPr>
        <w:pStyle w:val="MdParagraph"/>
      </w:pPr>
      <w:r>
        <w:rPr>
          <w:rStyle w:val="MdStrong"/>
          <w:b/>
          <w:bCs/>
        </w:rPr>
        <w:t xml:space="preserve">React Compiler:</w:t>
      </w:r>
      <w:r>
        <w:t xml:space="preserve"> A significant upcoming feature that automatically memoizes components and values, effectively eliminating the need for manual performance optimizations using </w:t>
      </w:r>
      <w:r>
        <w:rPr>
          <w:rStyle w:val="MdCode"/>
          <w:u w:val="single"/>
        </w:rPr>
        <w:t xml:space="preserve">useMemo</w:t>
      </w:r>
      <w:r>
        <w:t xml:space="preserve"> and </w:t>
      </w:r>
      <w:r>
        <w:rPr>
          <w:rStyle w:val="MdCode"/>
          <w:u w:val="single"/>
        </w:rPr>
        <w:t xml:space="preserve">useCallback</w:t>
      </w:r>
      <w:r>
        <w:t xml:space="preserve">. This promises to make performance optimization the default, simplifying the developer experience [3].</w:t>
      </w:r>
    </w:p>
    <w:p>
      <w:pPr>
        <w:pStyle w:val="MdSpace"/>
        <w:spacing w:before="0" w:after="60"/>
      </w:pPr>
    </w:p>
    <w:p>
      <w:pPr>
        <w:pStyle w:val="Heading2"/>
        <w:pStyle w:val="MdHeading2"/>
      </w:pPr>
      <w:r>
        <w:t xml:space="preserve">7. Conclusion and Best Practices</w:t>
      </w:r>
    </w:p>
    <w:p>
      <w:pPr>
        <w:pStyle w:val="MdParagraph"/>
      </w:pPr>
      <w:r>
        <w:t xml:space="preserve">React's continued evolution, driven by features like Concurrent React and Server Components, solidifies its position as a leading technology for building modern user interfaces. Developers are encouraged to adopt best practices such as:</w:t>
      </w:r>
    </w:p>
    <w:p>
      <w:pPr>
        <w:pStyle w:val="MdSpace"/>
        <w:spacing w:before="0" w:after="60"/>
      </w:pPr>
    </w:p>
    <w:p>
      <w:pPr>
        <w:pStyle w:val="MdListItem"/>
        <w:numPr>
          <w:ilvl w:val="0"/>
          <w:numId w:val="2"/>
        </w:numPr>
      </w:pPr>
      <w:r>
        <w:rPr>
          <w:rStyle w:val="MdStrong"/>
          <w:b/>
          <w:bCs/>
        </w:rPr>
        <w:t xml:space="preserve">Composition over Inheritance:</w:t>
      </w:r>
      <w:r>
        <w:t xml:space="preserve"> Building complex UIs by nesting simple, focused components.</w:t>
      </w:r>
    </w:p>
    <w:p>
      <w:pPr>
        <w:pStyle w:val="MdListItem"/>
        <w:numPr>
          <w:ilvl w:val="0"/>
          <w:numId w:val="2"/>
        </w:numPr>
      </w:pPr>
      <w:r>
        <w:rPr>
          <w:rStyle w:val="MdStrong"/>
          <w:b/>
          <w:bCs/>
        </w:rPr>
        <w:t xml:space="preserve">Custom Hooks:</w:t>
      </w:r>
      <w:r>
        <w:t xml:space="preserve"> Extracting and reusing stateful logic across different components.</w:t>
      </w:r>
    </w:p>
    <w:p>
      <w:pPr>
        <w:pStyle w:val="MdListItem"/>
        <w:numPr>
          <w:ilvl w:val="0"/>
          <w:numId w:val="2"/>
        </w:numPr>
      </w:pPr>
      <w:r>
        <w:rPr>
          <w:rStyle w:val="MdStrong"/>
          <w:b/>
          <w:bCs/>
        </w:rPr>
        <w:t xml:space="preserve">Error Boundaries:</w:t>
      </w:r>
      <w:r>
        <w:t xml:space="preserve"> Implementing components to gracefully catch and handle runtime errors in the UI.</w:t>
      </w:r>
    </w:p>
    <w:p>
      <w:pPr>
        <w:pStyle w:val="MdListItem"/>
        <w:numPr>
          <w:ilvl w:val="0"/>
          <w:numId w:val="2"/>
        </w:numPr>
      </w:pPr>
      <w:r>
        <w:rPr>
          <w:rStyle w:val="MdStrong"/>
          <w:b/>
          <w:bCs/>
        </w:rPr>
        <w:t xml:space="preserve">Accessibility (a11y):</w:t>
      </w:r>
      <w:r>
        <w:t xml:space="preserve"> Ensuring applications are usable by everyone by following web accessibility standards.</w:t>
      </w:r>
    </w:p>
    <w:p>
      <w:pPr>
        <w:pStyle w:val="MdListItem"/>
        <w:numPr>
          <w:ilvl w:val="0"/>
          <w:numId w:val="2"/>
        </w:numPr>
      </w:pPr>
      <w:r>
        <w:rPr>
          <w:rStyle w:val="MdStrong"/>
          <w:b/>
          <w:bCs/>
        </w:rPr>
        <w:t xml:space="preserve">Server-First Mindset:</w:t>
      </w:r>
      <w:r>
        <w:t xml:space="preserve"> Leveraging Server Components and full-stack frameworks like Next.js to maximize performance and minimize client-side overhead.</w:t>
      </w:r>
    </w:p>
    <w:p>
      <w:pPr>
        <w:pStyle w:val="MdSpace"/>
        <w:spacing w:before="0" w:after="60"/>
      </w:pPr>
    </w:p>
    <w:p>
      <w:pPr>
        <w:pStyle w:val="MdParagraph"/>
      </w:pPr>
      <w:r>
        <w:t xml:space="preserve">By understanding these core concepts and embracing the modern ecosystem, developers can leverage React to build highly performant, scalable, and maintainable applications.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References</w:t>
      </w:r>
    </w:p>
    <w:p>
      <w:pPr>
        <w:pStyle w:val="MdParagraph"/>
      </w:pPr>
      <w:r>
        <w:t xml:space="preserve">[1] React.dev. </w:t>
      </w:r>
      <w:r>
        <w:rPr>
          <w:rStyle w:val="MdEm"/>
          <w:i/>
          <w:iCs/>
        </w:rPr>
        <w:t xml:space="preserve">The library for web and native user interfaces</w:t>
      </w:r>
      <w:r>
        <w:t xml:space="preserve">. (Accessed December 2025).</w:t>
      </w:r>
      <w:r>
        <w:br/>
        <w:t xml:space="preserve">[2] GeeksforGeeks.</w:t>
      </w:r>
      <w:r>
        <w:rPr>
          <w:rStyle w:val="MdEm"/>
          <w:i/>
          <w:iCs/>
        </w:rPr>
        <w:t xml:space="preserve">History and Evolution of React</w:t>
      </w:r>
      <w:r>
        <w:t xml:space="preserve">. (Accessed December 2025).</w:t>
      </w:r>
      <w:r>
        <w:br/>
        <w:t xml:space="preserve">[3] Telerik.</w:t>
      </w:r>
      <w:r>
        <w:rPr>
          <w:rStyle w:val="MdEm"/>
          <w:i/>
          <w:iCs/>
        </w:rPr>
        <w:t xml:space="preserve">React Design Patterns and Best Practices for 2025</w:t>
      </w:r>
      <w:r>
        <w:t xml:space="preserve">. (Accessed December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2025-12-31T06:40:41.061Z</dcterms:created>
  <dcterms:modified xsi:type="dcterms:W3CDTF">2025-12-31T06:40:41.061Z</dcterms:modified>
</cp:coreProperties>
</file>

<file path=docProps/custom.xml><?xml version="1.0" encoding="utf-8"?>
<Properties xmlns="http://schemas.openxmlformats.org/officeDocument/2006/custom-properties" xmlns:vt="http://schemas.openxmlformats.org/officeDocument/2006/docPropsVTypes"/>
</file>