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6D53" w14:textId="77777777" w:rsidR="00E44902" w:rsidRPr="00E44902" w:rsidRDefault="00E44902" w:rsidP="00E44902">
      <w:pPr>
        <w:spacing w:before="100" w:beforeAutospacing="1" w:after="100" w:afterAutospacing="1"/>
        <w:outlineLvl w:val="1"/>
        <w:rPr>
          <w:rFonts w:ascii="Times New Roman" w:eastAsia="Times New Roman" w:hAnsi="Times New Roman" w:cs="Times New Roman"/>
          <w:b/>
          <w:bCs/>
          <w:sz w:val="36"/>
          <w:szCs w:val="36"/>
        </w:rPr>
      </w:pPr>
      <w:r w:rsidRPr="00E44902">
        <w:rPr>
          <w:rFonts w:ascii="Times New Roman" w:eastAsia="Times New Roman" w:hAnsi="Times New Roman" w:cs="Times New Roman"/>
          <w:b/>
          <w:bCs/>
          <w:sz w:val="36"/>
          <w:szCs w:val="36"/>
        </w:rPr>
        <w:t>Dataset Collection and Legal Document Organization</w:t>
      </w:r>
    </w:p>
    <w:p w14:paraId="64BAFBB7"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first phase of the project focused on constructing a reliable and structured legal dataset to support the Retrieval-Augmented Generation (RAG) pipeline of the UAE Labour Law Intelligent Assistant system. The dataset preparation process involved collecting, validating, organizing, and categorizing official labour-related legal documents from trusted UAE governmental sources.</w:t>
      </w:r>
    </w:p>
    <w:p w14:paraId="74579157" w14:textId="77777777" w:rsidR="00E44902" w:rsidRPr="00E44902" w:rsidRDefault="00E44902" w:rsidP="00E44902">
      <w:pPr>
        <w:spacing w:before="100" w:beforeAutospacing="1" w:after="100" w:afterAutospacing="1"/>
        <w:outlineLvl w:val="2"/>
        <w:rPr>
          <w:rFonts w:ascii="Times New Roman" w:eastAsia="Times New Roman" w:hAnsi="Times New Roman" w:cs="Times New Roman"/>
          <w:b/>
          <w:bCs/>
          <w:sz w:val="27"/>
          <w:szCs w:val="27"/>
        </w:rPr>
      </w:pPr>
      <w:r w:rsidRPr="00E44902">
        <w:rPr>
          <w:rFonts w:ascii="Times New Roman" w:eastAsia="Times New Roman" w:hAnsi="Times New Roman" w:cs="Times New Roman"/>
          <w:b/>
          <w:bCs/>
          <w:sz w:val="27"/>
          <w:szCs w:val="27"/>
        </w:rPr>
        <w:t>Data Sources</w:t>
      </w:r>
    </w:p>
    <w:p w14:paraId="5E6FAC17"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legal documents used in this project were collected exclusively from official and authoritative UAE government platforms to ensure authenticity, legal accuracy, and reliability. The primary data sources included:</w:t>
      </w:r>
    </w:p>
    <w:p w14:paraId="7D29E75C" w14:textId="77777777" w:rsidR="00E44902" w:rsidRPr="00E44902" w:rsidRDefault="00E44902" w:rsidP="00E44902">
      <w:pPr>
        <w:numPr>
          <w:ilvl w:val="0"/>
          <w:numId w:val="1"/>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UAE Legislation Platform </w:t>
      </w:r>
    </w:p>
    <w:p w14:paraId="4B9DC209" w14:textId="77777777" w:rsidR="00E44902" w:rsidRPr="00E44902" w:rsidRDefault="00E44902" w:rsidP="00E44902">
      <w:pPr>
        <w:numPr>
          <w:ilvl w:val="0"/>
          <w:numId w:val="1"/>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Ministry of Human Resources and Emiratisation (MOHRE) </w:t>
      </w:r>
    </w:p>
    <w:p w14:paraId="7E29B8A5" w14:textId="77777777" w:rsidR="00E44902" w:rsidRPr="00E44902" w:rsidRDefault="00E44902" w:rsidP="00E44902">
      <w:pPr>
        <w:numPr>
          <w:ilvl w:val="0"/>
          <w:numId w:val="1"/>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Official UAE Government Labour and Employment Portals </w:t>
      </w:r>
    </w:p>
    <w:p w14:paraId="219D88EE"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collected documents included:</w:t>
      </w:r>
    </w:p>
    <w:p w14:paraId="339AD705"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Federal Decree Laws </w:t>
      </w:r>
    </w:p>
    <w:p w14:paraId="5637BC5F"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Cabinet Resolutions </w:t>
      </w:r>
    </w:p>
    <w:p w14:paraId="33427562"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Executive Regulations </w:t>
      </w:r>
    </w:p>
    <w:p w14:paraId="179E0785"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Employment Policies </w:t>
      </w:r>
    </w:p>
    <w:p w14:paraId="249347C5"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Worker Protection Regulations </w:t>
      </w:r>
    </w:p>
    <w:p w14:paraId="41350ADC"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Labour Dispute Procedures </w:t>
      </w:r>
    </w:p>
    <w:p w14:paraId="2AEE7FE7"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Occupational Safety Guidelines </w:t>
      </w:r>
    </w:p>
    <w:p w14:paraId="1AAD7C90"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Wage Protection System (WPS) documents </w:t>
      </w:r>
    </w:p>
    <w:p w14:paraId="0C906A45"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Domestic Worker Regulations </w:t>
      </w:r>
    </w:p>
    <w:p w14:paraId="1B499742"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Remote Work Policies </w:t>
      </w:r>
    </w:p>
    <w:p w14:paraId="713C8FAC"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End-of-Service Benefits Documentation </w:t>
      </w:r>
    </w:p>
    <w:p w14:paraId="3B60AB60"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Work Permit Regulations </w:t>
      </w:r>
    </w:p>
    <w:p w14:paraId="069B5F50" w14:textId="77777777" w:rsidR="00E44902" w:rsidRPr="00E44902" w:rsidRDefault="00E44902" w:rsidP="00E44902">
      <w:pPr>
        <w:numPr>
          <w:ilvl w:val="0"/>
          <w:numId w:val="2"/>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Employment Contract and Leave Policies </w:t>
      </w:r>
    </w:p>
    <w:p w14:paraId="11A446F3" w14:textId="77777777" w:rsidR="00E44902" w:rsidRPr="00E44902" w:rsidRDefault="00E44902" w:rsidP="00E44902">
      <w:pPr>
        <w:spacing w:before="100" w:beforeAutospacing="1" w:after="100" w:afterAutospacing="1"/>
        <w:outlineLvl w:val="2"/>
        <w:rPr>
          <w:rFonts w:ascii="Times New Roman" w:eastAsia="Times New Roman" w:hAnsi="Times New Roman" w:cs="Times New Roman"/>
          <w:b/>
          <w:bCs/>
          <w:sz w:val="27"/>
          <w:szCs w:val="27"/>
        </w:rPr>
      </w:pPr>
      <w:r w:rsidRPr="00E44902">
        <w:rPr>
          <w:rFonts w:ascii="Times New Roman" w:eastAsia="Times New Roman" w:hAnsi="Times New Roman" w:cs="Times New Roman"/>
          <w:b/>
          <w:bCs/>
          <w:sz w:val="27"/>
          <w:szCs w:val="27"/>
        </w:rPr>
        <w:t>Dataset Structuring and Categorization</w:t>
      </w:r>
    </w:p>
    <w:p w14:paraId="6642854F"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To improve document retrieval efficiency and semantic relevance during the RAG retrieval stage, the dataset was manually organized into thematic categories. This categorization was designed to support efficient vector retrieval, chunk relevance, and legal topic separation.</w:t>
      </w:r>
    </w:p>
    <w:p w14:paraId="210107E9"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dataset was structured into the following folders:</w:t>
      </w:r>
    </w:p>
    <w:p w14:paraId="3F9931D0"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t>Core_Laws</w:t>
      </w:r>
      <w:r w:rsidRPr="00E44902">
        <w:rPr>
          <w:rFonts w:ascii="Times New Roman" w:eastAsia="Times New Roman" w:hAnsi="Times New Roman" w:cs="Times New Roman"/>
        </w:rPr>
        <w:br/>
        <w:t xml:space="preserve">Contains the primary UAE labour laws and executive regulations forming the legal foundation of the assistant. </w:t>
      </w:r>
    </w:p>
    <w:p w14:paraId="7318CCEE"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lastRenderedPageBreak/>
        <w:t>Employment_and_Work_Models</w:t>
      </w:r>
      <w:r w:rsidRPr="00E44902">
        <w:rPr>
          <w:rFonts w:ascii="Times New Roman" w:eastAsia="Times New Roman" w:hAnsi="Times New Roman" w:cs="Times New Roman"/>
        </w:rPr>
        <w:br/>
        <w:t xml:space="preserve">Includes employment contracts, work permits, remote work models, labour market policies, and employment-related operational regulations. </w:t>
      </w:r>
    </w:p>
    <w:p w14:paraId="197AB489"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t>Worker_Protection_and_Safety</w:t>
      </w:r>
      <w:r w:rsidRPr="00E44902">
        <w:rPr>
          <w:rFonts w:ascii="Times New Roman" w:eastAsia="Times New Roman" w:hAnsi="Times New Roman" w:cs="Times New Roman"/>
        </w:rPr>
        <w:br/>
        <w:t xml:space="preserve">Contains occupational health and safety regulations, wage protection system documentation, labour camp awareness materials, and worker rights protections. </w:t>
      </w:r>
    </w:p>
    <w:p w14:paraId="136C98CE"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t>Disputes_and_Complaints</w:t>
      </w:r>
      <w:r w:rsidRPr="00E44902">
        <w:rPr>
          <w:rFonts w:ascii="Times New Roman" w:eastAsia="Times New Roman" w:hAnsi="Times New Roman" w:cs="Times New Roman"/>
        </w:rPr>
        <w:br/>
        <w:t xml:space="preserve">Includes labour dispute procedures, complaint handling regulations, termination policies, and employment conflict resolution documentation. </w:t>
      </w:r>
    </w:p>
    <w:p w14:paraId="482ED0AE"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t>Awareness_and_Guides</w:t>
      </w:r>
      <w:r w:rsidRPr="00E44902">
        <w:rPr>
          <w:rFonts w:ascii="Times New Roman" w:eastAsia="Times New Roman" w:hAnsi="Times New Roman" w:cs="Times New Roman"/>
        </w:rPr>
        <w:br/>
        <w:t xml:space="preserve">Contains awareness guides, informational brochures, employee guidance materials, and public explanatory labour documents. </w:t>
      </w:r>
    </w:p>
    <w:p w14:paraId="470885BE" w14:textId="77777777" w:rsidR="00E44902" w:rsidRPr="00E44902" w:rsidRDefault="00E44902" w:rsidP="00E44902">
      <w:pPr>
        <w:numPr>
          <w:ilvl w:val="0"/>
          <w:numId w:val="3"/>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b/>
          <w:bCs/>
        </w:rPr>
        <w:t>Additional_Laws_and_Regulations</w:t>
      </w:r>
      <w:r w:rsidRPr="00E44902">
        <w:rPr>
          <w:rFonts w:ascii="Times New Roman" w:eastAsia="Times New Roman" w:hAnsi="Times New Roman" w:cs="Times New Roman"/>
        </w:rPr>
        <w:br/>
        <w:t xml:space="preserve">Includes supplementary legal regulations and supporting governmental resolutions related to employment and labour governance. </w:t>
      </w:r>
    </w:p>
    <w:p w14:paraId="2CFF9E65" w14:textId="77777777" w:rsidR="00E44902" w:rsidRPr="00E44902" w:rsidRDefault="00E44902" w:rsidP="00E44902">
      <w:pPr>
        <w:spacing w:before="100" w:beforeAutospacing="1" w:after="100" w:afterAutospacing="1"/>
        <w:outlineLvl w:val="2"/>
        <w:rPr>
          <w:rFonts w:ascii="Times New Roman" w:eastAsia="Times New Roman" w:hAnsi="Times New Roman" w:cs="Times New Roman"/>
          <w:b/>
          <w:bCs/>
          <w:sz w:val="27"/>
          <w:szCs w:val="27"/>
        </w:rPr>
      </w:pPr>
      <w:r w:rsidRPr="00E44902">
        <w:rPr>
          <w:rFonts w:ascii="Times New Roman" w:eastAsia="Times New Roman" w:hAnsi="Times New Roman" w:cs="Times New Roman"/>
          <w:b/>
          <w:bCs/>
          <w:sz w:val="27"/>
          <w:szCs w:val="27"/>
        </w:rPr>
        <w:t>Data Preparation Objectives</w:t>
      </w:r>
    </w:p>
    <w:p w14:paraId="656C5065"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dataset preparation stage was designed to support several technical objectives required for the development of the intelligent legal assistant system, including:</w:t>
      </w:r>
    </w:p>
    <w:p w14:paraId="07552C61"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Improving semantic document retrieval performance </w:t>
      </w:r>
    </w:p>
    <w:p w14:paraId="6994381D"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Enhancing chunk relevance during vector search </w:t>
      </w:r>
    </w:p>
    <w:p w14:paraId="7639972F"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Reducing retrieval ambiguity across labour law topics </w:t>
      </w:r>
    </w:p>
    <w:p w14:paraId="1A69E06F"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Supporting future embedding and ingestion pipelines </w:t>
      </w:r>
    </w:p>
    <w:p w14:paraId="6AD3CDA0"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Enabling accurate document-grounded legal responses </w:t>
      </w:r>
    </w:p>
    <w:p w14:paraId="5A846204" w14:textId="77777777" w:rsidR="00E44902" w:rsidRPr="00E44902" w:rsidRDefault="00E44902" w:rsidP="00E44902">
      <w:pPr>
        <w:numPr>
          <w:ilvl w:val="0"/>
          <w:numId w:val="4"/>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Improving scalability and maintainability of the legal knowledge base </w:t>
      </w:r>
    </w:p>
    <w:p w14:paraId="23B12D10" w14:textId="77777777" w:rsidR="00E44902" w:rsidRPr="00E44902" w:rsidRDefault="00E44902" w:rsidP="00E44902">
      <w:pPr>
        <w:spacing w:before="100" w:beforeAutospacing="1" w:after="100" w:afterAutospacing="1"/>
        <w:outlineLvl w:val="2"/>
        <w:rPr>
          <w:rFonts w:ascii="Times New Roman" w:eastAsia="Times New Roman" w:hAnsi="Times New Roman" w:cs="Times New Roman"/>
          <w:b/>
          <w:bCs/>
          <w:sz w:val="27"/>
          <w:szCs w:val="27"/>
        </w:rPr>
      </w:pPr>
      <w:r w:rsidRPr="00E44902">
        <w:rPr>
          <w:rFonts w:ascii="Times New Roman" w:eastAsia="Times New Roman" w:hAnsi="Times New Roman" w:cs="Times New Roman"/>
          <w:b/>
          <w:bCs/>
          <w:sz w:val="27"/>
          <w:szCs w:val="27"/>
        </w:rPr>
        <w:t>Technical Contribution to the RAG Pipeline</w:t>
      </w:r>
    </w:p>
    <w:p w14:paraId="5F1A9115"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organized dataset serves as the foundational knowledge base for the Retrieval-Augmented Generation architecture. The categorization and document preparation process directly supports later stages of the system, including:</w:t>
      </w:r>
    </w:p>
    <w:p w14:paraId="193CBD68"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PDF ingestion and preprocessing </w:t>
      </w:r>
    </w:p>
    <w:p w14:paraId="4A3AEC0A"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Text chunking </w:t>
      </w:r>
    </w:p>
    <w:p w14:paraId="517E0A62"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Embedding generation </w:t>
      </w:r>
    </w:p>
    <w:p w14:paraId="6B6127C4"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Vector database indexing </w:t>
      </w:r>
    </w:p>
    <w:p w14:paraId="093F8610"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Semantic retrieval </w:t>
      </w:r>
    </w:p>
    <w:p w14:paraId="6506D107" w14:textId="77777777" w:rsidR="00E44902" w:rsidRPr="00E44902" w:rsidRDefault="00E44902" w:rsidP="00E44902">
      <w:pPr>
        <w:numPr>
          <w:ilvl w:val="0"/>
          <w:numId w:val="5"/>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Context-aware answer generation </w:t>
      </w:r>
    </w:p>
    <w:p w14:paraId="518DE2BE"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The structured organization of the dataset is expected to improve retrieval precision and reduce irrelevant context retrieval during question-answering operations.</w:t>
      </w:r>
    </w:p>
    <w:p w14:paraId="4B406DC3" w14:textId="77777777" w:rsidR="00E44902" w:rsidRPr="00E44902" w:rsidRDefault="00E44902" w:rsidP="00E44902">
      <w:pPr>
        <w:spacing w:before="100" w:beforeAutospacing="1" w:after="100" w:afterAutospacing="1"/>
        <w:outlineLvl w:val="2"/>
        <w:rPr>
          <w:rFonts w:ascii="Times New Roman" w:eastAsia="Times New Roman" w:hAnsi="Times New Roman" w:cs="Times New Roman"/>
          <w:b/>
          <w:bCs/>
          <w:sz w:val="27"/>
          <w:szCs w:val="27"/>
        </w:rPr>
      </w:pPr>
      <w:r w:rsidRPr="00E44902">
        <w:rPr>
          <w:rFonts w:ascii="Times New Roman" w:eastAsia="Times New Roman" w:hAnsi="Times New Roman" w:cs="Times New Roman"/>
          <w:b/>
          <w:bCs/>
          <w:sz w:val="27"/>
          <w:szCs w:val="27"/>
        </w:rPr>
        <w:t>Challenges and Considerations</w:t>
      </w:r>
    </w:p>
    <w:p w14:paraId="01BFAA69"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lastRenderedPageBreak/>
        <w:t>Several considerations were taken into account during dataset preparation:</w:t>
      </w:r>
    </w:p>
    <w:p w14:paraId="30F92615" w14:textId="77777777" w:rsidR="00E44902" w:rsidRPr="00E44902" w:rsidRDefault="00E44902" w:rsidP="00E44902">
      <w:pPr>
        <w:numPr>
          <w:ilvl w:val="0"/>
          <w:numId w:val="6"/>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Ensuring all documents originated from official UAE governmental sources </w:t>
      </w:r>
    </w:p>
    <w:p w14:paraId="6136C65A" w14:textId="77777777" w:rsidR="00E44902" w:rsidRPr="00E44902" w:rsidRDefault="00E44902" w:rsidP="00E44902">
      <w:pPr>
        <w:numPr>
          <w:ilvl w:val="0"/>
          <w:numId w:val="6"/>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Removing duplicate or outdated regulations </w:t>
      </w:r>
    </w:p>
    <w:p w14:paraId="0D64498F" w14:textId="77777777" w:rsidR="00E44902" w:rsidRPr="00E44902" w:rsidRDefault="00E44902" w:rsidP="00E44902">
      <w:pPr>
        <w:numPr>
          <w:ilvl w:val="0"/>
          <w:numId w:val="6"/>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Organizing documents according to legal functionality rather than file type </w:t>
      </w:r>
    </w:p>
    <w:p w14:paraId="5B66A4C6" w14:textId="77777777" w:rsidR="00E44902" w:rsidRPr="00E44902" w:rsidRDefault="00E44902" w:rsidP="00E44902">
      <w:pPr>
        <w:numPr>
          <w:ilvl w:val="0"/>
          <w:numId w:val="6"/>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Maintaining consistency in document naming and folder hierarchy </w:t>
      </w:r>
    </w:p>
    <w:p w14:paraId="0BCC381E" w14:textId="77777777" w:rsidR="00E44902" w:rsidRPr="00E44902" w:rsidRDefault="00E44902" w:rsidP="00E44902">
      <w:pPr>
        <w:numPr>
          <w:ilvl w:val="0"/>
          <w:numId w:val="6"/>
        </w:num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 xml:space="preserve">Selecting documents relevant to employee rights, employer obligations, and labour procedures </w:t>
      </w:r>
    </w:p>
    <w:p w14:paraId="349197DD" w14:textId="77777777" w:rsidR="00E44902" w:rsidRPr="00E44902" w:rsidRDefault="00E44902" w:rsidP="00E44902">
      <w:pPr>
        <w:spacing w:before="100" w:beforeAutospacing="1" w:after="100" w:afterAutospacing="1"/>
        <w:rPr>
          <w:rFonts w:ascii="Times New Roman" w:eastAsia="Times New Roman" w:hAnsi="Times New Roman" w:cs="Times New Roman"/>
        </w:rPr>
      </w:pPr>
      <w:r w:rsidRPr="00E44902">
        <w:rPr>
          <w:rFonts w:ascii="Times New Roman" w:eastAsia="Times New Roman" w:hAnsi="Times New Roman" w:cs="Times New Roman"/>
        </w:rPr>
        <w:t>This preparation phase established a high-quality legal corpus suitable for future RAG ingestion, semantic retrieval, and intelligent legal question-answering tasks.</w:t>
      </w:r>
    </w:p>
    <w:p w14:paraId="1FB03A42" w14:textId="77777777" w:rsidR="00AD2B67" w:rsidRDefault="00AD2B67"/>
    <w:sectPr w:rsidR="00AD2B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6E6"/>
    <w:multiLevelType w:val="multilevel"/>
    <w:tmpl w:val="AE2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0FD5"/>
    <w:multiLevelType w:val="multilevel"/>
    <w:tmpl w:val="12CC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B31DA"/>
    <w:multiLevelType w:val="multilevel"/>
    <w:tmpl w:val="70C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B73E0"/>
    <w:multiLevelType w:val="multilevel"/>
    <w:tmpl w:val="618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E3367"/>
    <w:multiLevelType w:val="multilevel"/>
    <w:tmpl w:val="5CD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839E1"/>
    <w:multiLevelType w:val="multilevel"/>
    <w:tmpl w:val="656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63625">
    <w:abstractNumId w:val="4"/>
  </w:num>
  <w:num w:numId="2" w16cid:durableId="431978751">
    <w:abstractNumId w:val="0"/>
  </w:num>
  <w:num w:numId="3" w16cid:durableId="596063999">
    <w:abstractNumId w:val="1"/>
  </w:num>
  <w:num w:numId="4" w16cid:durableId="2830673">
    <w:abstractNumId w:val="2"/>
  </w:num>
  <w:num w:numId="5" w16cid:durableId="1987969586">
    <w:abstractNumId w:val="3"/>
  </w:num>
  <w:num w:numId="6" w16cid:durableId="1696038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CB"/>
    <w:rsid w:val="00084308"/>
    <w:rsid w:val="002423CB"/>
    <w:rsid w:val="005F78B6"/>
    <w:rsid w:val="00AD2B67"/>
    <w:rsid w:val="00CC6301"/>
    <w:rsid w:val="00E44902"/>
    <w:rsid w:val="00F70958"/>
    <w:rsid w:val="00F9722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DE3A355"/>
  <w15:chartTrackingRefBased/>
  <w15:docId w15:val="{E19F54D8-2450-7F4E-B249-FAD4B35B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3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3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3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3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3CB"/>
    <w:rPr>
      <w:rFonts w:eastAsiaTheme="majorEastAsia" w:cstheme="majorBidi"/>
      <w:color w:val="272727" w:themeColor="text1" w:themeTint="D8"/>
    </w:rPr>
  </w:style>
  <w:style w:type="paragraph" w:styleId="Title">
    <w:name w:val="Title"/>
    <w:basedOn w:val="Normal"/>
    <w:next w:val="Normal"/>
    <w:link w:val="TitleChar"/>
    <w:uiPriority w:val="10"/>
    <w:qFormat/>
    <w:rsid w:val="002423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3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3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3CB"/>
    <w:rPr>
      <w:i/>
      <w:iCs/>
      <w:color w:val="404040" w:themeColor="text1" w:themeTint="BF"/>
    </w:rPr>
  </w:style>
  <w:style w:type="paragraph" w:styleId="ListParagraph">
    <w:name w:val="List Paragraph"/>
    <w:basedOn w:val="Normal"/>
    <w:uiPriority w:val="34"/>
    <w:qFormat/>
    <w:rsid w:val="002423CB"/>
    <w:pPr>
      <w:ind w:left="720"/>
      <w:contextualSpacing/>
    </w:pPr>
  </w:style>
  <w:style w:type="character" w:styleId="IntenseEmphasis">
    <w:name w:val="Intense Emphasis"/>
    <w:basedOn w:val="DefaultParagraphFont"/>
    <w:uiPriority w:val="21"/>
    <w:qFormat/>
    <w:rsid w:val="002423CB"/>
    <w:rPr>
      <w:i/>
      <w:iCs/>
      <w:color w:val="0F4761" w:themeColor="accent1" w:themeShade="BF"/>
    </w:rPr>
  </w:style>
  <w:style w:type="paragraph" w:styleId="IntenseQuote">
    <w:name w:val="Intense Quote"/>
    <w:basedOn w:val="Normal"/>
    <w:next w:val="Normal"/>
    <w:link w:val="IntenseQuoteChar"/>
    <w:uiPriority w:val="30"/>
    <w:qFormat/>
    <w:rsid w:val="0024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3CB"/>
    <w:rPr>
      <w:i/>
      <w:iCs/>
      <w:color w:val="0F4761" w:themeColor="accent1" w:themeShade="BF"/>
    </w:rPr>
  </w:style>
  <w:style w:type="character" w:styleId="IntenseReference">
    <w:name w:val="Intense Reference"/>
    <w:basedOn w:val="DefaultParagraphFont"/>
    <w:uiPriority w:val="32"/>
    <w:qFormat/>
    <w:rsid w:val="002423CB"/>
    <w:rPr>
      <w:b/>
      <w:bCs/>
      <w:smallCaps/>
      <w:color w:val="0F4761" w:themeColor="accent1" w:themeShade="BF"/>
      <w:spacing w:val="5"/>
    </w:rPr>
  </w:style>
  <w:style w:type="paragraph" w:styleId="NormalWeb">
    <w:name w:val="Normal (Web)"/>
    <w:basedOn w:val="Normal"/>
    <w:uiPriority w:val="99"/>
    <w:semiHidden/>
    <w:unhideWhenUsed/>
    <w:rsid w:val="00E4490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449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92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عالية خالد ال علي</dc:creator>
  <cp:keywords/>
  <dc:description/>
  <cp:lastModifiedBy>عالية خالد ال علي</cp:lastModifiedBy>
  <cp:revision>1</cp:revision>
  <dcterms:created xsi:type="dcterms:W3CDTF">2026-05-20T23:03:00Z</dcterms:created>
  <dcterms:modified xsi:type="dcterms:W3CDTF">2026-05-20T23:05:00Z</dcterms:modified>
</cp:coreProperties>
</file>