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B2A4E"/>
        </w:rPr>
        <w:t xml:space="preserve">Home-Watch Service Agreement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Reliable, scheduled checks on your Outer Banks property — with a photo report every visit.</w:t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Parties &amp;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Client name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Phone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Mailing address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Email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Property watched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Access (key/code/lockbox)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Start date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A4E"/>
                <w:sz w:val="18"/>
                <w:szCs w:val="18"/>
              </w:rPr>
              <w:t xml:space="preserve">Emergency contact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Why home-watch matters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More than half of Outer Banks homes sit empty for long stretches. A small problem in a vacant home — a slow leak, a failed HVAC unit, a storm-loosened shingle, a pest intrusion — becomes an expensive one when no one is looking. Scheduled visits catch issues early and give you documented peace of mind.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Insurance note: many property insurers require periodic, documented inspections to keep coverage active on vacant or seasonal homes, and some deny claims on losses that went undiscovered. Our photo reports give you a dated record of each visit. This is not insurance or legal advice — confirm your policy's specific requirements with your carrier.</w:t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Service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700"/>
        <w:gridCol w:w="1300"/>
        <w:gridCol w:w="1600"/>
        <w:gridCol w:w="2900"/>
      </w:tblGrid>
      <w:tr>
        <w:trPr>
          <w:tblHeader/>
        </w:trP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Visits / mo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/ visit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monthly *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Every 4 wks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Bi-weekly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Every 2 wks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$45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Weekly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Weekly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≈4.3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$40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≈$170</w:t>
            </w:r>
          </w:p>
        </w:tc>
      </w:tr>
    </w:tbl>
    <w:p>
      <w:pPr>
        <w:spacing w:after="100" w:before="60"/>
      </w:pPr>
      <w:r>
        <w:rPr>
          <w:i/>
          <w:iCs/>
          <w:color w:val="555555"/>
          <w:sz w:val="16"/>
          <w:szCs w:val="16"/>
        </w:rPr>
        <w:t xml:space="preserve">* Estimated monthly cost; weekly billed per visit (≈4.3 visits/month). Recurring plans lock the per-visit rate shown above — well below our $75 one-off rate.</w:t>
      </w:r>
    </w:p>
    <w:p>
      <w:pPr>
        <w:spacing w:before="60"/>
      </w:pPr>
      <w:r>
        <w:rPr>
          <w:b/>
          <w:bCs/>
          <w:color w:val="1B2A4E"/>
          <w:sz w:val="20"/>
          <w:szCs w:val="20"/>
        </w:rPr>
        <w:t xml:space="preserve">Selected plan:  </w:t>
      </w:r>
      <w:r>
        <w:rPr>
          <w:sz w:val="20"/>
          <w:szCs w:val="20"/>
        </w:rPr>
        <w:t xml:space="preserve">☐ Monthly ($50)    ☐ Bi-weekly ($45/visit)    ☐ Weekly ($40/visit)</w:t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What every visit includes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Full exterior walk: roof/gutters, siding, windows, doors &amp; locks, decks, foundation, storm or intrusion damage.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Full interior walk: leaks, HVAC operation, electrical, appliances, pests, mold/humidity, ceiling/wall stains, detectors.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Run water and flush toilets to protect seals and plumbing.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Confirm the home is locked and secure on departure.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 photo report — dated photos plus a written summary and any issues flagged — sent after every visit.</w:t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Add-on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Add-on service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One-off / single visit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$75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recurring commitment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Storm check (pre/post)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$95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Priority response around named storms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Package / mail handling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Incl.*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Collected &amp; secured; *with recurring plan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Contractor / vendor meet-in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$45 / visit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 provide access &amp; oversight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2A4E"/>
                <w:sz w:val="18"/>
                <w:szCs w:val="18"/>
              </w:rPr>
              <w:t xml:space="preserve">Utilities on/off for guests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Quote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Coordinate turnovers / arrivals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Terms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Term &amp; billing. Month-to-month. Recurring plans are billed monthly in advance; one-off and storm checks are billed per visit. Payment due on receipt via the OBX Lot Solutions payment link.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Cancellation. Either party may cancel with 30 days' written notice (email is fine). No long-term contract; no cancellation penalty. Prepaid, unused visits are refunded.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Access. Client provides a working key, code, or lockbox and authorizes entry for scheduled visits. Codes are kept confidential and used only for service.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Scope. Visits are visual inspections and basic checks to identify and report visible issues. We are not a security or alarm service and cannot guarantee prevention of loss, damage, theft, or system failure between visits.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Issues &amp; repairs. We report problems promptly; repairs beyond the included checks are quoted separately and performed only with your approval. We can coordinate trusted contractors (meet-in fee applies).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Severe weather &amp; access. Visits may be rescheduled when conditions are unsafe or the property is inaccessible. Storm checks are prioritized around named storms.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Liability. Liability is limited to the fees paid for the affected service period. We carry our own insurance; this agreement does not replace the owner's property or hazard insurance.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222222"/>
          <w:sz w:val="20"/>
          <w:szCs w:val="20"/>
        </w:rPr>
        <w:t xml:space="preserve">Independent contractor. OBX Lot Solutions performs services as an independent contractor under the laws of the State of North Carolina.</w:t>
      </w:r>
    </w:p>
    <w:p>
      <w:pPr>
        <w:pStyle w:val="Heading2"/>
        <w:pBdr>
          <w:bottom w:val="single" w:color="8BC34A" w:sz="6" w:space="2"/>
        </w:pBdr>
        <w:spacing w:after="100" w:before="220"/>
      </w:pPr>
      <w:r>
        <w:rPr>
          <w:b/>
          <w:bCs/>
          <w:color w:val="1B2A4E"/>
        </w:rPr>
        <w:t xml:space="preserve">Agreement</w:t>
      </w:r>
    </w:p>
    <w:p>
      <w:pPr>
        <w:spacing w:after="100"/>
      </w:pPr>
      <w:r>
        <w:rPr>
          <w:color w:val="222222"/>
          <w:sz w:val="18"/>
          <w:szCs w:val="18"/>
        </w:rPr>
        <w:t xml:space="preserve">By signing, both parties agree to the plan selected and the terms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OBX Lot Solutions</w:t>
            </w:r>
          </w:p>
        </w:tc>
      </w:tr>
      <w:tr>
        <w:trPr>
          <w:trHeight w:val="700" w:hRule="atLeast"/>
        </w:trP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555555"/>
                <w:sz w:val="16"/>
                <w:szCs w:val="16"/>
              </w:rPr>
              <w:t xml:space="preserve">Signature: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555555"/>
                <w:sz w:val="16"/>
                <w:szCs w:val="16"/>
              </w:rPr>
              <w:t xml:space="preserve">Signature: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555555"/>
                <w:sz w:val="16"/>
                <w:szCs w:val="16"/>
              </w:rPr>
              <w:t xml:space="preserve">Printed name: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555555"/>
                <w:sz w:val="16"/>
                <w:szCs w:val="16"/>
              </w:rPr>
              <w:t xml:space="preserve">Name: Ray   ·   Title: Owner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555555"/>
                <w:sz w:val="16"/>
                <w:szCs w:val="16"/>
              </w:rPr>
              <w:t xml:space="preserve">Date: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555555"/>
                <w:sz w:val="16"/>
                <w:szCs w:val="16"/>
              </w:rPr>
              <w:t xml:space="preserve">Date:</w:t>
            </w:r>
          </w:p>
        </w:tc>
      </w:tr>
    </w:tbl>
    <w:p>
      <w:pPr>
        <w:spacing w:before="200"/>
      </w:pPr>
      <w:r>
        <w:rPr>
          <w:i/>
          <w:iCs/>
          <w:color w:val="999999"/>
          <w:sz w:val="15"/>
          <w:szCs w:val="15"/>
        </w:rPr>
        <w:t xml:space="preserve">Effective date: ____________________        Agreement v1.0</w:t>
      </w:r>
    </w:p>
    <w:sectPr>
      <w:headerReference w:type="default" r:id="rId7"/>
      <w:footerReference w:type="default" r:id="rId8"/>
      <w:pgSz w:w="12240" w:h="15840" w:orient="portrait"/>
      <w:pgMar w:top="200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C34A" w:sz="8" w:space="2"/>
      </w:pBdr>
      <w:spacing w:before="60"/>
      <w:jc w:val="center"/>
    </w:pPr>
    <w:r>
      <w:rPr>
        <w:color w:val="1B2A4E"/>
        <w:sz w:val="16"/>
        <w:szCs w:val="16"/>
      </w:rPr>
      <w:t xml:space="preserve">OBX Lot Solutions   ·   (252) 564-8717   ·   contact@obxlotsolutions.com   ·   obxlotsolutions.com</w:t>
    </w:r>
  </w:p>
  <w:p>
    <w:pPr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81200" cy="1295400"/>
          <wp:effectExtent t="0" r="0" b="0" l="0"/>
          <wp:docPr id="1" name="logo" descr="OBX Lot Solutions logo" title="OBX Lot Sol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1295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8BC34A" w:sz="12" w:space="2"/>
      </w:pBd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B2A4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2A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456c8a8f2688875d5da47e4a400420b7ee34b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2026-05-31T13:53:48.882Z</dcterms:created>
  <dcterms:modified xsi:type="dcterms:W3CDTF">2026-05-31T13:53:48.882Z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