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B2A4E"/>
        </w:rPr>
        <w:t xml:space="preserve">Property Watch Report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Scheduled home-watch visit — interior &amp; exterior inspection with photo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Property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Report #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Owner / Client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Visit date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Plan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 Monthly  ☐ Bi-weekly  ☐ Weekly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Time on site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 Routine  ☐ Storm  ☐ One-off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Weather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Inspector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Ray — OBX Lot Solutions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Next visit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Exterior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60"/>
        <w:gridCol w:w="2340"/>
      </w:tblGrid>
      <w:tr>
        <w:trPr>
          <w:tblHeader/>
        </w:trP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Exterior item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Roof / visible shingles &amp; flashing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Gutters &amp; downspouts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Siding / exterior walls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Windows &amp; screens (exterior)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Exterior doors &amp; locks secure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Decks, porches &amp; railings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Foundation / crawlspace vents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Outdoor faucets &amp; hose bibs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Driveway, walkways &amp; landscaping / debris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Signs of storm damage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Signs of attempted entry / vandalism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Interior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60"/>
        <w:gridCol w:w="2340"/>
      </w:tblGrid>
      <w:tr>
        <w:trPr>
          <w:tblHeader/>
        </w:trP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Interior item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doors &amp; windows locked / secure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HVAC running — thermostat setting noted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plumbing / water leaks (under sinks, water heater)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 water &amp; flushed toilets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Refrigerator / major appliances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Electrical &amp; lighting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pests / rodent activity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mold, mildew, odors or excess humidity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Ceilings &amp; walls — no new stains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Smoke / CO detectors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General interior condition &amp; security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☐ OK   ☐ Attn   ☐ N/A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Readings &amp; confirmations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Thermostat (°F)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Humidity (%)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Water shutoff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 On  ☐ Off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Breakers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 Normal</w:t>
            </w:r>
          </w:p>
        </w:tc>
      </w:tr>
    </w:tbl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Issues flagged</w:t>
      </w:r>
    </w:p>
    <w:p>
      <w:pPr>
        <w:spacing w:after="100"/>
      </w:pPr>
      <w:r>
        <w:rPr>
          <w:i/>
          <w:iCs/>
          <w:color w:val="555555"/>
          <w:sz w:val="17"/>
          <w:szCs w:val="17"/>
        </w:rPr>
        <w:t xml:space="preserve">Note anything needing attention. High = act now (water, security, storm). Photos referenced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000"/>
        <w:gridCol w:w="1560"/>
        <w:gridCol w:w="2680"/>
        <w:gridCol w:w="1560"/>
      </w:tblGrid>
      <w:tr>
        <w:trPr>
          <w:tblHeader/>
        </w:trP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/ location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recommended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Photo #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3"/>
                <w:szCs w:val="13"/>
              </w:rPr>
              <w:t xml:space="preserve">☐ Low ☐ Med ☐ High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3"/>
                <w:szCs w:val="13"/>
              </w:rPr>
              <w:t xml:space="preserve">☐ Low ☐ Med ☐ High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3"/>
                <w:szCs w:val="13"/>
              </w:rPr>
              <w:t xml:space="preserve">☐ Low ☐ Med ☐ High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3"/>
                <w:szCs w:val="13"/>
              </w:rPr>
              <w:t xml:space="preserve">☐ Low ☐ Med ☐ High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3"/>
                <w:szCs w:val="13"/>
              </w:rPr>
              <w:t xml:space="preserve">☐ Low ☐ Med ☐ High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Add-on services performed this visit</w:t>
      </w:r>
    </w:p>
    <w:p>
      <w:pPr>
        <w:spacing w:after="100"/>
      </w:pPr>
      <w:r>
        <w:rPr>
          <w:color w:val="222222"/>
          <w:sz w:val="18"/>
          <w:szCs w:val="18"/>
        </w:rPr>
        <w:t xml:space="preserve">☐ Package / mail handling     ☐ Contractor meet-in     ☐ Utilities on/off for guests     ☐ Pre / post-storm prep</w:t>
      </w:r>
    </w:p>
    <w:p>
      <w:r>
        <w:br w:type="page"/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Photo log</w:t>
      </w:r>
    </w:p>
    <w:p>
      <w:pPr>
        <w:spacing w:after="100"/>
      </w:pPr>
      <w:r>
        <w:rPr>
          <w:i/>
          <w:iCs/>
          <w:color w:val="555555"/>
          <w:sz w:val="17"/>
          <w:szCs w:val="17"/>
        </w:rPr>
        <w:t xml:space="preserve">Date-stamped photos document condition each visit and protect both owner and OBX Lot Solutions.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100" w:hRule="atLeast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Photo 1 — caption: 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Photo 2 — caption: </w:t>
            </w:r>
          </w:p>
        </w:tc>
      </w:tr>
      <w:tr>
        <w:trPr>
          <w:trHeight w:val="2100" w:hRule="atLeast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Photo 3 — caption: 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Photo 4 — caption: </w:t>
            </w:r>
          </w:p>
        </w:tc>
      </w:tr>
      <w:tr>
        <w:trPr>
          <w:trHeight w:val="2100" w:hRule="atLeast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Photo 5 — caption: 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Photo 6 — caption: </w:t>
            </w:r>
          </w:p>
        </w:tc>
      </w:tr>
    </w:tbl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Summary &amp;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40"/>
      </w:pPr>
      <w:r>
        <w:rPr>
          <w:b/>
          <w:bCs/>
          <w:color w:val="1B2A4E"/>
          <w:sz w:val="18"/>
          <w:szCs w:val="18"/>
        </w:rPr>
        <w:t xml:space="preserve">Inspector signature: </w:t>
      </w:r>
      <w:r>
        <w:rPr>
          <w:sz w:val="18"/>
          <w:szCs w:val="18"/>
        </w:rPr>
        <w:t xml:space="preserve">______________________________      </w:t>
      </w:r>
      <w:r>
        <w:rPr>
          <w:b/>
          <w:bCs/>
          <w:color w:val="1B2A4E"/>
          <w:sz w:val="18"/>
          <w:szCs w:val="18"/>
        </w:rPr>
        <w:t xml:space="preserve">Date: </w:t>
      </w:r>
      <w:r>
        <w:rPr>
          <w:sz w:val="18"/>
          <w:szCs w:val="18"/>
        </w:rPr>
        <w:t xml:space="preserve">____________________</w:t>
      </w:r>
    </w:p>
    <w:sectPr>
      <w:headerReference w:type="default" r:id="rId7"/>
      <w:footerReference w:type="default" r:id="rId8"/>
      <w:pgSz w:w="12240" w:h="15840" w:orient="portrait"/>
      <w:pgMar w:top="200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C34A" w:sz="8" w:space="2"/>
      </w:pBdr>
      <w:spacing w:before="60"/>
      <w:jc w:val="center"/>
    </w:pPr>
    <w:r>
      <w:rPr>
        <w:color w:val="1B2A4E"/>
        <w:sz w:val="16"/>
        <w:szCs w:val="16"/>
      </w:rPr>
      <w:t xml:space="preserve">OBX Lot Solutions   ·   (252) 564-8717   ·   contact@obxlotsolutions.com   ·   obxlotsolutions.com</w:t>
    </w:r>
  </w:p>
  <w:p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—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81200" cy="1295400"/>
          <wp:effectExtent t="0" r="0" b="0" l="0"/>
          <wp:docPr id="1" name="logo" descr="OBX Lot Solutions logo" title="OBX Lot Sol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295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8BC34A" w:sz="12" w:space="2"/>
      </w:pBd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B2A4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2A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456c8a8f2688875d5da47e4a400420b7ee34b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2026-05-31T03:37:55.846Z</dcterms:created>
  <dcterms:modified xsi:type="dcterms:W3CDTF">2026-05-31T03:37:55.846Z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