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7DF7" w14:textId="045CAAE1" w:rsidR="00831BDA" w:rsidRDefault="00316612">
      <w:r>
        <w:t>We made a change.</w:t>
      </w:r>
    </w:p>
    <w:sectPr w:rsidR="0083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0E"/>
    <w:rsid w:val="00140E0E"/>
    <w:rsid w:val="00316612"/>
    <w:rsid w:val="0083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B890"/>
  <w15:chartTrackingRefBased/>
  <w15:docId w15:val="{2F22C6D6-E369-415F-A3C2-F94D2191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Perficient, Inc. 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Lin</dc:creator>
  <cp:keywords/>
  <dc:description/>
  <cp:lastModifiedBy>Ray Lin</cp:lastModifiedBy>
  <cp:revision>2</cp:revision>
  <dcterms:created xsi:type="dcterms:W3CDTF">2022-08-22T17:07:00Z</dcterms:created>
  <dcterms:modified xsi:type="dcterms:W3CDTF">2022-08-22T17:07:00Z</dcterms:modified>
</cp:coreProperties>
</file>