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" w:hAnsi="Aptos" w:eastAsia="等线"/>
          <w:b/>
          <w:color w:val="183D54"/>
          <w:sz w:val="60"/>
        </w:rPr>
        <w:t>能力倒置</w:t>
      </w:r>
    </w:p>
    <w:p>
      <w:pPr>
        <w:spacing w:before="200"/>
        <w:jc w:val="center"/>
      </w:pPr>
      <w:r>
        <w:rPr>
          <w:rFonts w:ascii="Aptos" w:hAnsi="Aptos" w:eastAsia="等线"/>
          <w:b/>
          <w:color w:val="2D5062"/>
          <w:sz w:val="34"/>
        </w:rPr>
        <w:t>从“软件适配机器”到“机器兑现需求”的契约化软件体系</w:t>
      </w:r>
    </w:p>
    <w:p>
      <w:pPr>
        <w:spacing w:before="240"/>
        <w:jc w:val="center"/>
      </w:pPr>
      <w:r>
        <w:rPr>
          <w:rFonts w:ascii="Aptos" w:hAnsi="Aptos" w:eastAsia="等线"/>
          <w:color w:val="465A64"/>
          <w:sz w:val="26"/>
        </w:rPr>
        <w:t>——以 Prim-C、Contract-Driven ISA 与 miniOS 为参考实验</w:t>
      </w:r>
    </w:p>
    <w:p/>
    <w:p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E8F1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核心命题  </w:t>
            </w:r>
            <w:r>
              <w:rPr>
                <w:rFonts w:ascii="Aptos" w:hAnsi="Aptos" w:eastAsia="等线"/>
                <w:sz w:val="21"/>
              </w:rPr>
              <w:t>我需要什么，你实现什么。不是让 C 适配 CPU，而是让 CPU 实现 C。</w:t>
            </w:r>
          </w:p>
        </w:tc>
      </w:tr>
    </w:tbl>
    <w:p>
      <w:pPr>
        <w:spacing w:after="0"/>
      </w:pPr>
    </w:p>
    <w:p>
      <w:pPr>
        <w:spacing w:before="720"/>
        <w:jc w:val="center"/>
      </w:pPr>
      <w:r>
        <w:rPr>
          <w:rFonts w:ascii="Aptos" w:hAnsi="Aptos" w:eastAsia="等线"/>
          <w:b/>
          <w:sz w:val="24"/>
        </w:rPr>
        <w:t>Ray Lin</w:t>
      </w:r>
    </w:p>
    <w:p>
      <w:pPr>
        <w:jc w:val="center"/>
      </w:pPr>
      <w:r>
        <w:rPr>
          <w:rFonts w:ascii="Aptos" w:hAnsi="Aptos" w:eastAsia="等线"/>
          <w:color w:val="5A5A5A"/>
          <w:sz w:val="20"/>
        </w:rPr>
        <w:t>思想论文 / 研究提案 · 2026 年 10 月</w:t>
      </w:r>
    </w:p>
    <w:p>
      <w:pPr>
        <w:spacing w:before="900"/>
        <w:jc w:val="center"/>
      </w:pPr>
      <w:r>
        <w:rPr>
          <w:rFonts w:ascii="Aptos" w:hAnsi="Aptos" w:eastAsia="等线"/>
          <w:i/>
          <w:color w:val="646464"/>
          <w:sz w:val="18"/>
        </w:rPr>
        <w:t>本文将 Capability Inversion 作为待验证的方法论提出。</w:t>
        <w:br/>
        <w:t>历史比较旨在辨析思想亲缘关系，不主张未经证实的“史无前例”。</w:t>
      </w:r>
    </w:p>
    <w:p>
      <w:r>
        <w:br w:type="page"/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摘要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现代软件体系通常以已经存在的实现为起点：处理器先给出 ISA，平台再给出 ABI、HAL 或运行环境，编译器和操作系统随后适配，兼容层最终维持生态。本文把这一常见方向概括为 Implementation → Interface/ISA → Compatibility → Ecosystem，并提出相反的组织原则——Capability Inversion（能力倒置）：Consumer/Need → Contract → Capability → Local Realization。其核心不是一般意义上的“使用接口”，而是由消费者首先声明稳定、可观察、可验证的需求；契约把需求固化为能力；不同实现者只负责在本地兑现能力。实现不再天然拥有抽象边界的定义权，ISA 也不再必然是软件栈的起点。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本文以 Prim-C（Primitive C，原 C）作为 Stage 0 参考实验：C 前端把程序映射为粗粒度 Primitive Contract；Primitive 保留对象、表达式、更新、结构化控制流与调用等语义，描述“要做什么”，而不是以 Load、Store、Add、Label、Jump 描述“怎么做”。CPU、VM、DSP、FPGA 和 NPU 通过 Local Realization 兑现契约；必要时使用公开的 Mapping Contract（M 层）作为 fallback。Prim-C 不以理论峰值性能为首要目标，而以降低新硬件接入 C 生态的成本为首要目标。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历史比较显示，能力倒置与结构化程序设计、Hoare 逻辑、信息隐藏、Smalltalk、Design by Contract、Dependency Inversion、POSIX、虚拟机、微内核、capability-based systems、应用驱动处理器和指令级抽象均有亲缘关系。但在本文考察范围内，尚未发现一个完全等价的体系，同时把消费者需求、语义契约、异构 provider 的局部兑现、公开 fallback，以及生态接入成本置于同一框架。本文因此不宣称历史首创，而把能力倒置提出为一个可证伪的系统化组合与研究议程。</w:t>
      </w:r>
    </w:p>
    <w:p>
      <w:pPr>
        <w:spacing w:before="100"/>
      </w:pPr>
      <w:r>
        <w:rPr>
          <w:rFonts w:ascii="Aptos" w:hAnsi="Aptos" w:eastAsia="等线"/>
          <w:b/>
          <w:sz w:val="21"/>
        </w:rPr>
        <w:t>关键词：</w:t>
      </w:r>
      <w:r>
        <w:rPr>
          <w:rFonts w:ascii="Aptos" w:hAnsi="Aptos" w:eastAsia="等线"/>
          <w:sz w:val="21"/>
        </w:rPr>
        <w:t>能力倒置；Prim-C；Primitive Contract；Local Realization；Contract-Driven ISA；miniOS；软件生态</w:t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目录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一、问题：旧范式隐含了什么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二、历史坐标：先例、亲缘与边界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三、能力倒置的形式模型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四、复杂性没有消失，而是发生迁移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五、Prim-C：Primitive 是 Contract，不是指令 IR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六、性能与生态：接受怎样的交换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七、从 Contract 反推 ISA 与芯片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八、miniOS 与完整软件栈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九、治理、版本与一致性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十、可证伪的研究计划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十一、主要反驳与失败模式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十二、结论：实现是契约的候选兑现者</w:t>
      </w:r>
    </w:p>
    <w:p>
      <w:pPr>
        <w:spacing w:after="40"/>
        <w:ind w:left="170"/>
      </w:pPr>
      <w:r>
        <w:rPr>
          <w:rFonts w:ascii="Aptos" w:hAnsi="Aptos" w:eastAsia="等线"/>
          <w:sz w:val="20"/>
        </w:rPr>
        <w:t>参考文献</w:t>
      </w:r>
    </w:p>
    <w:p>
      <w:r>
        <w:br w:type="page"/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一、问题：旧范式隐含了什么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软件工程长期接受一个近乎自然的顺序：机器先存在，软件再来理解机器。处理器定义指令、寄存器、特权级、异常与内存模型；ABI 固定数据布局与调用约定；编译器后端完成合法化、指令选择、寄存器分配和汇编输出；操作系统再编写启动、页表、中断、时钟和设备代码。这条道路卓有成效，却把一个历史选择伪装成了自然规律：下层先描述“我有什么”，上层负责回答“我怎样适配”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这种路径可以称为实现中心主义。实现先产生，接口随后固化，兼容成本再向生态扩散。成熟体系可以用巨大的编译器、运行库、内核和测试基础设施吸收差异；新体系则必须重复支付同一笔入场费。新 CPU 即使在面积、能耗或特定工作负载上具有价值，如果缺少完整工具链，仍可能长期停留在演示板上。生态并不是芯片完成之后自然发生的附属物，而是芯片成为计算平台之前必须跨越的第二项工程。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System/360 的历史说明了稳定机器边界的力量：不同实现可以共享面向程序员的体系结构，从而保护软件投资。这个成就应当被保留。但它也显示出传统方向的特点——稳定边界由机器体系结构给出，软件围绕该边界生长。Capability Inversion 并不否定稳定边界；它要倒置的是边界的来源：为什么不能先由消费者说明稳定需求，再让机器证明自己能够兑现？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本文的核心问题因此不是“是否还需要 ISA”，而是“谁有权定义系统必须稳定的部分”。当 ISA 是起点，编译器研究 CPU；当 Contract 是起点，编译器研究语言，CPU 则研究如何满足语言与系统提出的能力。前者把机器差异扩散到工具链，后者尝试把差异封装在 Local Realization 内。</w:t>
      </w:r>
    </w:p>
    <w:p>
      <w:pPr>
        <w:jc w:val="center"/>
      </w:pPr>
      <w:r>
        <w:rPr>
          <w:rFonts w:ascii="Aptos" w:hAnsi="Aptos" w:eastAsia="等线"/>
          <w:i/>
          <w:color w:val="505050"/>
          <w:sz w:val="18"/>
        </w:rPr>
        <w:t>图 1  两种系统定义方向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</w:tblGrid>
      <w:tr>
        <w:tc>
          <w:tcPr>
            <w:tcW w:w="9185" w:type="dxa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等线"/>
                <w:color w:val="1E2D37"/>
                <w:sz w:val="18"/>
              </w:rPr>
              <w:t>传统方向</w:t>
              <w:br/>
              <w:br/>
              <w:t>Implementation → Interface / ISA → Compatibility → Ecosystem</w:t>
              <w:br/>
              <w:br/>
              <w:t>能力倒置</w:t>
              <w:br/>
              <w:br/>
              <w:t>Consumer / Need → Contract → Capability → Local Realization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命题 A  </w:t>
            </w:r>
            <w:r>
              <w:rPr>
                <w:rFonts w:ascii="Aptos" w:hAnsi="Aptos" w:eastAsia="等线"/>
                <w:sz w:val="21"/>
              </w:rPr>
              <w:t>Capability Inversion 不是取消硬件细节，而是改变细节对生态的支配方式：细节留在兑现边界之后。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二、历史坐标：先例、亲缘与边界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任何范式主张若缺少历史坐标，都容易把既有思想重新命名。能力倒置不是凭空出现的概念，它从多条传统中吸收了“语义高于机制”“契约先于实现”“稳定边界容纳多种实现”等原则。其研究价值不在于否认先例，而在于判断这些原则能否被组合成一个跨语言、OS、ISA 与硬件的统一方向。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w="1474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传统</w:t>
            </w:r>
          </w:p>
        </w:tc>
        <w:tc>
          <w:tcPr>
            <w:tcW w:w="1701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主要问题</w:t>
            </w:r>
          </w:p>
        </w:tc>
        <w:tc>
          <w:tcPr>
            <w:tcW w:w="2835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与能力倒置的亲缘</w:t>
            </w:r>
          </w:p>
        </w:tc>
        <w:tc>
          <w:tcPr>
            <w:tcW w:w="2835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关键边界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结构化程序设计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控制流可推理性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语义结构高于任意跳转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不处理多实现者的生态准入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Hoare 逻辑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程序正确性证明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先规定行为，再检验实现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重点是证明，而非 provider 生态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Parnas 信息隐藏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变化隔离与模块分解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边界由责任与变化决定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未反推 ISA 与硬件能力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Smalltalk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对象与消息协议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外部依赖协议而非表示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边界仍位于对象系统内部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POSIX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应用源代码可移植性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描述应用所需 OS 外部行为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硬件通常不直接兑现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JVM / Wasm / p-code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跨宿主执行模型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多平台实现稳定抽象机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稳定层仍主要是虚拟指令机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Design by Contract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客户与供应者责任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契约规定权利、义务和保证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一般不决定软件栈方向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Dependency Inversion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高层策略与低层细节解耦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细节依赖抽象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主要应用于模块设计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微内核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缩小可信与通用机制核心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公共机制最小化、策略外移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最低层仍可能高度依赖处理器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Capability systems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授权和对象访问控制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能力是可持有、可验证的权利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capability 含义偏安全授权</w:t>
            </w:r>
          </w:p>
        </w:tc>
      </w:tr>
      <w:tr>
        <w:tc>
          <w:tcPr>
            <w:tcW w:w="147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ASIP / ILA</w:t>
            </w:r>
          </w:p>
        </w:tc>
        <w:tc>
          <w:tcPr>
            <w:tcW w:w="170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应用定制与加速器语义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需求影响 ISA 或状态转换模型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通常以性能或验证为中心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2.1 从控制流到可推理语义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Dijkstra 对 goto 的批评并非简单禁用一条语句，而是主张程序文本应当保持与动态过程之间的可理解联系。结构化控制流把任意跳转提升为 if、while、procedure 等具有明确语义的构造。对于 Prim-C，这一历史经验直接构成警告：如果 P_LOOP、P_SWITCH 被过早展平为 Label 和 Jump，后端将不得不重新猜测程序原来要做什么。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Hoare 逻辑把程序看作满足前置条件与后置条件的变换。其重要启示是：正确性可以围绕可观察关系建立，而不依赖某一条机器指令序列。同一契约允许多种实现，这正是 Local Realization 得以成立的逻辑前提。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2.2 从模块信息隐藏到消息协议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Parnas 主张模块应隐藏困难或可能变化的设计决策，而不是机械对应处理流程。能力倒置沿用这一判断：寄存器分配、微码、DMA、向量宽度和流水线属于可能变化的兑现决策，不应进入稳定 Primitive Contract。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Smalltalk 通过消息协议使外部代码不依赖对象内部表示。它证明了“统一请求、异构兑现”能够形成强大的编程模型。不过 Smalltalk 的请求通常由对象协议定义；Capability Inversion 则把相同方向推进到语言前端、OS 需求和芯片实现之间。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2.3 从 POSIX 与虚拟机到可移植生态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POSIX 关注应用所依赖的 OS 外部行为，并明确以源代码可移植性为主要目标。其成功说明：稳定、有限且可测试的契约能够让不同内部实现共享生态。但 POSIX 的 provider 是 OS，而 CPU 往往仍通过传统 porting 路径被接入。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UCSD p-System、JVM 和 WebAssembly 证明了另一条道路：把稳定层放在抽象机上，让不同宿主实现同一虚拟 ISA。它们与 Prim-C 的主要分界在粒度。若 Prim-C 最终也只保留 load、store、add、branch，那么它只是又一台虚拟机；只有当 Primitive 保留 C 的对象、更新、结构化控制流和调用语义，后端才真正获得新的局部兑现空间。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2.4 与契约、依赖倒置和 capability systems 的关系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Design by Contract 把调用表达为客户与供应者之间的责任交换：客户满足前置条件，供应者保证后置条件与不变量。Dependency Inversion 则要求高层策略不依赖低层细节，二者共同构成能力倒置的直接思想基础。本文的推进在于扩大尺度：不仅让类或模块依赖抽象，而且让编译器、OS、ISA 和硬件共同围绕消费者拥有的契约组织。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安全领域的 capability 通常指不可伪造的授权引用，强调谁有权访问哪个对象。本文中的 Capability 指实现者承诺提供的功能能力。两者共享“能力应当可验证、可持有、不可由调用者臆测”的精神，但不应混同术语。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2.5 Prior art 的审慎结论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历史判断  </w:t>
            </w:r>
            <w:r>
              <w:rPr>
                <w:rFonts w:ascii="Aptos" w:hAnsi="Aptos" w:eastAsia="等线"/>
                <w:sz w:val="21"/>
              </w:rPr>
              <w:t>存在大量局部先例，但在本文考察范围内，尚未发现完全相同的系统化组合：消费者语义定义 Contract，Contract 反向约束 ISA／硬件，多类 provider 局部兑现，公开 M 层 fallback，并以降低生态接入成本为首要评价。这个结论是研究范围内的谨慎判断，不是“史无前例”的宣传。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三、能力倒置的形式模型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能力倒置需要比口号更严格的对象边界。设消费者需求集合为 N，契约为 C，契约声明的能力集合为 K(C)，provider p 的局部兑现为 Rₚ。若 Rₚ 在规定环境和前置条件下满足 C 的可观察行为，则记为 Rₚ ⊨ C。生态只依赖 C，而不依赖 Rₚ 的内部结构。</w:t>
      </w:r>
    </w:p>
    <w:p>
      <w:pPr>
        <w:jc w:val="center"/>
      </w:pPr>
      <w:r>
        <w:rPr>
          <w:rFonts w:ascii="Aptos" w:hAnsi="Aptos" w:eastAsia="等线"/>
          <w:i/>
          <w:color w:val="505050"/>
          <w:sz w:val="18"/>
        </w:rPr>
        <w:t>图 2  能力倒置的最小形式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</w:tblGrid>
      <w:tr>
        <w:tc>
          <w:tcPr>
            <w:tcW w:w="9185" w:type="dxa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等线"/>
                <w:color w:val="1E2D37"/>
                <w:sz w:val="18"/>
              </w:rPr>
              <w:t>N  ── derive ──&gt;  C  ── declares ──&gt;  K(C)  ── realized by ──&gt;  Rₚ</w:t>
              <w:br/>
              <w:br/>
              <w:t>合格条件：Rₚ ⊨ C</w:t>
              <w:br/>
              <w:br/>
              <w:t>替换条件：若 R₁ ⊨ C 且 R₂ ⊨ C，则消费者可在不理解 R₁/R₂ 内部结构的情况下替换 provider。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>
        <w:trPr>
          <w:tblHeader w:val="true"/>
        </w:trPr>
        <w:tc>
          <w:tcPr>
            <w:tcW w:w="2268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概念</w:t>
            </w:r>
          </w:p>
        </w:tc>
        <w:tc>
          <w:tcPr>
            <w:tcW w:w="6690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定义与边界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Consumer / Need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真正消费结果的一方及其目的；例如 C 程序、OS 内核、存储客户端。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Contract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稳定、版本化、可验证的行为协议；描述输入输出、状态变化、失败、顺序与副作用。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Capability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provider 可承诺兑现的语义能力；回答“能保证什么”。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Provider / Realizer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对 Contract 作出承诺并接受一致性验证的一方。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Implementation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算法、机器指令、RTL、微码、库或专用单元；回答“内部怎样做”。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Local Realization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每个 provider 在自身边界内选择实现，不要求中央编译器理解全部细节。</w:t>
            </w:r>
          </w:p>
        </w:tc>
      </w:tr>
      <w:tr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Mapping Contract</w:t>
            </w:r>
          </w:p>
        </w:tc>
        <w:tc>
          <w:tcPr>
            <w:tcW w:w="6690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公开的次级 fallback；把未直接兑现的 Primitive 映射到更低公共能力。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3.1 Contract 必须包含什么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一个可执行的 Contract 至少应说明：输入及其类型与有效范围；输出及错误；可观察状态变化；求值和提交顺序；内存、I/O、并发与异常副作用；失败后是否允许部分完成；确定性要求；资源前置条件；版本兼容规则。只给一个名字而没有这些语义，并不构成契约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Contract 同时必须克制。寄存器编号、具体 opcode、cache line 大小、pipeline 深度和物理地址格式不应进入上层语义，除非消费者确实以它们为可观察对象。能力倒置的价值取决于契约是否抓住‘必须一致’而释放‘可以不同’。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3.2 三个不可混淆的边界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第一，Contract 不等于 API 名称。API 是语法表面，Contract 是行为义务。第二，Capability 不等于组件清单。拥有向量单元不等于能满足某个数组更新契约；能满足契约也不要求拥有向量单元。第三，Local Realization 不等于任意实现。实现自由以满足可观察语义和一致性测试为边界。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因此 Capability Inversion 不是‘让每家厂商随便做’，而是‘让每家厂商在更严格的结果契约下自由做’。它用更强的语义承诺换取更大的内部自由。</w:t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四、复杂性没有消失，而是发生迁移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能力倒置不能被描述为消灭复杂性。它做的是复杂性再分配：减少应用、编译器、OS 对每个新平台的重复适配，把成本集中到契约设计、provider 兑现、conformance 和演化治理。若这个迁移不能降低总成本，能力倒置就没有工程意义。</w:t>
      </w:r>
    </w:p>
    <w:p>
      <w:pPr>
        <w:jc w:val="center"/>
      </w:pPr>
      <w:r>
        <w:rPr>
          <w:rFonts w:ascii="Aptos" w:hAnsi="Aptos" w:eastAsia="等线"/>
          <w:i/>
          <w:color w:val="505050"/>
          <w:sz w:val="18"/>
        </w:rPr>
        <w:t>式 1  成本迁移的研究假设（不是复杂度定理）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</w:tblGrid>
      <w:tr>
        <w:tc>
          <w:tcPr>
            <w:tcW w:w="9185" w:type="dxa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等线"/>
                <w:color w:val="1E2D37"/>
                <w:sz w:val="18"/>
              </w:rPr>
              <w:t>传统成本（示意）</w:t>
              <w:br/>
              <w:t>T₁ ≈ Σ_app Σ_platform (Adapt + Compatibility + Retest)</w:t>
              <w:br/>
              <w:br/>
              <w:t>能力倒置成本（示意）</w:t>
              <w:br/>
              <w:t>T₂ ≈ Design(C) + Govern(C) + Σ_provider (Realize + Conform) + Fallback</w:t>
            </w:r>
          </w:p>
        </w:tc>
      </w:tr>
    </w:tbl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当消费者数量和 provider 数量都较大、需求相对稳定、实现差异显著时，T₂ 可能明显小于 T₁。典型情形是多个 CPU、DSP、FPGA、VM 都希望接入同一 C 或 OS 生态。一次高质量 Contract 设计可以被许多实现复用。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当系统只有一个消费者和一个平台，或需求仍在高速变化，Contract 的治理成本可能高于收益。能力倒置也可能因契约过宽而把所有实现锁死，或因契约过窄而把适配复杂性重新泄漏给上层。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中央优化器在传统体系中承担了一个极难任务：把高层语义打碎，再从低层图中重新识别模式。Prim-C 试图避免其中一部分往返，但并不声称不再需要全局分析。别名、生命周期、跨调用常量传播和布局优化仍可能需要全局信息。正确分工应当是：全局层负责跨 Primitive 的合法性与编排，Local Realization 负责 Primitive 内部的最佳兑现。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复杂性守恒原则  </w:t>
            </w:r>
            <w:r>
              <w:rPr>
                <w:rFonts w:ascii="Aptos" w:hAnsi="Aptos" w:eastAsia="等线"/>
                <w:sz w:val="21"/>
              </w:rPr>
              <w:t>能力倒置若不能明确说明复杂性被迁移到哪里、由谁承担、如何验证，就只是重新命名一个中间层。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五、Prim-C：Primitive 是 Contract，不是指令 IR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Prim-C 是 Capability Inversion 的 Stage 0。选择 C 并不是因为 C 是终极语言，而是因为它成熟、边界清楚、测试语料丰富，并且位于软件生态和硬件之间最关键的位置。Prim-C 要验证的不是“能否再写一个 C 编译器”，而是“一组稳定的语义 Primitive 是否足以让不同机器获得 C 支持”。</w:t>
      </w:r>
    </w:p>
    <w:p>
      <w:pPr>
        <w:jc w:val="center"/>
      </w:pPr>
      <w:r>
        <w:rPr>
          <w:rFonts w:ascii="Aptos" w:hAnsi="Aptos" w:eastAsia="等线"/>
          <w:i/>
          <w:color w:val="505050"/>
          <w:sz w:val="18"/>
        </w:rPr>
        <w:t>图 3  Prim-C Stage 0 管线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</w:tblGrid>
      <w:tr>
        <w:tc>
          <w:tcPr>
            <w:tcW w:w="9185" w:type="dxa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等线"/>
                <w:color w:val="1E2D37"/>
                <w:sz w:val="18"/>
              </w:rPr>
              <w:t>C Source</w:t>
              <w:br/>
              <w:t xml:space="preserve">   ↓</w:t>
              <w:br/>
              <w:t>Frontend：tokenize / preprocess / parse / type / AST</w:t>
              <w:br/>
              <w:t xml:space="preserve">   ↓</w:t>
              <w:br/>
              <w:t>Primitive Contract Graph：保留对象、表达式、更新、控制流、调用语义</w:t>
              <w:br/>
              <w:t xml:space="preserve">   ├── Direct Local Realization ──&gt; CPU / VM / DSP / FPGA / NPU</w:t>
              <w:br/>
              <w:t xml:space="preserve">   └── Public Mapping Contract (M) ──&gt; fallback ──&gt; ISA</w:t>
            </w:r>
          </w:p>
        </w:tc>
      </w:tr>
    </w:tbl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5.1 为什么 P_LOAD / P_STORE / P_ADD 不足以成为 Primitive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假设源程序执行一个数组元素更新。如果前端把它降成 P_LOAD、P_LOAD、P_ADD、P_STORE，provider 必须观察多个相邻节点，重新证明地址关系、别名、副作用和循环结构，才能认出‘数组更新’。这已经回到传统 IR 的问题：语义先被丢弃，后端再尝试重建。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更合适的 Primitive 应当直接表达对象位置、更新操作、值表达式和效应边界。例如 P_UPDATE(target=P_INDEX(a,i), op=ADD, value=P_INDEX(b,i))，并保留其所在 P_LOOP。provider 可以选择标量循环、SIMD、向量长度无关实现、DMA 协同或专用数据通路，而不必先从指令碎片猜测意图。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这并不意味着 P_BINOP、P_LOAD 等概念完全消失。它们可以存在于表达式内部或 M 层 fallback 中，但不能成为 Prim-C 向 provider 提供的主要价值。Primitive 的判定问题始终是：实现者看到它时，是否已经知道程序要做什么？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5.2 建议的 Primitive 语义族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w="1814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类别</w:t>
            </w:r>
          </w:p>
        </w:tc>
        <w:tc>
          <w:tcPr>
            <w:tcW w:w="2835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示例</w:t>
            </w:r>
          </w:p>
        </w:tc>
        <w:tc>
          <w:tcPr>
            <w:tcW w:w="4309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Contract 应保留的内容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值与转换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P_VALUE、P_CONVERT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保留来源／目标类型、符号与溢出规则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表达式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P_COMPUTE、P_COMPARE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保持表达式树，不强制三地址化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对象行为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P_INIT、P_ASSIGN、P_UPDATE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对象身份、生命周期和读改写语义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对象传输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P_COPY_OBJECT、P_ZERO_OBJECT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描述对象结果，不指定 load/store 序列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地址语义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P_ADDRESS、P_MEMBER、P_INDEX、P_DEREF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保留成员、元素尺度和指针来源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结构化控制流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P_IF、P_LOOP、P_SWITCH、P_GOTO、P_RETURN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优先保留结构；必要时才展平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调用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P_CALL、P_CALL_PTR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参数求值、返回、变参和效应显式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特殊语义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P_BITFIELD、P_VA_*、P_TLS_OBJECT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把 C 长尾语义化而不是藏入全局状态</w:t>
            </w:r>
          </w:p>
        </w:tc>
      </w:tr>
      <w:tr>
        <w:tc>
          <w:tcPr>
            <w:tcW w:w="181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扩展</w:t>
            </w:r>
          </w:p>
        </w:tc>
        <w:tc>
          <w:tcPr>
            <w:tcW w:w="283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P_EXTENSION</w:t>
            </w:r>
          </w:p>
        </w:tc>
        <w:tc>
          <w:tcPr>
            <w:tcW w:w="430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带语义契约、效应、版本和通用 fallback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5.3 P 层与 M 层的双契约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P 层是首要 Contract：它面向 CPU、VM 和加速器，描述 C 的语义能力。M 层是公开的次级 Contract：它提供朴素栈槽、标准调用、符号分支和基础运算等通用 fallback。厂商可以从 M 层起步，让 hello world 和基础测试先运行，再逐步用 direct realization 覆盖高价值 Primitive。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M 层必须公开，因为它是新 provider 最现实的落地点；但 M 层不能反过来定义 P 层。若所有 P 最终都只是对 M_LOAD、M_STORE、M_BRANCH 的薄包装，Prim-C 将退化为 Mini LLVM。</w:t>
      </w: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5.4 六项语义裁决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>
        <w:trPr>
          <w:tblHeader w:val="true"/>
        </w:trPr>
        <w:tc>
          <w:tcPr>
            <w:tcW w:w="2324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裁决</w:t>
            </w:r>
          </w:p>
        </w:tc>
        <w:tc>
          <w:tcPr>
            <w:tcW w:w="6633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统一结论</w:t>
            </w:r>
          </w:p>
        </w:tc>
      </w:tr>
      <w:tr>
        <w:tc>
          <w:tcPr>
            <w:tcW w:w="232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P_SWITCH fallthrough</w:t>
            </w:r>
          </w:p>
        </w:tc>
        <w:tc>
          <w:tcPr>
            <w:tcW w:w="6633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采用 Arms Region；fallthrough 由显式 P_GOTO 连接。Duff’s device 等极端结构可进入一般控制流 fallback。</w:t>
            </w:r>
          </w:p>
        </w:tc>
      </w:tr>
      <w:tr>
        <w:tc>
          <w:tcPr>
            <w:tcW w:w="232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P_ASSIGN / P_UPDATE</w:t>
            </w:r>
          </w:p>
        </w:tc>
        <w:tc>
          <w:tcPr>
            <w:tcW w:w="6633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单一定义，可出现在表达式或语句位置；避免重复的 Expr/Stmt 原语。</w:t>
            </w:r>
          </w:p>
        </w:tc>
      </w:tr>
      <w:tr>
        <w:tc>
          <w:tcPr>
            <w:tcW w:w="232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P_LOOP kind</w:t>
            </w:r>
          </w:p>
        </w:tc>
        <w:tc>
          <w:tcPr>
            <w:tcW w:w="6633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核心统一为 P_LOOP；while/do/for 仅作可选 hint，不改变语义。</w:t>
            </w:r>
          </w:p>
        </w:tc>
      </w:tr>
      <w:tr>
        <w:tc>
          <w:tcPr>
            <w:tcW w:w="232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实参求值顺序</w:t>
            </w:r>
          </w:p>
        </w:tc>
        <w:tc>
          <w:tcPr>
            <w:tcW w:w="6633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Prim-C 契约钉定左到右，以减少 provider 差异；这是 Prim-C 方言选择，不应误称 ISO C 原规则。</w:t>
            </w:r>
          </w:p>
        </w:tc>
      </w:tr>
      <w:tr>
        <w:tc>
          <w:tcPr>
            <w:tcW w:w="232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M 层可见性</w:t>
            </w:r>
          </w:p>
        </w:tc>
        <w:tc>
          <w:tcPr>
            <w:tcW w:w="6633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作为公开次契约，使厂商可渐进接入并复用默认承接层。</w:t>
            </w:r>
          </w:p>
        </w:tc>
      </w:tr>
      <w:tr>
        <w:tc>
          <w:tcPr>
            <w:tcW w:w="232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术语</w:t>
            </w:r>
          </w:p>
        </w:tc>
        <w:tc>
          <w:tcPr>
            <w:tcW w:w="6633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总理论为 Capability Inversion；核心为 Primitive Contract；后端行为为 Local Realization。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六、性能与生态：接受怎样的交换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Prim-C 的价值观不是“局部实现天然快于全局优化”，也不是“性能不重要”。更准确的命题是：为获得显著更低的生态接入成本，可以接受可测量、受约束的性能损失；同时把 Primitive 边界内的优化权交给最了解硬件的 provider。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局部兑现有现实优势。CPU 厂商知道真实流水线、访存代价、专用单元和功耗限制；FPGA provider 知道如何把循环兑现为数据流；VM provider 可以选择解释、baseline JIT 或优化 JIT。中央编译器不必掌握所有实现细节。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但局部最优不等于全局最优。Primitive 之间可能存在融合、布局、缓存和调度机会；函数边界可能妨碍内联；过粗 Primitive 可能限制组合。Prim-C 必须允许全局层传播安全的元信息，并允许 provider 声明可组合能力，但不能因此重新把所有实现细节吸回中央优化器。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‘性能决定上限，生态决定生存’应当被理解为阈值命题：平台首先必须越过可用软件、可维护工具链和足够性能的生存阈值；越过之后，性能、能耗、成本和开发体验重新决定竞争结果。生态不是性能的替代品，而是性能获得市场意义的前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Prim-C 的交换  </w:t>
            </w:r>
            <w:r>
              <w:rPr>
                <w:rFonts w:ascii="Aptos" w:hAnsi="Aptos" w:eastAsia="等线"/>
                <w:sz w:val="21"/>
              </w:rPr>
              <w:t>用少量、可量化的峰值损失，交换更低的 provider 接入成本、更大的硬件覆盖和更快的生态扩散。若损失不可量化或不可接受，实验即告失败。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七、从 Contract 反推 ISA 与芯片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能力倒置对芯片设计的最大影响，是把 ISA 从起点变成结果。芯片团队不再首先问“我们应当发明哪些指令”，而是先问“为了兑现目标生态的 Contract，需要哪些能力；哪些应当原生，哪些可以组合，哪些可以 fallback”。</w:t>
      </w:r>
    </w:p>
    <w:p>
      <w:pPr>
        <w:jc w:val="center"/>
      </w:pPr>
      <w:r>
        <w:rPr>
          <w:rFonts w:ascii="Aptos" w:hAnsi="Aptos" w:eastAsia="等线"/>
          <w:i/>
          <w:color w:val="505050"/>
          <w:sz w:val="18"/>
        </w:rPr>
        <w:t>图 4  Contract-driven chip design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</w:tblGrid>
      <w:tr>
        <w:tc>
          <w:tcPr>
            <w:tcW w:w="9185" w:type="dxa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等线"/>
                <w:color w:val="1E2D37"/>
                <w:sz w:val="18"/>
              </w:rPr>
              <w:t>Primitive / OS Contract</w:t>
              <w:br/>
              <w:t xml:space="preserve">          ↓</w:t>
              <w:br/>
              <w:t>需要哪些可观察能力？</w:t>
              <w:br/>
              <w:t xml:space="preserve">          ↓</w:t>
              <w:br/>
              <w:t>哪些能力必须原生、哪些可组合、哪些可 fallback？</w:t>
              <w:br/>
              <w:t xml:space="preserve">          ↓</w:t>
              <w:br/>
              <w:t>ISA / Firmware Interface / Accelerator Command</w:t>
              <w:br/>
              <w:t xml:space="preserve">          ↓</w:t>
              <w:br/>
              <w:t>Pipeline / Microcode / RTL / Memory System</w:t>
            </w:r>
          </w:p>
        </w:tc>
      </w:tr>
    </w:tbl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7.1 “不多不少，刚刚好”的三层能力集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w="2154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集合</w:t>
            </w:r>
          </w:p>
        </w:tc>
        <w:tc>
          <w:tcPr>
            <w:tcW w:w="3628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定义</w:t>
            </w:r>
          </w:p>
        </w:tc>
        <w:tc>
          <w:tcPr>
            <w:tcW w:w="3175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设计意义</w:t>
            </w:r>
          </w:p>
        </w:tc>
      </w:tr>
      <w:tr>
        <w:tc>
          <w:tcPr>
            <w:tcW w:w="215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Minimal Native Set</w:t>
            </w:r>
          </w:p>
        </w:tc>
        <w:tc>
          <w:tcPr>
            <w:tcW w:w="362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缺少它们会使核心 Contract 无法经济兑现</w:t>
            </w:r>
          </w:p>
        </w:tc>
        <w:tc>
          <w:tcPr>
            <w:tcW w:w="317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决定平台能否跨越生态生存阈值</w:t>
            </w:r>
          </w:p>
        </w:tc>
      </w:tr>
      <w:tr>
        <w:tc>
          <w:tcPr>
            <w:tcW w:w="215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Optional Acceleration Set</w:t>
            </w:r>
          </w:p>
        </w:tc>
        <w:tc>
          <w:tcPr>
            <w:tcW w:w="362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不影响正确性，仅改善时间、能耗或尺寸</w:t>
            </w:r>
          </w:p>
        </w:tc>
        <w:tc>
          <w:tcPr>
            <w:tcW w:w="317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允许厂商形成差异化</w:t>
            </w:r>
          </w:p>
        </w:tc>
      </w:tr>
      <w:tr>
        <w:tc>
          <w:tcPr>
            <w:tcW w:w="2154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Mapping-Only Set</w:t>
            </w:r>
          </w:p>
        </w:tc>
        <w:tc>
          <w:tcPr>
            <w:tcW w:w="362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可由通用 M 层稳定组合</w:t>
            </w:r>
          </w:p>
        </w:tc>
        <w:tc>
          <w:tcPr>
            <w:tcW w:w="3175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8"/>
              </w:rPr>
              <w:t>避免 ISA 为低价值长尾无限膨胀</w:t>
            </w:r>
          </w:p>
        </w:tc>
      </w:tr>
    </w:tbl>
    <w:p>
      <w:pPr>
        <w:spacing w:after="0"/>
      </w:pP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这一方法并不要求一条 Primitive 对应一条机器指令。P_COPY_OBJECT 可以由微码、向量循环、DMA 或多个普通指令兑现；P_LOOP 也不意味着必须存在 LOOP opcode。Contract 决定必须达到的语义，ISA 只是在软硬件边界上选择合适的表达。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RISC-V 的 base ISA 加扩展机制证明 ISA 可以模块化；ASIP 证明应用需求可以驱动处理器定制；ILA 证明加速器命令可以被描述为对软件可见状态的转换。Capability Inversion 试图把这些局部经验统一到一个生态问题：怎样让一个新芯片通过兑现有限 Contract，尽快成为一个能运行既有软件的平台。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最难的部分并不是画出数据通路，而是决定平台为了生态究竟必须承诺什么。Prim-C 若能给出经过验证的 Primitive Contract，就相当于为芯片设计者提供一份需求指南：不是模仿 x86、ARM 或某个成熟实现，而是从 C 的稳定需求反推自己的 ISA 与微结构。</w:t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八、miniOS 与完整软件栈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miniOS 是同一思考方式在操作系统层的投影。传统 OS port 从目标 CPU 的启动、页表、中断控制器和定时器出发；miniOS 则先定义 OS 策略真正消费的硬件能力，再要求平台通过硬件、固件或受信运行时兑现。</w:t>
      </w:r>
    </w:p>
    <w:p>
      <w:pPr>
        <w:jc w:val="center"/>
      </w:pPr>
      <w:r>
        <w:rPr>
          <w:rFonts w:ascii="Aptos" w:hAnsi="Aptos" w:eastAsia="等线"/>
          <w:i/>
          <w:color w:val="505050"/>
          <w:sz w:val="18"/>
        </w:rPr>
        <w:t>图 5  miniOS 的能力倒置骨架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</w:tblGrid>
      <w:tr>
        <w:tc>
          <w:tcPr>
            <w:tcW w:w="9185" w:type="dxa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 w:eastAsia="等线"/>
                <w:color w:val="1E2D37"/>
                <w:sz w:val="18"/>
              </w:rPr>
              <w:t>miniOS Need</w:t>
              <w:br/>
              <w:t xml:space="preserve">  ├─ execution_context</w:t>
              <w:br/>
              <w:t xml:space="preserve">  ├─ address_space</w:t>
              <w:br/>
              <w:t xml:space="preserve">  ├─ interrupt_event</w:t>
              <w:br/>
              <w:t xml:space="preserve">  ├─ monotonic_time</w:t>
              <w:br/>
              <w:t xml:space="preserve">  ├─ atomic_state_transition</w:t>
              <w:br/>
              <w:t xml:space="preserve">  ├─ protection_domain</w:t>
              <w:br/>
              <w:t xml:space="preserve">  └─ device_discovery</w:t>
              <w:br/>
              <w:t xml:space="preserve">            ↓</w:t>
              <w:br/>
              <w:t>Hardware Capability Contract</w:t>
              <w:br/>
              <w:t xml:space="preserve">            ↓</w:t>
              <w:br/>
              <w:t>CPU / SoC / Firmware Local Realization</w:t>
            </w:r>
          </w:p>
        </w:tc>
      </w:tr>
    </w:tbl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例如，OS 可以要求‘创建彼此隔离的执行上下文并在明确条件下切换’，而不直接规定某种页表格式或特权寄存器编号。平台可以使用传统 MMU、MPU、分区内存、固件管理器或其他机制兑现。契约必须同时规定安全、时序、失败和回收语义，否则抽象只是名称替换。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能力倒置也不意味着 OS 永远不看硬件拓扑。NUMA、cache coherence、中断延迟和 DMA 一致性会影响策略。正确设计应把策略确实需要观察的事实提升为 Contract 元数据，而不是让任意寄存器细节穿透边界。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w="1361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领域</w:t>
            </w:r>
          </w:p>
        </w:tc>
        <w:tc>
          <w:tcPr>
            <w:tcW w:w="2268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Consumer Need</w:t>
            </w:r>
          </w:p>
        </w:tc>
        <w:tc>
          <w:tcPr>
            <w:tcW w:w="2948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稳定 Contract</w:t>
            </w:r>
          </w:p>
        </w:tc>
        <w:tc>
          <w:tcPr>
            <w:tcW w:w="2381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Local Realizer</w:t>
            </w:r>
          </w:p>
        </w:tc>
      </w:tr>
      <w:tr>
        <w:tc>
          <w:tcPr>
            <w:tcW w:w="136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编译器</w:t>
            </w:r>
          </w:p>
        </w:tc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源语言语义</w:t>
            </w:r>
          </w:p>
        </w:tc>
        <w:tc>
          <w:tcPr>
            <w:tcW w:w="294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Primitive Contract</w:t>
            </w:r>
          </w:p>
        </w:tc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CPU / VM / Accelerator</w:t>
            </w:r>
          </w:p>
        </w:tc>
      </w:tr>
      <w:tr>
        <w:tc>
          <w:tcPr>
            <w:tcW w:w="136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操作系统</w:t>
            </w:r>
          </w:p>
        </w:tc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调度、保护与资源策略</w:t>
            </w:r>
          </w:p>
        </w:tc>
        <w:tc>
          <w:tcPr>
            <w:tcW w:w="294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Hardware Capability Contract</w:t>
            </w:r>
          </w:p>
        </w:tc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CPU / SoC / Firmware</w:t>
            </w:r>
          </w:p>
        </w:tc>
      </w:tr>
      <w:tr>
        <w:tc>
          <w:tcPr>
            <w:tcW w:w="136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存储</w:t>
            </w:r>
          </w:p>
        </w:tc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持久化、顺序与恢复</w:t>
            </w:r>
          </w:p>
        </w:tc>
        <w:tc>
          <w:tcPr>
            <w:tcW w:w="294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Durability / Ordering Contract</w:t>
            </w:r>
          </w:p>
        </w:tc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SSD / NAS / Object Store</w:t>
            </w:r>
          </w:p>
        </w:tc>
      </w:tr>
      <w:tr>
        <w:tc>
          <w:tcPr>
            <w:tcW w:w="136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RPC / 中间件</w:t>
            </w:r>
          </w:p>
        </w:tc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调用、错误、幂等、取消</w:t>
            </w:r>
          </w:p>
        </w:tc>
        <w:tc>
          <w:tcPr>
            <w:tcW w:w="294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Interaction Contract</w:t>
            </w:r>
          </w:p>
        </w:tc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Server / Proxy / Transport</w:t>
            </w:r>
          </w:p>
        </w:tc>
      </w:tr>
      <w:tr>
        <w:tc>
          <w:tcPr>
            <w:tcW w:w="136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Codec / DSP</w:t>
            </w:r>
          </w:p>
        </w:tc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数学与状态转换</w:t>
            </w:r>
          </w:p>
        </w:tc>
        <w:tc>
          <w:tcPr>
            <w:tcW w:w="294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Math / Projection Contract</w:t>
            </w:r>
          </w:p>
        </w:tc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Codec core / DSP / ASIC</w:t>
            </w:r>
          </w:p>
        </w:tc>
      </w:tr>
      <w:tr>
        <w:tc>
          <w:tcPr>
            <w:tcW w:w="136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AI Runtime</w:t>
            </w:r>
          </w:p>
        </w:tc>
        <w:tc>
          <w:tcPr>
            <w:tcW w:w="226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图、形状、效应与资源</w:t>
            </w:r>
          </w:p>
        </w:tc>
        <w:tc>
          <w:tcPr>
            <w:tcW w:w="294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Kernel / Graph Contract</w:t>
            </w:r>
          </w:p>
        </w:tc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GPU / NPU / FPGA</w:t>
            </w:r>
          </w:p>
        </w:tc>
      </w:tr>
    </w:tbl>
    <w:p>
      <w:pPr>
        <w:spacing w:after="0"/>
      </w:pP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这张表并不证明所有领域都应共用同一套原语。统一的应当是思考骨架，而不是词汇表：先识别消费者和稳定需求，再定义可验证 Contract，再允许 provider 局部兑现。每个领域仍需要自己的语义、失败模型与一致性测试。</w:t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九、治理、版本与一致性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契约一旦成为生态中心，就不能靠个人直觉长期维护。Capability Inversion 的成败很大程度上取决于治理：如何增加能力、如何废弃错误设计、如何确保 provider 行为一致，以及如何防止厂商扩展重新造成生态分裂。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最小稳定核心  </w:t>
            </w:r>
            <w:r>
              <w:rPr>
                <w:rFonts w:ascii="Aptos" w:hAnsi="Aptos" w:eastAsia="等线"/>
                <w:sz w:val="21"/>
              </w:rPr>
              <w:t>核心 Contract 应小而完整，新增 Primitive 需要证明其无法由现有语义合理表达，且存在多个潜在 provider。</w:t>
            </w:r>
          </w:p>
        </w:tc>
      </w:tr>
    </w:tbl>
    <w:p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显式版本  </w:t>
            </w:r>
            <w:r>
              <w:rPr>
                <w:rFonts w:ascii="Aptos" w:hAnsi="Aptos" w:eastAsia="等线"/>
                <w:sz w:val="21"/>
              </w:rPr>
              <w:t>每项 Contract 具有语义版本和兼容规则；provider 必须声明支持集，而不是仅声明“兼容 Prim-C”。</w:t>
            </w:r>
          </w:p>
        </w:tc>
      </w:tr>
    </w:tbl>
    <w:p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Conformance first  </w:t>
            </w:r>
            <w:r>
              <w:rPr>
                <w:rFonts w:ascii="Aptos" w:hAnsi="Aptos" w:eastAsia="等线"/>
                <w:sz w:val="21"/>
              </w:rPr>
              <w:t>测试应从契约推导，覆盖正常、边界、失败、顺序、别名、并发和资源耗尽。</w:t>
            </w:r>
          </w:p>
        </w:tc>
      </w:tr>
    </w:tbl>
    <w:p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扩展必须有 fallback  </w:t>
            </w:r>
            <w:r>
              <w:rPr>
                <w:rFonts w:ascii="Aptos" w:hAnsi="Aptos" w:eastAsia="等线"/>
                <w:sz w:val="21"/>
              </w:rPr>
              <w:t>P_EXTENSION 必须携带语义说明、效应、版本和通用 fallback；厂商私有 opcode 名称不能成为契约。</w:t>
            </w:r>
          </w:p>
        </w:tc>
      </w:tr>
    </w:tbl>
    <w:p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差异可见但受控  </w:t>
            </w:r>
            <w:r>
              <w:rPr>
                <w:rFonts w:ascii="Aptos" w:hAnsi="Aptos" w:eastAsia="等线"/>
                <w:sz w:val="21"/>
              </w:rPr>
              <w:t>浮点、原子、内存排序等难以完全统一的部分应成为显式 profile，而不是隐藏在实现定义行为中。</w:t>
            </w:r>
          </w:p>
        </w:tc>
      </w:tr>
    </w:tbl>
    <w:p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参考兑现不是规范  </w:t>
            </w:r>
            <w:r>
              <w:rPr>
                <w:rFonts w:ascii="Aptos" w:hAnsi="Aptos" w:eastAsia="等线"/>
                <w:sz w:val="21"/>
              </w:rPr>
              <w:t>默认 x86 或 VM 实现用于验证，不应反过来成为唯一正确语义。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十、可证伪的研究计划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能力倒置必须通过工程数据而不是修辞成立。Prim-C 和 miniOS 的第一阶段应把“新芯片更容易接入生态”转化为可复现指标，并与传统小型编译器后端或 OS port 基线比较。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>
        <w:trPr>
          <w:tblHeader w:val="true"/>
        </w:trPr>
        <w:tc>
          <w:tcPr>
            <w:tcW w:w="2381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假设</w:t>
            </w:r>
          </w:p>
        </w:tc>
        <w:tc>
          <w:tcPr>
            <w:tcW w:w="3969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主要指标</w:t>
            </w:r>
          </w:p>
        </w:tc>
        <w:tc>
          <w:tcPr>
            <w:tcW w:w="2608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6"/>
              </w:rPr>
              <w:t>失败条件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H1 新架构成本下降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首次可运行所需代码量、工程人周、必选接口数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不低于可比传统后端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H2 上层稳定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新增 provider 时前端／P 层修改行数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需频繁修改 Primitive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H3 契约规模受控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必选 Primitive 数、版本增长率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能力集合持续膨胀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H4 fallback 有效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M 层覆盖率、正确性和可运行程序比例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大量语义无法 fallback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H5 性能损失有限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运行时间、能耗、代码尺寸的分布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持续出现不可接受退化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H6 生态形成更快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真实 C 软件的编译／运行比例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仅 microbenchmark 可用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H7 Local Realization 有价值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直接兑现相对 fallback 的收益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无法获得明显收益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H8 Contract 可反推硬件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原生能力利用率和 ISA 精简度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仍需完整通用指令全集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H9 miniOS 核心可复用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跨平台不变代码比例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硬件差异持续泄漏到策略层</w:t>
            </w:r>
          </w:p>
        </w:tc>
      </w:tr>
      <w:tr>
        <w:tc>
          <w:tcPr>
            <w:tcW w:w="238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H10 行为一致</w:t>
            </w:r>
          </w:p>
        </w:tc>
        <w:tc>
          <w:tcPr>
            <w:tcW w:w="3969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差分测试、模糊测试、并发 litmus 差异</w:t>
            </w:r>
          </w:p>
        </w:tc>
        <w:tc>
          <w:tcPr>
            <w:tcW w:w="2608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6"/>
              </w:rPr>
              <w:t>provider 系统性分叉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10.1 Prim-C 的建议实验矩阵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实验至少应包含三类性质不同的 provider：一个普通 x86-64 文本后端，用于证明参考正确性；一个字节码 VM，用于验证前端和 Primitive 层可插拔；一个 LoongArch、RISC-V、FPGA soft core 或 DSP provider，用于验证新架构接入成本。仅有两个相似通用 CPU 后端不足以证明 Local Realization 跨越了机器范式。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工作负载不能只包含 fib、算术和 hello world。第一阶段应覆盖 chibicc 类 C 测试集；第二阶段覆盖小型真实程序、数据结构、解析器和系统工具；第三阶段才讨论大型生态软件。应分别记录正确性覆盖、P 直接兑现比例、M fallback 比例、provider 代码量、构建时间、运行时间、能耗和维护修改。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研究报告必须保留失败样本。例如某个 Primitive 过粗导致优化受限，或某个 C 语义无法在非传统机器上合理兑现，都应推动 Contract 修订，而不是通过后端私有扩展掩盖。</w:t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十一、主要反驳与失败模式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>
        <w:trPr>
          <w:tblHeader w:val="true"/>
        </w:trPr>
        <w:tc>
          <w:tcPr>
            <w:tcW w:w="2551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反驳</w:t>
            </w:r>
          </w:p>
        </w:tc>
        <w:tc>
          <w:tcPr>
            <w:tcW w:w="6406" w:type="dxa"/>
            <w:shd w:fill="1F4E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7"/>
              </w:rPr>
              <w:t>回应与可证伪边界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“这只是依赖倒置。”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依赖倒置是直接先例，但通常作用于模块。本文的研究增量在于把依赖方向推进到语言—OS—ISA—硬件生态，并要求可测的接入成本。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“这只是 JVM 或 WebAssembly。”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若 P 层退化为固定虚拟指令集，此反驳成立。Prim-C 必须证明粗粒度语义确实提供不同的实现自由。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“这只是 HAL。”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若 Contract 只是对设备寄存器的函数包装，此反驳成立。真正的能力契约必须从消费者需求推导。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“C 不能定义现代芯片。”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C 不是最终普适语言。它是成熟而可验证的 Stage 0，用于证明方法，而非规定所有未来硬件。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“全局优化一定受损。”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存在真实风险。目标不是零损失，而是建立性能损失与生态收益之间的测量曲线。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“厂商不会实现高层语义。”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4F7F9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M 层提供渐进路径；市场是否愿意采用属于实验与生态问题，不能由架构图保证。</w:t>
            </w:r>
          </w:p>
        </w:tc>
      </w:tr>
      <w:tr>
        <w:tc>
          <w:tcPr>
            <w:tcW w:w="2551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“契约会冻结错误设计。”</w:t>
            </w:r>
          </w:p>
        </w:tc>
        <w:tc>
          <w:tcPr>
            <w:tcW w:w="6406" w:type="dxa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sz w:val="17"/>
              </w:rPr>
              <w:t>必须通过小核心、版本化、profile 和 fallback 控制演化；治理失败将使体系失去优势。</w:t>
            </w:r>
          </w:p>
        </w:tc>
      </w:tr>
    </w:tbl>
    <w:p>
      <w:pPr>
        <w:spacing w:after="0"/>
      </w:pPr>
    </w:p>
    <w:p>
      <w:pPr>
        <w:pStyle w:val="Heading2"/>
        <w:spacing w:before="200" w:after="120"/>
        <w:keepNext/>
      </w:pPr>
      <w:r>
        <w:rPr>
          <w:rFonts w:ascii="Aptos" w:hAnsi="Aptos" w:eastAsia="等线"/>
          <w:b/>
          <w:color w:val="183D54"/>
          <w:sz w:val="25"/>
        </w:rPr>
        <w:t>11.1 最危险的失败：语义伪装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Capability Inversion 最容易出现的失败不是性能差，而是形式上叫 Contract，实质上仍由实现定义边界。若 Primitive 名称来自现有 ISA；若 M 层便利性不断侵蚀 P 层；若参考 x86 后端成为语义裁判；若 P_EXTENSION 允许私有指令无 fallback 地进入程序，那么系统会回到 Implementation-first，只留下新的术语。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宪法性检查  </w:t>
            </w:r>
            <w:r>
              <w:rPr>
                <w:rFonts w:ascii="Aptos" w:hAnsi="Aptos" w:eastAsia="等线"/>
                <w:sz w:val="21"/>
              </w:rPr>
              <w:t>每增加一个 Primitive，都必须回答：消费者为何需要它？可观察语义是什么？至少两类不同 provider 能否合理兑现？如果实现者还要从多个 Primitive 重新猜测意图，它是否切得太细？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十二、结论：实现是契约的候选兑现者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软件史上的重要范式，往往不是发明更多机制，而是改变什么必须稳定、谁有权定义边界。结构化程序设计让控制结构战胜任意跳转；Hoare 逻辑让规范进入程序推理；Parnas 让变化决策而非处理步骤决定模块；Smalltalk 让消息协议覆盖内部表示；POSIX、虚拟机与微内核分别稳定应用接口、抽象机器与最小系统机制。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Capability Inversion 延续这条历史线索，但提出一个更强的方向性主张：实现不是契约的来源，实现只是契约的候选兑现者。系统首先从消费者出发，识别稳定需求并形成 Contract；Contract 声明能力；CPU、VM、DSP、FPGA、NPU、OS 平台或其他 provider 在局部边界内兑现。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Prim-C 是这一主张的第一个严格实验。它必须证明 Primitive 能保留 C 的语义而不退化为机器 IR；M 层能够提供渐进 fallback；新增 provider 不要求前端和核心中端重新理解硬件；性能损失可测且可接受；新架构确实更快获得真实软件。miniOS 则检验相同骨架能否继续延伸到操作系统与硬件的关系。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如果这些假设成立，芯片设计将获得一条不同的起点：Contract → 我需要什么 ISA → 我怎样实现 ISA。芯片团队不必首先模仿成熟架构，也不必先制造一套庞大 ISA 再等待生态适配；它可以从稳定的软件需求反推一组不多不少的能力，并用自己的微结构兑现。</w:t>
      </w:r>
    </w:p>
    <w:p>
      <w:pPr>
        <w:spacing w:before="0" w:after="120" w:line="348" w:lineRule="auto"/>
        <w:ind w:firstLine="420"/>
      </w:pPr>
      <w:r>
        <w:rPr>
          <w:rFonts w:ascii="Aptos" w:hAnsi="Aptos" w:eastAsia="等线"/>
          <w:sz w:val="21"/>
        </w:rPr>
        <w:t>能力倒置并不保证更快、更简单或天然正确。它只是把工程责任重新放置：中央系统负责定义可验证的需求边界，provider 负责实现，生态依赖契约而不是平台。它最终是否成为一种新体系，只取决于一个问题——这种责任重排，能否在真实工程中用较少的总体复杂性，让更多实现共享同一个生态。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>
        <w:tc>
          <w:tcPr>
            <w:tcW w:w="9185" w:type="dxa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 w:eastAsia="等线"/>
                <w:b/>
                <w:color w:val="183D54"/>
                <w:sz w:val="21"/>
              </w:rPr>
              <w:t xml:space="preserve">最终宣言  </w:t>
            </w:r>
            <w:r>
              <w:rPr>
                <w:rFonts w:ascii="Aptos" w:hAnsi="Aptos" w:eastAsia="等线"/>
                <w:sz w:val="21"/>
              </w:rPr>
              <w:t>我需要什么，你实现什么。Primitive 是 Contract，不是指令。Compiler 研究 C，Provider 研究如何兑现。不是让 C 适配 CPU，而是让 CPU 实现 C。</w:t>
            </w:r>
          </w:p>
        </w:tc>
      </w:tr>
    </w:tbl>
    <w:p>
      <w:pPr>
        <w:spacing w:after="0"/>
      </w:pP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参考文献与资料线索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[1] E. W. Dijkstra. “Go To Statement Considered Harmful.” Communications of the ACM, 1968.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[2] C. A. R. Hoare. “An Axiomatic Basis for Computer Programming.” Communications of the ACM, 1969.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[3] David L. Parnas. “On the Criteria To Be Used in Decomposing Systems into Modules.” Communications of the ACM, 1972.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[4] Daniel H. H. Ingalls. “The Smalltalk-76 Programming System: Design and Implementation.” POPL, 1978.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[5] IEEE / The Open Group. POSIX.1-2024 / The Open Group Base Specifications, Issue 8.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[6] Tim Lindholm et al. The Java Virtual Machine Specification, Java SE edition. Oracle.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[7] WebAssembly Community Group. WebAssembly Core Specification and Design Goals.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[8] UCSD Pascal / p-System historical and technical materials; used here only for the portable p-code model.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[9] Bertrand Meyer. Object-Oriented Software Construction; Design by Contract writings.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[10] Robert C. Martin. “The Dependency Inversion Principle.” C++ Report, 1996.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[11] LLVM Project. “Writing an LLVM Backend” and LLVM Code Generator documentation.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[12] GCC Project. GCC Internals: Machine Descriptions and Target Macros.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[13] Jochen Liedtke. “On μ-Kernel Construction.” SOSP, 1995.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[14] seL4 Foundation. seL4 Reference Manual and capability-system documentation.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[15] IBM. “Architecture of the IBM System/360.” IBM Systems Journal, 1964.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[16] RISC-V International. The RISC-V Instruction Set Manual.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[17] Bo-Yuan Huang et al. Instruction-Level Abstraction related publications for accelerator modeling and verification.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[18] Application-Specific Instruction-Set Processor (ASIP) and hardware/software co-design literature.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[19] Prim-C / Capability Inversion / miniOS definitions in this paper are the author’s proposed research framework and are not presented as established standards.</w:t>
      </w:r>
    </w:p>
    <w:p>
      <w:pPr>
        <w:spacing w:after="60" w:line="276" w:lineRule="auto"/>
        <w:ind w:left="283" w:hanging="283"/>
      </w:pPr>
      <w:r>
        <w:rPr>
          <w:rFonts w:ascii="Aptos" w:hAnsi="Aptos" w:eastAsia="等线"/>
          <w:sz w:val="18"/>
        </w:rPr>
        <w:t>[20] Historical comparison in this paper is interpretive: similarity indicates intellectual kinship, not identity or direct derivation.</w:t>
      </w:r>
    </w:p>
    <w:p>
      <w:pPr>
        <w:pStyle w:val="Heading1"/>
        <w:spacing w:before="280" w:after="120"/>
        <w:keepNext/>
      </w:pPr>
      <w:r>
        <w:rPr>
          <w:rFonts w:ascii="Aptos" w:hAnsi="Aptos" w:eastAsia="等线"/>
          <w:b/>
          <w:color w:val="183D54"/>
          <w:sz w:val="30"/>
        </w:rPr>
        <w:t>附录 A：Prim-C 的最小研究宪法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1. Primitive 描述“要做什么”，不描述“怎么做”。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2. Primitive 是语义 Contract，不是 opcode、LLVM IR 或汇编 IR。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3. 若 provider 必须从多个 Primitive 重新猜测程序意图，则 Primitive 切得过细。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4. P 层保留对象、表达式、更新、结构化控制流和调用；M 层承担公开 fallback。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5. Local Realization 可以使用指令、库、微码、RTL、DMA 或专用单元，只要满足 Contract。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6. 扩展必须具有语义、效应、版本和 fallback，不允许私有 opcode 绑架生态。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7. Prim-C 接受可测量的性能交换，但不接受不可解释的持续退化。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8. 新 provider 的价值由接入成本、覆盖率、一致性和真实软件运行结果证明。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9. 参考后端用于验证规范，但不能成为规范本身。</w:t>
      </w:r>
    </w:p>
    <w:p>
      <w:pPr>
        <w:spacing w:after="80" w:line="312" w:lineRule="auto"/>
        <w:ind w:left="340" w:hanging="227"/>
      </w:pPr>
      <w:r>
        <w:rPr>
          <w:rFonts w:ascii="Aptos" w:hAnsi="Aptos" w:eastAsia="等线"/>
          <w:sz w:val="20"/>
        </w:rPr>
        <w:t>10. 最终目标不是增加一个编译器层，而是降低一块新芯片获得 C 生态的成本。</w:t>
      </w:r>
    </w:p>
    <w:sectPr w:rsidRPr="0006063C" w:rsidR="00FC693F" w:rsidSect="00034616">
      <w:headerReference w:type="default" r:id="rId9"/>
      <w:footerReference w:type="default" r:id="rId10"/>
      <w:pgSz w:w="11906" w:h="16838"/>
      <w:pgMar w:top="1304" w:right="1332" w:bottom="1247" w:left="1389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等线"/>
        <w:color w:val="697378"/>
        <w:sz w:val="16"/>
      </w:rPr>
      <w:t>CAPABILITY INVERSION · PRIM-C · MINIOS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183D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183D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183D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能力倒置：从软件适配机器到机器兑现需求的契约化软件体系</dc:title>
  <dc:subject>Capability Inversion / Prim-C / miniOS</dc:subject>
  <dc:creator>Ray Lin</dc:creator>
  <cp:keywords>Capability Inversion, Prim-C, Primitive Contract, Local Realization, miniOS</cp:keywords>
  <dc:description>Research position paper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