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9F" w:rsidRDefault="0009319F" w:rsidP="0009319F">
      <w:pPr>
        <w:jc w:val="center"/>
      </w:pPr>
      <w:r>
        <w:rPr>
          <w:rFonts w:hint="eastAsia"/>
        </w:rPr>
        <w:t xml:space="preserve">ASP </w:t>
      </w:r>
      <w:r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09319F" w:rsidRDefault="0009319F" w:rsidP="0009319F">
      <w:pPr>
        <w:pStyle w:val="a3"/>
        <w:numPr>
          <w:ilvl w:val="0"/>
          <w:numId w:val="1"/>
        </w:numPr>
        <w:ind w:leftChars="0"/>
      </w:pPr>
      <w:r>
        <w:t>Details of the beamforming</w:t>
      </w:r>
    </w:p>
    <w:p w:rsidR="00BC6657" w:rsidRDefault="00BC6657" w:rsidP="00BC6657">
      <w:pPr>
        <w:pStyle w:val="a3"/>
        <w:ind w:leftChars="0" w:left="360"/>
      </w:pPr>
      <w:r>
        <w:rPr>
          <w:rFonts w:hint="eastAsia"/>
        </w:rPr>
        <w:t>A</w:t>
      </w:r>
      <w:r>
        <w:t>t first, we make some assumptions: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>There is only one source,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Uniform linear array with N isotropic antennas and inter-element spacing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BC6657" w:rsidRDefault="000B46C2" w:rsidP="000B46C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t>The beamformer with uniform weights</w:t>
      </w:r>
    </w:p>
    <w:p w:rsidR="00777C97" w:rsidRDefault="00777C97" w:rsidP="00777C97">
      <w:pPr>
        <w:pStyle w:val="a3"/>
        <w:ind w:leftChars="0" w:left="720"/>
        <w:rPr>
          <w:rFonts w:hint="eastAsia"/>
        </w:rPr>
      </w:pPr>
    </w:p>
    <w:p w:rsidR="000B46C2" w:rsidRDefault="000B46C2" w:rsidP="000B46C2">
      <w:pPr>
        <w:pStyle w:val="a3"/>
        <w:ind w:leftChars="0" w:left="720"/>
      </w:pPr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w:bookmarkStart w:id="0" w:name="_GoBack"/>
              <w:bookmarkEnd w:id="0"/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Pr="00AC3557" w:rsidRDefault="00777C97" w:rsidP="000B46C2">
      <w:pPr>
        <w:pStyle w:val="a3"/>
        <w:ind w:leftChars="0" w:left="720"/>
        <w:jc w:val="center"/>
        <w:rPr>
          <w:rFonts w:hint="eastAsia"/>
        </w:rPr>
      </w:pPr>
    </w:p>
    <w:p w:rsidR="00AC3557" w:rsidRDefault="00AC3557" w:rsidP="00AC3557">
      <w:pPr>
        <w:pStyle w:val="a3"/>
      </w:pPr>
      <w:r>
        <w:t xml:space="preserve">  </w:t>
      </w:r>
      <w:r w:rsidR="00C2696B"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 w:rsidR="00C2696B">
        <w:rPr>
          <w:rFonts w:hint="eastAsia"/>
        </w:rPr>
        <w:t>,</w:t>
      </w:r>
      <w:r w:rsidR="00C2696B"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  <w:rPr>
          <w:rFonts w:hint="eastAsia"/>
        </w:rPr>
      </w:pPr>
    </w:p>
    <w:p w:rsidR="00777C97" w:rsidRDefault="00777C97" w:rsidP="00777C97">
      <w:pPr>
        <w:pStyle w:val="a3"/>
      </w:pPr>
      <w:r>
        <w:rPr>
          <w:rFonts w:hint="eastAsia"/>
        </w:rPr>
        <w:t xml:space="preserve"> </w:t>
      </w:r>
      <w:r>
        <w:t xml:space="preserve"> By doing this, we could recover the source signal while the noise is decreased     </w:t>
      </w:r>
      <w:r>
        <w:tab/>
        <w:t>by a factor 1/N.</w:t>
      </w:r>
    </w:p>
    <w:p w:rsidR="00777C97" w:rsidRDefault="00777C97" w:rsidP="00777C97">
      <w:pPr>
        <w:pStyle w:val="a3"/>
      </w:pPr>
      <w:r>
        <w:tab/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464DF2">
      <w:pPr>
        <w:pStyle w:val="a3"/>
      </w:pPr>
      <w:r>
        <w:tab/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is rewr</w:t>
      </w:r>
      <w:r w:rsidR="00A509D3">
        <w:t>itten</w:t>
      </w:r>
      <w:r w:rsidR="000D641B">
        <w:t xml:space="preserve"> as: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A509D3">
      <w:pPr>
        <w:pStyle w:val="a3"/>
        <w:jc w:val="center"/>
      </w:pPr>
    </w:p>
    <w:p w:rsidR="00A509D3" w:rsidRDefault="00A509D3" w:rsidP="00A509D3">
      <w:pPr>
        <w:pStyle w:val="a3"/>
      </w:pPr>
      <w:r>
        <w:lastRenderedPageBreak/>
        <w:tab/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  <w:rPr>
          <w:rFonts w:hint="eastAsia"/>
        </w:rPr>
      </w:pPr>
    </w:p>
    <w:p w:rsidR="00D5470A" w:rsidRPr="00D5470A" w:rsidRDefault="00D5470A" w:rsidP="00D5470A">
      <w:pPr>
        <w:pStyle w:val="a3"/>
        <w:jc w:val="center"/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F03917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t xml:space="preserve"> is an important factor for </w:t>
      </w:r>
      <w:proofErr w:type="gramStart"/>
      <w:r>
        <w:t>SNR.</w:t>
      </w:r>
      <w:proofErr w:type="gramEnd"/>
      <w:r>
        <w:t xml:space="preserve"> Below </w:t>
      </w:r>
      <w:proofErr w:type="gramStart"/>
      <w:r>
        <w:t>show</w:t>
      </w:r>
      <w:proofErr w:type="gramEnd"/>
      <w:r>
        <w:t xml:space="preserve">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F36780">
      <w:pPr>
        <w:pStyle w:val="a3"/>
        <w:rPr>
          <w:rFonts w:hint="eastAsia"/>
        </w:rPr>
      </w:pPr>
      <w:r>
        <w:tab/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Pr="00777C97" w:rsidRDefault="000D641B" w:rsidP="00464DF2">
      <w:pPr>
        <w:pStyle w:val="a3"/>
        <w:rPr>
          <w:rFonts w:hint="eastAsia"/>
        </w:rPr>
      </w:pP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36780" w:rsidRDefault="00F36780" w:rsidP="00F36780">
      <w:pPr>
        <w:pStyle w:val="a3"/>
        <w:ind w:leftChars="0" w:left="720"/>
        <w:rPr>
          <w:rFonts w:hint="eastAsia"/>
        </w:rPr>
      </w:pPr>
      <w:r>
        <w:tab/>
        <w:t xml:space="preserve">Since uniform weightings only works well at degree=0, we want to derive a method 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MVDR beamformer</w:t>
      </w:r>
    </w:p>
    <w:p w:rsidR="0009319F" w:rsidRPr="0009319F" w:rsidRDefault="0009319F" w:rsidP="000931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LCMV beamformer</w:t>
      </w:r>
    </w:p>
    <w:sectPr w:rsidR="0009319F" w:rsidRPr="00093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5E" w:rsidRDefault="002C6F5E" w:rsidP="00777C97">
      <w:r>
        <w:separator/>
      </w:r>
    </w:p>
  </w:endnote>
  <w:endnote w:type="continuationSeparator" w:id="0">
    <w:p w:rsidR="002C6F5E" w:rsidRDefault="002C6F5E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5E" w:rsidRDefault="002C6F5E" w:rsidP="00777C97">
      <w:r>
        <w:separator/>
      </w:r>
    </w:p>
  </w:footnote>
  <w:footnote w:type="continuationSeparator" w:id="0">
    <w:p w:rsidR="002C6F5E" w:rsidRDefault="002C6F5E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6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F"/>
    <w:rsid w:val="0009319F"/>
    <w:rsid w:val="000B46C2"/>
    <w:rsid w:val="000D1B9A"/>
    <w:rsid w:val="000D641B"/>
    <w:rsid w:val="002A20AE"/>
    <w:rsid w:val="002C6F5E"/>
    <w:rsid w:val="00464DF2"/>
    <w:rsid w:val="00777C97"/>
    <w:rsid w:val="00A509D3"/>
    <w:rsid w:val="00AC3557"/>
    <w:rsid w:val="00BC6657"/>
    <w:rsid w:val="00C2696B"/>
    <w:rsid w:val="00D5470A"/>
    <w:rsid w:val="00F03917"/>
    <w:rsid w:val="00F3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67A1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md531</cp:lastModifiedBy>
  <cp:revision>1</cp:revision>
  <dcterms:created xsi:type="dcterms:W3CDTF">2022-12-23T08:28:00Z</dcterms:created>
  <dcterms:modified xsi:type="dcterms:W3CDTF">2022-12-23T11:14:00Z</dcterms:modified>
</cp:coreProperties>
</file>