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proofErr w:type="spellStart"/>
      <w:r>
        <w:rPr>
          <w:b/>
          <w:sz w:val="24"/>
          <w:szCs w:val="24"/>
          <w:lang w:val="es-ES"/>
        </w:rPr>
        <w:t>Edwuar</w:t>
      </w:r>
      <w:proofErr w:type="spellEnd"/>
      <w:r>
        <w:rPr>
          <w:b/>
          <w:sz w:val="24"/>
          <w:szCs w:val="24"/>
          <w:lang w:val="es-ES"/>
        </w:rPr>
        <w:t xml:space="preserve">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8F4709">
      <w:pPr>
        <w:numPr>
          <w:ilvl w:val="0"/>
          <w:numId w:val="1"/>
        </w:numPr>
        <w:jc w:val="right"/>
        <w:rPr>
          <w:b/>
          <w:sz w:val="24"/>
          <w:szCs w:val="24"/>
          <w:lang w:val="es-ES"/>
        </w:rPr>
      </w:pPr>
      <w:r>
        <w:rPr>
          <w:b/>
          <w:sz w:val="24"/>
          <w:szCs w:val="24"/>
          <w:lang w:val="es-ES"/>
        </w:rPr>
        <w:t>Ray Yépez</w:t>
      </w:r>
    </w:p>
    <w:p w14:paraId="0C4064AB" w14:textId="46FAC9E5" w:rsidR="008F4709" w:rsidRDefault="008F4709" w:rsidP="00CE66BE">
      <w:pPr>
        <w:numPr>
          <w:ilvl w:val="0"/>
          <w:numId w:val="1"/>
        </w:numPr>
        <w:spacing w:after="240"/>
        <w:jc w:val="right"/>
        <w:rPr>
          <w:b/>
          <w:sz w:val="24"/>
          <w:szCs w:val="24"/>
          <w:lang w:val="es-ES"/>
        </w:rPr>
      </w:pPr>
      <w:r>
        <w:rPr>
          <w:b/>
          <w:sz w:val="24"/>
          <w:szCs w:val="24"/>
          <w:lang w:val="es-ES"/>
        </w:rPr>
        <w:t>Samuel Pérez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xml:space="preserve">: Ninfa </w:t>
      </w:r>
      <w:proofErr w:type="spellStart"/>
      <w:r>
        <w:rPr>
          <w:b/>
          <w:sz w:val="24"/>
          <w:szCs w:val="24"/>
          <w:lang w:val="es-ES"/>
        </w:rPr>
        <w:t>Baron</w:t>
      </w:r>
      <w:proofErr w:type="spellEnd"/>
      <w:r>
        <w:rPr>
          <w:b/>
          <w:sz w:val="24"/>
          <w:szCs w:val="24"/>
          <w:lang w:val="es-ES"/>
        </w:rPr>
        <w:t xml:space="preserve">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w:t>
      </w:r>
      <w:proofErr w:type="spellStart"/>
      <w:r>
        <w:rPr>
          <w:sz w:val="24"/>
        </w:rPr>
        <w:t>Import</w:t>
      </w:r>
      <w:proofErr w:type="spellEnd"/>
      <w:r>
        <w:rPr>
          <w:sz w:val="24"/>
        </w:rPr>
        <w:t xml:space="preserve">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w:t>
      </w:r>
      <w:proofErr w:type="spellStart"/>
      <w:r>
        <w:rPr>
          <w:sz w:val="24"/>
        </w:rPr>
        <w:t>estoperas</w:t>
      </w:r>
      <w:proofErr w:type="spellEnd"/>
      <w:r>
        <w:rPr>
          <w:sz w:val="24"/>
        </w:rPr>
        <w:t xml:space="preserve">, </w:t>
      </w:r>
      <w:proofErr w:type="spellStart"/>
      <w:r>
        <w:rPr>
          <w:sz w:val="24"/>
        </w:rPr>
        <w:t>empacaduras</w:t>
      </w:r>
      <w:proofErr w:type="spellEnd"/>
      <w:r>
        <w:rPr>
          <w:sz w:val="24"/>
        </w:rPr>
        <w:t>,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 xml:space="preserve">Asimismo tienen contacto con empresas de servicios básicos como </w:t>
      </w:r>
      <w:proofErr w:type="spellStart"/>
      <w:r>
        <w:rPr>
          <w:sz w:val="24"/>
        </w:rPr>
        <w:t>Hidrolara</w:t>
      </w:r>
      <w:proofErr w:type="spellEnd"/>
      <w:r>
        <w:rPr>
          <w:sz w:val="24"/>
        </w:rPr>
        <w:t xml:space="preserve">, </w:t>
      </w:r>
      <w:proofErr w:type="spellStart"/>
      <w:r>
        <w:rPr>
          <w:sz w:val="24"/>
        </w:rPr>
        <w:t>Coropelec</w:t>
      </w:r>
      <w:proofErr w:type="spellEnd"/>
      <w:r w:rsidR="004B287F">
        <w:rPr>
          <w:sz w:val="24"/>
        </w:rPr>
        <w:t xml:space="preserve">, </w:t>
      </w:r>
      <w:proofErr w:type="spellStart"/>
      <w:r w:rsidR="004B287F">
        <w:rPr>
          <w:sz w:val="24"/>
        </w:rPr>
        <w:t>Fospuca</w:t>
      </w:r>
      <w:proofErr w:type="spellEnd"/>
      <w:r>
        <w:rPr>
          <w:sz w:val="24"/>
        </w:rPr>
        <w:t xml:space="preserve">, </w:t>
      </w:r>
      <w:r w:rsidR="004B287F">
        <w:rPr>
          <w:sz w:val="24"/>
        </w:rPr>
        <w:t xml:space="preserve">la empresa de internet Corporación </w:t>
      </w:r>
      <w:proofErr w:type="spellStart"/>
      <w:r w:rsidR="004B287F">
        <w:rPr>
          <w:sz w:val="24"/>
        </w:rPr>
        <w:t>Telemic</w:t>
      </w:r>
      <w:proofErr w:type="spellEnd"/>
      <w:r w:rsidR="004B287F">
        <w:rPr>
          <w:sz w:val="24"/>
        </w:rPr>
        <w:t xml:space="preserve">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proofErr w:type="spellStart"/>
      <w:r w:rsidR="00F7162A" w:rsidRPr="0082561E">
        <w:rPr>
          <w:sz w:val="24"/>
        </w:rPr>
        <w:t>Profit</w:t>
      </w:r>
      <w:proofErr w:type="spellEnd"/>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w:t>
      </w:r>
      <w:proofErr w:type="spellStart"/>
      <w:r>
        <w:rPr>
          <w:sz w:val="24"/>
        </w:rPr>
        <w:t>historia</w:t>
      </w:r>
      <w:r w:rsidR="007B6459">
        <w:rPr>
          <w:sz w:val="24"/>
        </w:rPr>
        <w:t>l</w:t>
      </w:r>
      <w:proofErr w:type="spellEnd"/>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proofErr w:type="spellStart"/>
      <w:r w:rsidR="005205B2">
        <w:rPr>
          <w:sz w:val="24"/>
        </w:rPr>
        <w:t>c</w:t>
      </w:r>
      <w:r w:rsidRPr="000554A1">
        <w:rPr>
          <w:sz w:val="24"/>
        </w:rPr>
        <w:t>s</w:t>
      </w:r>
      <w:proofErr w:type="spellEnd"/>
      <w:r w:rsidRPr="000554A1">
        <w:rPr>
          <w:sz w:val="24"/>
        </w:rPr>
        <w:t xml:space="preserve">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F2D9592"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w:t>
      </w:r>
      <w:r w:rsidR="00EF3752">
        <w:rPr>
          <w:bCs/>
          <w:sz w:val="24"/>
        </w:rPr>
        <w:t>almente), estos se registran en</w:t>
      </w:r>
      <w:r w:rsidR="007220B0">
        <w:rPr>
          <w:bCs/>
          <w:sz w:val="24"/>
        </w:rPr>
        <w:t xml:space="preserve"> el control de mercancía dañada</w:t>
      </w:r>
      <w:r w:rsidRPr="00D755A8">
        <w:rPr>
          <w:bCs/>
          <w:sz w:val="24"/>
        </w:rPr>
        <w:t>.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elementos, </w:t>
      </w:r>
      <w:r w:rsidR="00072246">
        <w:rPr>
          <w:bCs/>
          <w:iCs/>
          <w:sz w:val="24"/>
        </w:rPr>
        <w:t xml:space="preserve">que </w:t>
      </w:r>
      <w:r w:rsidR="00144BE7">
        <w:rPr>
          <w:bCs/>
          <w:iCs/>
          <w:sz w:val="24"/>
        </w:rPr>
        <w:t>cubran</w:t>
      </w:r>
      <w:r w:rsidR="00072246">
        <w:rPr>
          <w:bCs/>
          <w:iCs/>
          <w:sz w:val="24"/>
        </w:rPr>
        <w:t xml:space="preserve">, protejan de la humedad y aseguren el producto </w:t>
      </w:r>
      <w:r w:rsidR="00072246">
        <w:rPr>
          <w:bCs/>
          <w:iCs/>
          <w:sz w:val="24"/>
        </w:rPr>
        <w:lastRenderedPageBreak/>
        <w:t xml:space="preserve">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7220B0" w:rsidRDefault="00367032" w:rsidP="00462EB2">
      <w:pPr>
        <w:pStyle w:val="Prrafodelista"/>
        <w:numPr>
          <w:ilvl w:val="0"/>
          <w:numId w:val="29"/>
        </w:numPr>
        <w:spacing w:after="240"/>
        <w:jc w:val="both"/>
        <w:rPr>
          <w:b/>
          <w:i/>
          <w:sz w:val="24"/>
        </w:rPr>
      </w:pPr>
      <w:r>
        <w:rPr>
          <w:b/>
          <w:sz w:val="24"/>
        </w:rPr>
        <w:t>Funciones de apoyo:</w:t>
      </w:r>
    </w:p>
    <w:p w14:paraId="12CFF655" w14:textId="079BEBD6" w:rsidR="007220B0" w:rsidRPr="004B78EA" w:rsidRDefault="007220B0" w:rsidP="007220B0">
      <w:pPr>
        <w:pStyle w:val="Prrafodelista"/>
        <w:numPr>
          <w:ilvl w:val="1"/>
          <w:numId w:val="29"/>
        </w:numPr>
        <w:spacing w:after="240"/>
        <w:jc w:val="both"/>
        <w:rPr>
          <w:b/>
          <w:i/>
          <w:sz w:val="24"/>
        </w:rPr>
      </w:pPr>
      <w:r>
        <w:rPr>
          <w:b/>
          <w:sz w:val="24"/>
        </w:rPr>
        <w:t>Recepción de activos:</w:t>
      </w:r>
      <w:r>
        <w:rPr>
          <w:sz w:val="24"/>
        </w:rPr>
        <w:t xml:space="preserve"> Se realiza cuando se reciben bienes o materiales adquiridos para el desarrollo d</w:t>
      </w:r>
      <w:r w:rsidR="004F363C">
        <w:rPr>
          <w:sz w:val="24"/>
        </w:rPr>
        <w:t>e las actividades de la empresa</w:t>
      </w:r>
      <w:r>
        <w:rPr>
          <w:sz w:val="24"/>
        </w:rPr>
        <w:t>. Similarmente al proce</w:t>
      </w:r>
      <w:r w:rsidR="00667C9E">
        <w:rPr>
          <w:sz w:val="24"/>
        </w:rPr>
        <w:t>so de recepción de mercancía, el departamento de compras envía a los almacenistas</w:t>
      </w:r>
      <w:r w:rsidR="004F363C">
        <w:rPr>
          <w:sz w:val="24"/>
        </w:rPr>
        <w:t xml:space="preserve"> los detalles de la mercancía clasificada </w:t>
      </w:r>
      <w:r w:rsidR="00667C9E">
        <w:rPr>
          <w:sz w:val="24"/>
        </w:rPr>
        <w:t>para inspeccionar la mercancía, si esta cumple con las expectativas basándose en el estado de los productos</w:t>
      </w:r>
      <w:r w:rsidR="004F363C">
        <w:rPr>
          <w:sz w:val="24"/>
        </w:rPr>
        <w:t xml:space="preserve"> y el origen de los productos</w:t>
      </w:r>
      <w:r w:rsidR="001077C8">
        <w:rPr>
          <w:sz w:val="24"/>
        </w:rPr>
        <w:t>. Si estos cumplen con los criterios son almacenados y registrado</w:t>
      </w:r>
      <w:r w:rsidR="00FC0761">
        <w:rPr>
          <w:sz w:val="24"/>
        </w:rPr>
        <w:t xml:space="preserve">s en el inventario de activos; </w:t>
      </w:r>
      <w:r w:rsidR="001077C8" w:rsidRPr="002A1563">
        <w:rPr>
          <w:sz w:val="24"/>
        </w:rPr>
        <w:t xml:space="preserve">si existe alguna requisición de algún departamento se le asignan directamente los </w:t>
      </w:r>
      <w:r w:rsidR="002A1563">
        <w:rPr>
          <w:sz w:val="24"/>
        </w:rPr>
        <w:t>materiales o activos necesarios.</w:t>
      </w:r>
      <w:r w:rsidR="004F363C">
        <w:rPr>
          <w:sz w:val="24"/>
        </w:rPr>
        <w:t xml:space="preserve"> En caso contrario son rechazados.</w:t>
      </w:r>
    </w:p>
    <w:p w14:paraId="064D2BE3" w14:textId="3FA6F40F" w:rsidR="00FC0761" w:rsidRDefault="004B78EA" w:rsidP="00FC0761">
      <w:pPr>
        <w:pStyle w:val="Prrafodelista"/>
        <w:numPr>
          <w:ilvl w:val="1"/>
          <w:numId w:val="29"/>
        </w:numPr>
        <w:spacing w:after="240"/>
        <w:jc w:val="both"/>
        <w:rPr>
          <w:bCs/>
          <w:sz w:val="24"/>
        </w:rPr>
      </w:pPr>
      <w:r w:rsidRPr="002C632D">
        <w:rPr>
          <w:b/>
          <w:sz w:val="24"/>
        </w:rPr>
        <w:t>Inventario general</w:t>
      </w:r>
      <w:r w:rsidR="00072246" w:rsidRPr="002C632D">
        <w:rPr>
          <w:b/>
          <w:sz w:val="24"/>
        </w:rPr>
        <w:t>:</w:t>
      </w:r>
      <w:r w:rsidR="002C632D" w:rsidRPr="002C632D">
        <w:rPr>
          <w:bCs/>
          <w:sz w:val="24"/>
        </w:rPr>
        <w:t xml:space="preserve"> Su principal objetivo es mantener un registro preciso y actualizado que permita ejercer un control efectivo so</w:t>
      </w:r>
      <w:r w:rsidR="00FC0761">
        <w:rPr>
          <w:bCs/>
          <w:sz w:val="24"/>
        </w:rPr>
        <w:t>bre el movimiento de mercancías.</w:t>
      </w:r>
    </w:p>
    <w:p w14:paraId="6E105FA2" w14:textId="1F498E80" w:rsidR="00FC0761" w:rsidRDefault="00FC0761" w:rsidP="00133CF5">
      <w:pPr>
        <w:pStyle w:val="Prrafodelista"/>
        <w:spacing w:after="240"/>
        <w:ind w:left="1440"/>
        <w:jc w:val="both"/>
        <w:rPr>
          <w:bCs/>
          <w:sz w:val="24"/>
        </w:rPr>
      </w:pPr>
      <w:r>
        <w:rPr>
          <w:bCs/>
          <w:sz w:val="24"/>
        </w:rPr>
        <w:t>El departamento de almacén apoya en el proceso de las devoluciones que estén pendiente</w:t>
      </w:r>
      <w:r w:rsidR="00431FE3">
        <w:rPr>
          <w:bCs/>
          <w:sz w:val="24"/>
        </w:rPr>
        <w:t>s</w:t>
      </w:r>
      <w:r>
        <w:rPr>
          <w:bCs/>
          <w:sz w:val="24"/>
        </w:rPr>
        <w:t xml:space="preserve">; registra </w:t>
      </w:r>
      <w:r w:rsidR="002C632D" w:rsidRPr="00FC0761">
        <w:rPr>
          <w:bCs/>
          <w:sz w:val="24"/>
        </w:rPr>
        <w:t>tanto las mercancías retornadas por los clientes como aquellas que la empresa devuelve a sus proveedores, garantizando el adecuado ajuste de e</w:t>
      </w:r>
      <w:r>
        <w:rPr>
          <w:bCs/>
          <w:sz w:val="24"/>
        </w:rPr>
        <w:t xml:space="preserve">xistencias. </w:t>
      </w:r>
      <w:r w:rsidR="00133CF5">
        <w:rPr>
          <w:bCs/>
          <w:sz w:val="24"/>
        </w:rPr>
        <w:t>También preparan</w:t>
      </w:r>
      <w:r w:rsidR="00133CF5" w:rsidRPr="00984062">
        <w:rPr>
          <w:bCs/>
          <w:sz w:val="24"/>
        </w:rPr>
        <w:t xml:space="preserve"> el espacio físico, garantizando que los productos estén debidamente organizados, identificados y acce</w:t>
      </w:r>
      <w:r w:rsidR="00133CF5">
        <w:rPr>
          <w:bCs/>
          <w:sz w:val="24"/>
        </w:rPr>
        <w:t>sibles para facilitar el conteo</w:t>
      </w:r>
      <w:r w:rsidR="00431FE3">
        <w:rPr>
          <w:bCs/>
          <w:sz w:val="24"/>
        </w:rPr>
        <w:t xml:space="preserve">. </w:t>
      </w:r>
    </w:p>
    <w:p w14:paraId="180F5556" w14:textId="62AD1B3B" w:rsidR="00431FE3" w:rsidRDefault="00431FE3" w:rsidP="00133CF5">
      <w:pPr>
        <w:pStyle w:val="Prrafodelista"/>
        <w:spacing w:after="240"/>
        <w:ind w:left="1440"/>
        <w:jc w:val="both"/>
        <w:rPr>
          <w:bCs/>
          <w:sz w:val="24"/>
        </w:rPr>
      </w:pPr>
      <w:r>
        <w:rPr>
          <w:bCs/>
          <w:sz w:val="24"/>
        </w:rPr>
        <w:t xml:space="preserve">Antes de la toma física hacen el inventario mercancía dañada, comprobando que </w:t>
      </w:r>
      <w:r w:rsidR="000F2A48">
        <w:rPr>
          <w:bCs/>
          <w:sz w:val="24"/>
        </w:rPr>
        <w:t xml:space="preserve">esté debidamente registrada toda la mercancía dañada en el sistema para evitar repercusiones en el inventario general. </w:t>
      </w:r>
    </w:p>
    <w:p w14:paraId="6AEBA284" w14:textId="15B0FFB6" w:rsidR="004F363C" w:rsidRDefault="000F2A48" w:rsidP="004F363C">
      <w:pPr>
        <w:pStyle w:val="Prrafodelista"/>
        <w:spacing w:after="240"/>
        <w:ind w:left="1440"/>
        <w:jc w:val="both"/>
        <w:rPr>
          <w:bCs/>
          <w:sz w:val="24"/>
        </w:rPr>
      </w:pPr>
      <w:r>
        <w:rPr>
          <w:bCs/>
          <w:sz w:val="24"/>
        </w:rPr>
        <w:t>Luego durante el inventario general se encargan de realizar los conteos de la mercancía y registrar los elementos identificados en el almacén en la hoja de trabajo respectiva para después comparar con lo registrado en el sistema. Una vez terminado, el responsable del conteo del almacén dado firma la hoja de trabajo y se la envía a la gerente de operaciones para que haga el cotejo con el sistema. De haber discrepancias la gerente le asignará otra zona para realizar el segundo o tercer conteo hasta que finalmente se manifieste la realidad del almacén y se puedan hacer los ajustes e indagaciones pertinentes.</w:t>
      </w:r>
    </w:p>
    <w:p w14:paraId="424EB2EC" w14:textId="77777777" w:rsidR="004F363C" w:rsidRDefault="004F363C" w:rsidP="004F363C">
      <w:pPr>
        <w:pStyle w:val="Prrafodelista"/>
        <w:spacing w:after="240"/>
        <w:ind w:left="1440"/>
        <w:jc w:val="both"/>
        <w:rPr>
          <w:bCs/>
          <w:sz w:val="24"/>
        </w:rPr>
      </w:pPr>
    </w:p>
    <w:p w14:paraId="6032DE5A" w14:textId="77777777" w:rsidR="004F363C" w:rsidRDefault="004F363C" w:rsidP="004F363C">
      <w:pPr>
        <w:pStyle w:val="Prrafodelista"/>
        <w:spacing w:after="240"/>
        <w:ind w:left="1440"/>
        <w:jc w:val="both"/>
        <w:rPr>
          <w:bCs/>
          <w:sz w:val="24"/>
        </w:rPr>
      </w:pPr>
    </w:p>
    <w:p w14:paraId="1A88FBA3" w14:textId="77777777" w:rsidR="004F363C" w:rsidRDefault="004F363C" w:rsidP="004F363C">
      <w:pPr>
        <w:pStyle w:val="Prrafodelista"/>
        <w:spacing w:after="240"/>
        <w:ind w:left="1440"/>
        <w:jc w:val="both"/>
        <w:rPr>
          <w:bCs/>
          <w:sz w:val="24"/>
        </w:rPr>
      </w:pPr>
    </w:p>
    <w:p w14:paraId="142A66FF" w14:textId="77777777" w:rsidR="004F363C" w:rsidRDefault="004F363C" w:rsidP="004F363C">
      <w:pPr>
        <w:pStyle w:val="Prrafodelista"/>
        <w:spacing w:after="240"/>
        <w:ind w:left="1440"/>
        <w:jc w:val="both"/>
        <w:rPr>
          <w:bCs/>
          <w:sz w:val="24"/>
        </w:rPr>
      </w:pPr>
    </w:p>
    <w:p w14:paraId="39BE02C1" w14:textId="77777777" w:rsidR="004F363C" w:rsidRPr="004F363C" w:rsidRDefault="004F363C" w:rsidP="004F363C">
      <w:pPr>
        <w:pStyle w:val="Prrafodelista"/>
        <w:spacing w:after="240"/>
        <w:ind w:left="1440"/>
        <w:jc w:val="both"/>
        <w:rPr>
          <w:bCs/>
          <w:sz w:val="24"/>
        </w:rPr>
      </w:pPr>
    </w:p>
    <w:p w14:paraId="539A71A6" w14:textId="77777777" w:rsidR="00FC0761" w:rsidRPr="008A4DF2" w:rsidRDefault="00EA4892" w:rsidP="008A4DF2">
      <w:pPr>
        <w:pStyle w:val="Prrafodelista"/>
        <w:spacing w:after="240"/>
        <w:ind w:left="1440"/>
        <w:jc w:val="both"/>
        <w:rPr>
          <w:bCs/>
          <w:sz w:val="24"/>
        </w:rPr>
      </w:pPr>
      <w:commentRangeStart w:id="0"/>
      <w:commentRangeEnd w:id="0"/>
      <w:r>
        <w:rPr>
          <w:rStyle w:val="Refdecomentario"/>
        </w:rPr>
        <w:lastRenderedPageBreak/>
        <w:commentReference w:id="0"/>
      </w: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23DFD669">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23"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76BF4C52">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4"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AC27E7B" w:rsidR="00874A39" w:rsidRPr="00874A39" w:rsidRDefault="002A1563" w:rsidP="00874A39">
      <w:pPr>
        <w:spacing w:after="240"/>
        <w:jc w:val="both"/>
        <w:rPr>
          <w:i/>
          <w:sz w:val="24"/>
        </w:rPr>
      </w:pPr>
      <w:r>
        <w:rPr>
          <w:i/>
          <w:noProof/>
          <w:sz w:val="24"/>
        </w:rPr>
        <w:drawing>
          <wp:inline distT="0" distB="0" distL="0" distR="0" wp14:anchorId="727B2CF1" wp14:editId="5D1481AA">
            <wp:extent cx="6022591" cy="40014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ibir activos.png"/>
                    <pic:cNvPicPr/>
                  </pic:nvPicPr>
                  <pic:blipFill rotWithShape="1">
                    <a:blip r:embed="rId25" cstate="print">
                      <a:extLst>
                        <a:ext uri="{28A0092B-C50C-407E-A947-70E740481C1C}">
                          <a14:useLocalDpi xmlns:a14="http://schemas.microsoft.com/office/drawing/2010/main" val="0"/>
                        </a:ext>
                      </a:extLst>
                    </a:blip>
                    <a:srcRect l="4162" t="15234" r="5807" b="7353"/>
                    <a:stretch/>
                  </pic:blipFill>
                  <pic:spPr bwMode="auto">
                    <a:xfrm>
                      <a:off x="0" y="0"/>
                      <a:ext cx="6026484" cy="4004001"/>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3B43038" w:rsidR="00B74BA3" w:rsidRPr="00B74BA3" w:rsidRDefault="002A156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74624" behindDoc="0" locked="0" layoutInCell="1" allowOverlap="1" wp14:anchorId="2E98EE71" wp14:editId="02219317">
            <wp:simplePos x="0" y="0"/>
            <wp:positionH relativeFrom="margin">
              <wp:posOffset>-581660</wp:posOffset>
            </wp:positionH>
            <wp:positionV relativeFrom="margin">
              <wp:posOffset>675005</wp:posOffset>
            </wp:positionV>
            <wp:extent cx="6654800" cy="5537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o en blanco.png"/>
                    <pic:cNvPicPr/>
                  </pic:nvPicPr>
                  <pic:blipFill rotWithShape="1">
                    <a:blip r:embed="rId26" cstate="print">
                      <a:extLst>
                        <a:ext uri="{28A0092B-C50C-407E-A947-70E740481C1C}">
                          <a14:useLocalDpi xmlns:a14="http://schemas.microsoft.com/office/drawing/2010/main" val="0"/>
                        </a:ext>
                      </a:extLst>
                    </a:blip>
                    <a:srcRect l="13674"/>
                    <a:stretch/>
                  </pic:blipFill>
                  <pic:spPr bwMode="auto">
                    <a:xfrm>
                      <a:off x="0" y="0"/>
                      <a:ext cx="6654800" cy="553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00B74BA3" w:rsidRPr="00B74BA3">
        <w:rPr>
          <w:i/>
          <w:sz w:val="24"/>
        </w:rPr>
        <w:br w:type="page"/>
      </w:r>
    </w:p>
    <w:p w14:paraId="07899B90" w14:textId="77777777" w:rsidR="00B74BA3" w:rsidRPr="00B74BA3" w:rsidRDefault="00B74BA3" w:rsidP="00B74BA3">
      <w:pPr>
        <w:pStyle w:val="Prrafodelista"/>
        <w:spacing w:after="240"/>
        <w:jc w:val="both"/>
        <w:rPr>
          <w:i/>
          <w:sz w:val="24"/>
        </w:rPr>
      </w:pPr>
    </w:p>
    <w:p w14:paraId="28E07291" w14:textId="16AC35CC" w:rsidR="002A1563" w:rsidRPr="002A1563" w:rsidRDefault="006607BF" w:rsidP="002A1563">
      <w:pPr>
        <w:pStyle w:val="Prrafodelista"/>
        <w:numPr>
          <w:ilvl w:val="0"/>
          <w:numId w:val="30"/>
        </w:numPr>
        <w:spacing w:after="240"/>
        <w:jc w:val="both"/>
        <w:rPr>
          <w:i/>
          <w:sz w:val="24"/>
        </w:rPr>
      </w:pPr>
      <w:r>
        <w:rPr>
          <w:sz w:val="24"/>
        </w:rPr>
        <w:t>Devolución de ventas</w:t>
      </w:r>
    </w:p>
    <w:p w14:paraId="041B5390" w14:textId="02253DD8" w:rsidR="002A1563" w:rsidRDefault="002A1563" w:rsidP="002A1563">
      <w:pPr>
        <w:pStyle w:val="Prrafodelista"/>
        <w:rPr>
          <w:i/>
          <w:sz w:val="24"/>
        </w:rPr>
      </w:pPr>
      <w:r>
        <w:rPr>
          <w:i/>
          <w:sz w:val="24"/>
        </w:rPr>
        <w:br/>
      </w:r>
      <w:r>
        <w:rPr>
          <w:i/>
          <w:noProof/>
          <w:sz w:val="24"/>
        </w:rPr>
        <w:drawing>
          <wp:anchor distT="0" distB="0" distL="114300" distR="114300" simplePos="0" relativeHeight="251675648" behindDoc="0" locked="0" layoutInCell="1" allowOverlap="1" wp14:anchorId="2BAB73AF" wp14:editId="499206F4">
            <wp:simplePos x="1536065" y="1696720"/>
            <wp:positionH relativeFrom="margin">
              <wp:align>center</wp:align>
            </wp:positionH>
            <wp:positionV relativeFrom="margin">
              <wp:align>center</wp:align>
            </wp:positionV>
            <wp:extent cx="6824980" cy="54787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7" cstate="print">
                      <a:extLst>
                        <a:ext uri="{28A0092B-C50C-407E-A947-70E740481C1C}">
                          <a14:useLocalDpi xmlns:a14="http://schemas.microsoft.com/office/drawing/2010/main" val="0"/>
                        </a:ext>
                      </a:extLst>
                    </a:blip>
                    <a:srcRect l="14198"/>
                    <a:stretch/>
                  </pic:blipFill>
                  <pic:spPr bwMode="auto">
                    <a:xfrm>
                      <a:off x="0" y="0"/>
                      <a:ext cx="6824980" cy="5478780"/>
                    </a:xfrm>
                    <a:prstGeom prst="rect">
                      <a:avLst/>
                    </a:prstGeom>
                    <a:ln>
                      <a:noFill/>
                    </a:ln>
                    <a:extLst>
                      <a:ext uri="{53640926-AAD7-44D8-BBD7-CCE9431645EC}">
                        <a14:shadowObscured xmlns:a14="http://schemas.microsoft.com/office/drawing/2010/main"/>
                      </a:ext>
                    </a:extLst>
                  </pic:spPr>
                </pic:pic>
              </a:graphicData>
            </a:graphic>
          </wp:anchor>
        </w:drawing>
      </w:r>
    </w:p>
    <w:p w14:paraId="645878AB" w14:textId="7D298E7C" w:rsidR="002A1563" w:rsidRDefault="002A1563">
      <w:pPr>
        <w:spacing w:after="200"/>
        <w:rPr>
          <w:i/>
          <w:sz w:val="24"/>
        </w:rPr>
      </w:pPr>
      <w:r>
        <w:rPr>
          <w:i/>
          <w:sz w:val="24"/>
        </w:rPr>
        <w:br w:type="page"/>
      </w:r>
    </w:p>
    <w:p w14:paraId="3E4C245B" w14:textId="77777777" w:rsidR="002A1563" w:rsidRPr="002A1563" w:rsidRDefault="002A1563" w:rsidP="002A1563">
      <w:pPr>
        <w:pStyle w:val="Prrafodelista"/>
        <w:rPr>
          <w:i/>
          <w:sz w:val="24"/>
        </w:rPr>
      </w:pPr>
    </w:p>
    <w:p w14:paraId="679899FD" w14:textId="5CC64EFF" w:rsidR="002A1563" w:rsidRPr="002A1563" w:rsidRDefault="002A1563" w:rsidP="002A1563">
      <w:pPr>
        <w:pStyle w:val="Prrafodelista"/>
        <w:numPr>
          <w:ilvl w:val="0"/>
          <w:numId w:val="30"/>
        </w:numPr>
        <w:spacing w:after="240"/>
        <w:jc w:val="both"/>
        <w:rPr>
          <w:i/>
          <w:sz w:val="24"/>
        </w:rPr>
      </w:pPr>
      <w:r w:rsidRPr="002A1563">
        <w:rPr>
          <w:sz w:val="24"/>
        </w:rPr>
        <w:t>Toma física de inventario:</w:t>
      </w:r>
    </w:p>
    <w:p w14:paraId="5F6DA0E1" w14:textId="2E32A136" w:rsidR="00874A39" w:rsidRPr="00874A39" w:rsidRDefault="00874A39" w:rsidP="002A1563">
      <w:pPr>
        <w:spacing w:after="240"/>
        <w:jc w:val="both"/>
        <w:rPr>
          <w:i/>
          <w:sz w:val="24"/>
        </w:rPr>
      </w:pPr>
    </w:p>
    <w:p w14:paraId="221BB83E" w14:textId="32868083" w:rsidR="00866ADE" w:rsidRPr="00866ADE" w:rsidRDefault="002A1563" w:rsidP="001469A4">
      <w:pPr>
        <w:spacing w:after="240"/>
        <w:jc w:val="both"/>
        <w:rPr>
          <w:sz w:val="24"/>
        </w:rPr>
      </w:pPr>
      <w:r>
        <w:rPr>
          <w:i/>
          <w:noProof/>
          <w:sz w:val="24"/>
        </w:rPr>
        <w:drawing>
          <wp:inline distT="0" distB="0" distL="0" distR="0" wp14:anchorId="6CFCFC7A" wp14:editId="1FF3084C">
            <wp:extent cx="6216661" cy="43525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a física.png"/>
                    <pic:cNvPicPr/>
                  </pic:nvPicPr>
                  <pic:blipFill rotWithShape="1">
                    <a:blip r:embed="rId28" cstate="print">
                      <a:extLst>
                        <a:ext uri="{28A0092B-C50C-407E-A947-70E740481C1C}">
                          <a14:useLocalDpi xmlns:a14="http://schemas.microsoft.com/office/drawing/2010/main" val="0"/>
                        </a:ext>
                      </a:extLst>
                    </a:blip>
                    <a:srcRect l="10821"/>
                    <a:stretch/>
                  </pic:blipFill>
                  <pic:spPr bwMode="auto">
                    <a:xfrm>
                      <a:off x="0" y="0"/>
                      <a:ext cx="6219298" cy="4354390"/>
                    </a:xfrm>
                    <a:prstGeom prst="rect">
                      <a:avLst/>
                    </a:prstGeom>
                    <a:ln>
                      <a:noFill/>
                    </a:ln>
                    <a:extLst>
                      <a:ext uri="{53640926-AAD7-44D8-BBD7-CCE9431645EC}">
                        <a14:shadowObscured xmlns:a14="http://schemas.microsoft.com/office/drawing/2010/main"/>
                      </a:ext>
                    </a:extLst>
                  </pic:spPr>
                </pic:pic>
              </a:graphicData>
            </a:graphic>
          </wp:inline>
        </w:drawing>
      </w: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bookmarkStart w:id="1" w:name="_Hlk199002561"/>
      <w:r>
        <w:rPr>
          <w:sz w:val="24"/>
        </w:rPr>
        <w:t xml:space="preserve">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w:t>
      </w:r>
      <w:r>
        <w:rPr>
          <w:sz w:val="24"/>
        </w:rPr>
        <w:lastRenderedPageBreak/>
        <w:t>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5E698A24" w14:textId="0908145D" w:rsidR="00B249DB" w:rsidRDefault="00B249DB" w:rsidP="00B249DB">
      <w:pPr>
        <w:spacing w:after="240"/>
        <w:jc w:val="both"/>
        <w:rPr>
          <w:sz w:val="24"/>
        </w:rPr>
      </w:pPr>
      <w:r>
        <w:rPr>
          <w:sz w:val="24"/>
        </w:rPr>
        <w:t xml:space="preserve">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w:t>
      </w:r>
      <w:r>
        <w:rPr>
          <w:sz w:val="24"/>
        </w:rPr>
        <w:lastRenderedPageBreak/>
        <w:t>envuelto en conflictos legales tanto con el cliente como sus intermediarios y puede deteriorar la confianza en la empresa tanto con sus clientes y proveedores de servicios como con sus propios empleados.</w:t>
      </w:r>
    </w:p>
    <w:bookmarkEnd w:id="1"/>
    <w:p w14:paraId="5E271CE4" w14:textId="231BB162" w:rsidR="009123A3" w:rsidRDefault="009123A3" w:rsidP="009123A3">
      <w:pPr>
        <w:spacing w:after="240"/>
        <w:rPr>
          <w:b/>
          <w:bCs/>
          <w:sz w:val="24"/>
        </w:rPr>
      </w:pPr>
      <w:r>
        <w:rPr>
          <w:b/>
          <w:bCs/>
          <w:sz w:val="24"/>
        </w:rPr>
        <w:t>Representación de las causas:</w:t>
      </w:r>
    </w:p>
    <w:p w14:paraId="436689C6" w14:textId="061C5A7A"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08C7A6AE" w:rsidR="009123A3" w:rsidRDefault="00C80875" w:rsidP="009123A3">
      <w:pPr>
        <w:spacing w:after="240"/>
        <w:rPr>
          <w:rFonts w:eastAsiaTheme="minorHAnsi"/>
          <w:b/>
          <w:bCs/>
          <w:color w:val="000000"/>
          <w:lang w:eastAsia="en-US"/>
        </w:rPr>
      </w:pPr>
      <w:r>
        <w:rPr>
          <w:b/>
          <w:bCs/>
          <w:noProof/>
          <w:sz w:val="24"/>
        </w:rPr>
        <w:drawing>
          <wp:anchor distT="0" distB="0" distL="114300" distR="114300" simplePos="0" relativeHeight="251673600" behindDoc="0" locked="0" layoutInCell="1" allowOverlap="1" wp14:anchorId="7D30C1D7" wp14:editId="0D1BAA89">
            <wp:simplePos x="0" y="0"/>
            <wp:positionH relativeFrom="margin">
              <wp:posOffset>-3942</wp:posOffset>
            </wp:positionH>
            <wp:positionV relativeFrom="margin">
              <wp:posOffset>1519109</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9">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009123A3" w:rsidRPr="009123A3">
        <w:rPr>
          <w:rFonts w:eastAsiaTheme="minorHAnsi"/>
          <w:color w:val="000000"/>
          <w:sz w:val="24"/>
          <w:szCs w:val="24"/>
          <w:lang w:eastAsia="en-US"/>
        </w:rPr>
        <w:t xml:space="preserve"> </w:t>
      </w:r>
      <w:r w:rsidR="009123A3" w:rsidRPr="009123A3">
        <w:rPr>
          <w:rFonts w:eastAsiaTheme="minorHAnsi"/>
          <w:b/>
          <w:bCs/>
          <w:color w:val="000000"/>
          <w:lang w:eastAsia="en-US"/>
        </w:rPr>
        <w:t>Problema 1: Inconsistencias en los registros de inventario</w:t>
      </w:r>
    </w:p>
    <w:p w14:paraId="02C8DAA3" w14:textId="77777777" w:rsidR="00C80875" w:rsidRDefault="00C80875" w:rsidP="00C80875">
      <w:pPr>
        <w:pStyle w:val="Prrafodelista"/>
        <w:spacing w:after="240"/>
        <w:rPr>
          <w:rFonts w:eastAsiaTheme="minorHAnsi"/>
          <w:b/>
          <w:bCs/>
          <w:color w:val="000000"/>
          <w:lang w:eastAsia="en-US"/>
        </w:rPr>
      </w:pPr>
    </w:p>
    <w:p w14:paraId="087FC9B8" w14:textId="7566C60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16BA7B9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4A727C8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018EB8BD"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4166FEE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9348E7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0981BCF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5CD9701A"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2118DB6C"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58747333"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lastRenderedPageBreak/>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30">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407A49EE" w:rsidR="0016060E" w:rsidRDefault="00C80875" w:rsidP="0016060E">
      <w:pPr>
        <w:autoSpaceDE w:val="0"/>
        <w:autoSpaceDN w:val="0"/>
        <w:adjustRightInd w:val="0"/>
        <w:spacing w:line="240" w:lineRule="auto"/>
        <w:rPr>
          <w:rFonts w:eastAsiaTheme="minorHAnsi"/>
          <w:b/>
          <w:bCs/>
          <w:color w:val="000000"/>
          <w:lang w:eastAsia="en-US"/>
        </w:rPr>
      </w:pPr>
      <w:r>
        <w:rPr>
          <w:rFonts w:eastAsiaTheme="minorHAnsi"/>
          <w:noProof/>
          <w:color w:val="000000"/>
        </w:rPr>
        <w:lastRenderedPageBreak/>
        <w:drawing>
          <wp:anchor distT="0" distB="0" distL="114300" distR="114300" simplePos="0" relativeHeight="251645952" behindDoc="0" locked="0" layoutInCell="1" allowOverlap="1" wp14:anchorId="6E29CBC8" wp14:editId="1BB05942">
            <wp:simplePos x="0" y="0"/>
            <wp:positionH relativeFrom="column">
              <wp:posOffset>-60666</wp:posOffset>
            </wp:positionH>
            <wp:positionV relativeFrom="paragraph">
              <wp:posOffset>259687</wp:posOffset>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31">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sidR="0016060E" w:rsidRPr="0016060E">
        <w:rPr>
          <w:rFonts w:eastAsiaTheme="minorHAnsi"/>
          <w:b/>
          <w:bCs/>
          <w:color w:val="000000"/>
          <w:lang w:eastAsia="en-US"/>
        </w:rPr>
        <w:t xml:space="preserve">Problema 3: Retrasos en la aprobación de pedidos de gran volumen </w:t>
      </w:r>
    </w:p>
    <w:p w14:paraId="642B5A08" w14:textId="6924B680" w:rsidR="0016060E" w:rsidRDefault="0016060E" w:rsidP="0016060E">
      <w:pPr>
        <w:autoSpaceDE w:val="0"/>
        <w:autoSpaceDN w:val="0"/>
        <w:adjustRightInd w:val="0"/>
        <w:spacing w:line="240" w:lineRule="auto"/>
        <w:rPr>
          <w:rFonts w:eastAsiaTheme="minorHAnsi"/>
          <w:b/>
          <w:bCs/>
          <w:color w:val="000000"/>
          <w:lang w:eastAsia="en-US"/>
        </w:rPr>
      </w:pPr>
    </w:p>
    <w:p w14:paraId="7450B51D" w14:textId="1CA904CD"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color w:val="000000"/>
          <w:lang w:eastAsia="en-US"/>
        </w:rPr>
        <w:br w:type="textWrapping" w:clear="all"/>
      </w:r>
    </w:p>
    <w:p w14:paraId="28C75264" w14:textId="598EF4E4"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lastRenderedPageBreak/>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32">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lastRenderedPageBreak/>
        <w:t>Problema 5</w:t>
      </w:r>
      <w:r w:rsidRPr="0016060E">
        <w:rPr>
          <w:rFonts w:eastAsiaTheme="minorHAnsi"/>
          <w:b/>
          <w:bCs/>
          <w:color w:val="000000"/>
          <w:lang w:eastAsia="en-US"/>
        </w:rPr>
        <w:t xml:space="preserve">: Falta de coordinación entre </w:t>
      </w:r>
      <w:commentRangeStart w:id="2"/>
      <w:r w:rsidRPr="0016060E">
        <w:rPr>
          <w:rFonts w:eastAsiaTheme="minorHAnsi"/>
          <w:b/>
          <w:bCs/>
          <w:color w:val="000000"/>
          <w:lang w:eastAsia="en-US"/>
        </w:rPr>
        <w:t>departamento</w:t>
      </w:r>
      <w:r w:rsidR="006C7AC4">
        <w:rPr>
          <w:rFonts w:eastAsiaTheme="minorHAnsi"/>
          <w:b/>
          <w:bCs/>
          <w:color w:val="000000"/>
          <w:lang w:eastAsia="en-US"/>
        </w:rPr>
        <w:t>s</w:t>
      </w:r>
      <w:commentRangeEnd w:id="2"/>
      <w:r w:rsidR="009F1ECB">
        <w:rPr>
          <w:rStyle w:val="Refdecomentario"/>
        </w:rPr>
        <w:commentReference w:id="2"/>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33">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575CF19F" w14:textId="77777777" w:rsidR="00C80875" w:rsidRPr="00C80875" w:rsidRDefault="00C80875" w:rsidP="00C80875">
      <w:pPr>
        <w:autoSpaceDE w:val="0"/>
        <w:autoSpaceDN w:val="0"/>
        <w:adjustRightInd w:val="0"/>
        <w:spacing w:line="240" w:lineRule="auto"/>
        <w:rPr>
          <w:rFonts w:eastAsiaTheme="minorHAnsi"/>
          <w:color w:val="000000"/>
          <w:lang w:eastAsia="en-US"/>
        </w:rPr>
      </w:pP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Falta de Habilidades de Colaboración </w:t>
      </w:r>
    </w:p>
    <w:p w14:paraId="1FDFB5D3" w14:textId="637986CE"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623567AC" w14:textId="77777777" w:rsidR="00B155B3" w:rsidRDefault="00B155B3" w:rsidP="00BA05DD">
      <w:pPr>
        <w:spacing w:after="240"/>
        <w:rPr>
          <w:b/>
          <w:sz w:val="24"/>
        </w:rPr>
      </w:pPr>
    </w:p>
    <w:p w14:paraId="6E6DFA38" w14:textId="77777777" w:rsidR="00B155B3" w:rsidRDefault="00B155B3" w:rsidP="00B155B3">
      <w:pPr>
        <w:spacing w:after="240"/>
      </w:pPr>
      <w:r>
        <w:t>1. Gestión de Inventario y Trazabilidad</w:t>
      </w:r>
    </w:p>
    <w:p w14:paraId="0C2537AC" w14:textId="77777777" w:rsidR="00B155B3" w:rsidRDefault="00B155B3" w:rsidP="00B155B3">
      <w:pPr>
        <w:spacing w:after="240"/>
      </w:pPr>
      <w:r>
        <w:lastRenderedPageBreak/>
        <w:t>1.1 Implementar un sistema de códigos QR para identificar cada producto, lote y ubicación en el almacén.</w:t>
      </w:r>
    </w:p>
    <w:p w14:paraId="0AD588BF" w14:textId="77777777" w:rsidR="00B155B3" w:rsidRDefault="00B155B3" w:rsidP="00B155B3">
      <w:pPr>
        <w:spacing w:after="240"/>
      </w:pPr>
    </w:p>
    <w:p w14:paraId="3CEBB0E6" w14:textId="77777777" w:rsidR="00B155B3" w:rsidRDefault="00B155B3" w:rsidP="00B155B3">
      <w:pPr>
        <w:spacing w:after="240"/>
      </w:pPr>
      <w:r>
        <w:t>1.2 Registrar automáticamente en el sistema informático cada movimiento (entrada, salida, traslado) al escanear el código QR.</w:t>
      </w:r>
    </w:p>
    <w:p w14:paraId="38EE3328" w14:textId="77777777" w:rsidR="00B155B3" w:rsidRDefault="00B155B3" w:rsidP="00B155B3">
      <w:pPr>
        <w:spacing w:after="240"/>
      </w:pPr>
    </w:p>
    <w:p w14:paraId="252D69F0" w14:textId="77777777" w:rsidR="00B155B3" w:rsidRDefault="00B155B3" w:rsidP="00B155B3">
      <w:pPr>
        <w:spacing w:after="240"/>
      </w:pPr>
      <w:r>
        <w:t>1.3 Sincronización en tiempo real entre el sistema de inventario, registros contables y el conteo físico.</w:t>
      </w:r>
    </w:p>
    <w:p w14:paraId="5A45DEF3" w14:textId="77777777" w:rsidR="00B155B3" w:rsidRDefault="00B155B3" w:rsidP="00B155B3">
      <w:pPr>
        <w:spacing w:after="240"/>
      </w:pPr>
    </w:p>
    <w:p w14:paraId="4586E40C" w14:textId="77777777" w:rsidR="00B155B3" w:rsidRDefault="00B155B3" w:rsidP="00B155B3">
      <w:pPr>
        <w:spacing w:after="240"/>
      </w:pPr>
      <w:r>
        <w:t>1.4 Alertas automáticas cuando existan discrepancias entre el stock físico y el registrado.</w:t>
      </w:r>
    </w:p>
    <w:p w14:paraId="62E77D0B" w14:textId="77777777" w:rsidR="00B155B3" w:rsidRDefault="00B155B3" w:rsidP="00B155B3">
      <w:pPr>
        <w:spacing w:after="240"/>
      </w:pPr>
    </w:p>
    <w:p w14:paraId="65B50348" w14:textId="77777777" w:rsidR="00B155B3" w:rsidRDefault="00B155B3" w:rsidP="00B155B3">
      <w:pPr>
        <w:spacing w:after="240"/>
      </w:pPr>
      <w:r>
        <w:t>2. Procesos Estandarizados y Control de Operaciones</w:t>
      </w:r>
    </w:p>
    <w:p w14:paraId="6C4BDDC2" w14:textId="77777777" w:rsidR="00B155B3" w:rsidRDefault="00B155B3" w:rsidP="00B155B3">
      <w:pPr>
        <w:spacing w:after="240"/>
      </w:pPr>
      <w:r>
        <w:t>2.1 Crear un manual de procedimientos para el manejo de inventario basado en el escaneo de códigos QR.</w:t>
      </w:r>
    </w:p>
    <w:p w14:paraId="35875E4D" w14:textId="77777777" w:rsidR="00B155B3" w:rsidRDefault="00B155B3" w:rsidP="00B155B3">
      <w:pPr>
        <w:spacing w:after="240"/>
      </w:pPr>
    </w:p>
    <w:p w14:paraId="25398F82" w14:textId="77777777" w:rsidR="00B155B3" w:rsidRDefault="00B155B3" w:rsidP="00B155B3">
      <w:pPr>
        <w:spacing w:after="240"/>
      </w:pPr>
      <w:r>
        <w:t>2.2 Capacitar al personal en el uso del sistema de códigos QR y en los nuevos procesos de registro.</w:t>
      </w:r>
    </w:p>
    <w:p w14:paraId="2C433868" w14:textId="77777777" w:rsidR="00B155B3" w:rsidRDefault="00B155B3" w:rsidP="00B155B3">
      <w:pPr>
        <w:spacing w:after="240"/>
      </w:pPr>
    </w:p>
    <w:p w14:paraId="29D7C0E1" w14:textId="77777777" w:rsidR="00B155B3" w:rsidRDefault="00B155B3" w:rsidP="00B155B3">
      <w:pPr>
        <w:spacing w:after="240"/>
      </w:pPr>
      <w:r>
        <w:t>2.3 Implementar métricas de desempeño para evaluar la eficiencia del personal en el manejo del sistema.</w:t>
      </w:r>
    </w:p>
    <w:p w14:paraId="550F3C12" w14:textId="77777777" w:rsidR="00B155B3" w:rsidRDefault="00B155B3" w:rsidP="00B155B3">
      <w:pPr>
        <w:spacing w:after="240"/>
      </w:pPr>
    </w:p>
    <w:p w14:paraId="4480718E" w14:textId="77777777" w:rsidR="00B155B3" w:rsidRDefault="00B155B3" w:rsidP="00B155B3">
      <w:pPr>
        <w:spacing w:after="240"/>
      </w:pPr>
      <w:r>
        <w:t>2.4 Auditorías periódicas mediante escaneo masivo de QR para validar la precisión del inventario.</w:t>
      </w:r>
    </w:p>
    <w:p w14:paraId="0E912776" w14:textId="77777777" w:rsidR="00B155B3" w:rsidRDefault="00B155B3" w:rsidP="00B155B3">
      <w:pPr>
        <w:spacing w:after="240"/>
      </w:pPr>
    </w:p>
    <w:p w14:paraId="71A3894B" w14:textId="77777777" w:rsidR="00B155B3" w:rsidRDefault="00B155B3" w:rsidP="00B155B3">
      <w:pPr>
        <w:spacing w:after="240"/>
      </w:pPr>
      <w:r>
        <w:t>3. Optimización de Ubicación y Reducción de Pérdidas</w:t>
      </w:r>
    </w:p>
    <w:p w14:paraId="29D701A0" w14:textId="77777777" w:rsidR="00B155B3" w:rsidRDefault="00B155B3" w:rsidP="00B155B3">
      <w:pPr>
        <w:spacing w:after="240"/>
      </w:pPr>
      <w:r>
        <w:t>3.1 Asignar ubicaciones fijas con códigos QR en el almacén para evitar pérdidas por mal posicionamiento.</w:t>
      </w:r>
    </w:p>
    <w:p w14:paraId="386628DF" w14:textId="77777777" w:rsidR="00B155B3" w:rsidRDefault="00B155B3" w:rsidP="00B155B3">
      <w:pPr>
        <w:spacing w:after="240"/>
      </w:pPr>
    </w:p>
    <w:p w14:paraId="423AD35F" w14:textId="77777777" w:rsidR="00B155B3" w:rsidRDefault="00B155B3" w:rsidP="00B155B3">
      <w:pPr>
        <w:spacing w:after="240"/>
      </w:pPr>
      <w:r>
        <w:lastRenderedPageBreak/>
        <w:t>3.2 Sistema de alerta cuando un producto sea colocado en una ubicación incorrecta.</w:t>
      </w:r>
    </w:p>
    <w:p w14:paraId="65CBAD9D" w14:textId="77777777" w:rsidR="00B155B3" w:rsidRDefault="00B155B3" w:rsidP="00B155B3">
      <w:pPr>
        <w:spacing w:after="240"/>
      </w:pPr>
    </w:p>
    <w:p w14:paraId="51D05286" w14:textId="77777777" w:rsidR="00B155B3" w:rsidRDefault="00B155B3" w:rsidP="00B155B3">
      <w:pPr>
        <w:spacing w:after="240"/>
      </w:pPr>
      <w:r>
        <w:t>3.3 Historial de movimientos por producto (quién lo movió, cuándo y a dónde).</w:t>
      </w:r>
    </w:p>
    <w:p w14:paraId="3FFACD80" w14:textId="77777777" w:rsidR="00B155B3" w:rsidRDefault="00B155B3" w:rsidP="00B155B3">
      <w:pPr>
        <w:spacing w:after="240"/>
      </w:pPr>
    </w:p>
    <w:p w14:paraId="13AA73C8" w14:textId="77777777" w:rsidR="00B155B3" w:rsidRDefault="00B155B3" w:rsidP="00B155B3">
      <w:pPr>
        <w:spacing w:after="240"/>
      </w:pPr>
      <w:r>
        <w:t>4. Control de Calidad y Minimización de Daños</w:t>
      </w:r>
    </w:p>
    <w:p w14:paraId="0D286FB0" w14:textId="77777777" w:rsidR="00B155B3" w:rsidRDefault="00B155B3" w:rsidP="00B155B3">
      <w:pPr>
        <w:spacing w:after="240"/>
      </w:pPr>
      <w:r>
        <w:t>4.1 Registrar mediante QR el estado de los productos al ingresar y salir del almacén.</w:t>
      </w:r>
    </w:p>
    <w:p w14:paraId="635176F8" w14:textId="77777777" w:rsidR="00B155B3" w:rsidRDefault="00B155B3" w:rsidP="00B155B3">
      <w:pPr>
        <w:spacing w:after="240"/>
      </w:pPr>
    </w:p>
    <w:p w14:paraId="474E0599" w14:textId="77777777" w:rsidR="00B155B3" w:rsidRDefault="00B155B3" w:rsidP="00B155B3">
      <w:pPr>
        <w:spacing w:after="240"/>
      </w:pPr>
      <w:r>
        <w:t>4.2 Implementar verificaciones por QR en el despacho para asegurar que los productos estén en buen estado antes del envío.</w:t>
      </w:r>
    </w:p>
    <w:p w14:paraId="1739A1F1" w14:textId="77777777" w:rsidR="00B155B3" w:rsidRDefault="00B155B3" w:rsidP="00B155B3">
      <w:pPr>
        <w:spacing w:after="240"/>
      </w:pPr>
    </w:p>
    <w:p w14:paraId="1906487C" w14:textId="77777777" w:rsidR="00B155B3" w:rsidRDefault="00B155B3" w:rsidP="00B155B3">
      <w:pPr>
        <w:spacing w:after="240"/>
      </w:pPr>
      <w:r>
        <w:t xml:space="preserve">4.3 Sistema de evidencia digital (fotos o </w:t>
      </w:r>
      <w:proofErr w:type="spellStart"/>
      <w:r>
        <w:t>checklist</w:t>
      </w:r>
      <w:proofErr w:type="spellEnd"/>
      <w:r>
        <w:t>) al escanear el QR en el momento de entrega al transportista.</w:t>
      </w:r>
    </w:p>
    <w:p w14:paraId="21177DCA" w14:textId="77777777" w:rsidR="00B155B3" w:rsidRDefault="00B155B3" w:rsidP="00B155B3">
      <w:pPr>
        <w:spacing w:after="240"/>
      </w:pPr>
    </w:p>
    <w:p w14:paraId="1D415F77" w14:textId="77777777" w:rsidR="00B155B3" w:rsidRDefault="00B155B3" w:rsidP="00B155B3">
      <w:pPr>
        <w:spacing w:after="240"/>
      </w:pPr>
      <w:r>
        <w:t>5. Integración con Transporte y Devoluciones</w:t>
      </w:r>
    </w:p>
    <w:p w14:paraId="6FF80ABB" w14:textId="77777777" w:rsidR="00B155B3" w:rsidRDefault="00B155B3" w:rsidP="00B155B3">
      <w:pPr>
        <w:spacing w:after="240"/>
      </w:pPr>
      <w:r>
        <w:t>5.1 Generar un QR único por pedido para rastrear su estado desde el almacén hasta la entrega.</w:t>
      </w:r>
    </w:p>
    <w:p w14:paraId="19C0921C" w14:textId="77777777" w:rsidR="00B155B3" w:rsidRDefault="00B155B3" w:rsidP="00B155B3">
      <w:pPr>
        <w:spacing w:after="240"/>
      </w:pPr>
    </w:p>
    <w:p w14:paraId="0BB1FE7D" w14:textId="77777777" w:rsidR="00B155B3" w:rsidRDefault="00B155B3" w:rsidP="00B155B3">
      <w:pPr>
        <w:spacing w:after="240"/>
      </w:pPr>
      <w:r>
        <w:t>5.2 Permitir al cliente o transportista escanear el QR para reportar daños en el momento de la recepción.</w:t>
      </w:r>
    </w:p>
    <w:p w14:paraId="467CAB5F" w14:textId="77777777" w:rsidR="00B155B3" w:rsidRDefault="00B155B3" w:rsidP="00B155B3">
      <w:pPr>
        <w:spacing w:after="240"/>
      </w:pPr>
    </w:p>
    <w:p w14:paraId="37C72A90" w14:textId="77777777" w:rsidR="00B155B3" w:rsidRDefault="00B155B3" w:rsidP="00B155B3">
      <w:pPr>
        <w:spacing w:after="240"/>
      </w:pPr>
      <w:r>
        <w:t>5.3 Sistema de responsabilidades claras (si el producto salió bien del almacén, la responsabilidad recae en el transporte).</w:t>
      </w:r>
    </w:p>
    <w:p w14:paraId="6EB8A1FD" w14:textId="77777777" w:rsidR="00B155B3" w:rsidRDefault="00B155B3" w:rsidP="00B155B3">
      <w:pPr>
        <w:spacing w:after="240"/>
      </w:pPr>
    </w:p>
    <w:p w14:paraId="3C2B5248" w14:textId="77777777" w:rsidR="00B155B3" w:rsidRDefault="00B155B3" w:rsidP="00B155B3">
      <w:pPr>
        <w:spacing w:after="240"/>
      </w:pPr>
      <w:r>
        <w:t>6. Reportes y Análisis</w:t>
      </w:r>
    </w:p>
    <w:p w14:paraId="6500793C" w14:textId="77777777" w:rsidR="00B155B3" w:rsidRDefault="00B155B3" w:rsidP="00B155B3">
      <w:pPr>
        <w:spacing w:after="240"/>
      </w:pPr>
      <w:r>
        <w:t>6.1 Generar reportes automáticos de discrepancias, productos perdidos y dañados.</w:t>
      </w:r>
    </w:p>
    <w:p w14:paraId="5E37CDE8" w14:textId="77777777" w:rsidR="00B155B3" w:rsidRDefault="00B155B3" w:rsidP="00B155B3">
      <w:pPr>
        <w:spacing w:after="240"/>
      </w:pPr>
    </w:p>
    <w:p w14:paraId="1DE338B1" w14:textId="77777777" w:rsidR="00B155B3" w:rsidRDefault="00B155B3" w:rsidP="00B155B3">
      <w:pPr>
        <w:spacing w:after="240"/>
      </w:pPr>
      <w:r>
        <w:t xml:space="preserve">6.2 </w:t>
      </w:r>
      <w:proofErr w:type="spellStart"/>
      <w:r>
        <w:t>Dashboard</w:t>
      </w:r>
      <w:proofErr w:type="spellEnd"/>
      <w:r>
        <w:t xml:space="preserve"> en tiempo real con métricas de eficiencia del almacén.</w:t>
      </w:r>
    </w:p>
    <w:p w14:paraId="310297FF" w14:textId="77777777" w:rsidR="00B155B3" w:rsidRDefault="00B155B3" w:rsidP="00B155B3">
      <w:pPr>
        <w:spacing w:after="240"/>
      </w:pPr>
    </w:p>
    <w:p w14:paraId="4B8DE63B" w14:textId="77777777" w:rsidR="00B155B3" w:rsidRDefault="00B155B3" w:rsidP="00B155B3">
      <w:pPr>
        <w:spacing w:after="240"/>
      </w:pPr>
      <w:r>
        <w:t>6.3 Identificar patrones de errores (</w:t>
      </w:r>
      <w:proofErr w:type="spellStart"/>
      <w:r>
        <w:t>ej</w:t>
      </w:r>
      <w:proofErr w:type="spellEnd"/>
      <w:r>
        <w:t>: productos que frecuentemente se pierden o dañan).</w:t>
      </w:r>
    </w:p>
    <w:p w14:paraId="1DC6420C" w14:textId="77777777" w:rsidR="00B155B3" w:rsidRDefault="00B155B3" w:rsidP="00B155B3">
      <w:pPr>
        <w:spacing w:after="240"/>
      </w:pPr>
    </w:p>
    <w:p w14:paraId="59E08D51" w14:textId="77777777" w:rsidR="00B155B3" w:rsidRDefault="00B155B3" w:rsidP="00B155B3">
      <w:pPr>
        <w:spacing w:after="240"/>
      </w:pPr>
      <w:r>
        <w:t>7. Escalabilidad y Mantenimiento</w:t>
      </w:r>
    </w:p>
    <w:p w14:paraId="169A36CB" w14:textId="77777777" w:rsidR="00B155B3" w:rsidRDefault="00B155B3" w:rsidP="00B155B3">
      <w:pPr>
        <w:spacing w:after="240"/>
      </w:pPr>
      <w:r>
        <w:t>7.1 Diseñar el sistema para que pueda expandirse junto con el crecimiento del almacén.</w:t>
      </w:r>
    </w:p>
    <w:p w14:paraId="3534BF78" w14:textId="77777777" w:rsidR="00B155B3" w:rsidRDefault="00B155B3" w:rsidP="00B155B3">
      <w:pPr>
        <w:spacing w:after="240"/>
      </w:pPr>
    </w:p>
    <w:p w14:paraId="3F5958AA" w14:textId="43A24180" w:rsidR="009F4D59" w:rsidRPr="00BA05DD" w:rsidRDefault="00B155B3" w:rsidP="00B155B3">
      <w:pPr>
        <w:spacing w:after="240"/>
      </w:pPr>
      <w:r>
        <w:t>7.2 Mantenimiento periódico de los dispositivos de escaneo y actualización de la base de datos.</w:t>
      </w: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752A3AE2"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Planteamiento de la Solución: Desarrollo e Implementación de un Sistema de Gestión de Inventario (WMS) con Códigos QR para la Optimización Operacional</w:t>
      </w:r>
    </w:p>
    <w:p w14:paraId="7021EA02"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Tras un análisis exhaustivo de las problemáticas en el área de almacén, se propone la </w:t>
      </w:r>
      <w:r w:rsidRPr="00DB12AE">
        <w:rPr>
          <w:rFonts w:eastAsiaTheme="minorHAnsi"/>
          <w:b/>
          <w:bCs/>
          <w:color w:val="000000"/>
          <w:lang w:eastAsia="en-US"/>
        </w:rPr>
        <w:t>implementación de un Sistema de Gestión de Inventario (WMS) basado en códigos QR</w:t>
      </w:r>
      <w:r w:rsidRPr="00DB12AE">
        <w:rPr>
          <w:rFonts w:eastAsiaTheme="minorHAnsi"/>
          <w:color w:val="000000"/>
          <w:lang w:eastAsia="en-US"/>
        </w:rPr>
        <w:t>, diseñado para resolver las ineficiencias en el manejo de inventario, reducir pérdidas de mercancía y mejorar la trazabilidad. Esta solución proporcionará </w:t>
      </w:r>
      <w:r w:rsidRPr="00DB12AE">
        <w:rPr>
          <w:rFonts w:eastAsiaTheme="minorHAnsi"/>
          <w:b/>
          <w:bCs/>
          <w:color w:val="000000"/>
          <w:lang w:eastAsia="en-US"/>
        </w:rPr>
        <w:t>visibilidad en tiempo real</w:t>
      </w:r>
      <w:r w:rsidRPr="00DB12AE">
        <w:rPr>
          <w:rFonts w:eastAsiaTheme="minorHAnsi"/>
          <w:color w:val="000000"/>
          <w:lang w:eastAsia="en-US"/>
        </w:rPr>
        <w:t>, </w:t>
      </w:r>
      <w:r w:rsidRPr="00DB12AE">
        <w:rPr>
          <w:rFonts w:eastAsiaTheme="minorHAnsi"/>
          <w:b/>
          <w:bCs/>
          <w:color w:val="000000"/>
          <w:lang w:eastAsia="en-US"/>
        </w:rPr>
        <w:t>precisión en los registros</w:t>
      </w:r>
      <w:r w:rsidRPr="00DB12AE">
        <w:rPr>
          <w:rFonts w:eastAsiaTheme="minorHAnsi"/>
          <w:color w:val="000000"/>
          <w:lang w:eastAsia="en-US"/>
        </w:rPr>
        <w:t> y </w:t>
      </w:r>
      <w:r w:rsidRPr="00DB12AE">
        <w:rPr>
          <w:rFonts w:eastAsiaTheme="minorHAnsi"/>
          <w:b/>
          <w:bCs/>
          <w:color w:val="000000"/>
          <w:lang w:eastAsia="en-US"/>
        </w:rPr>
        <w:t>procesos estandarizados</w:t>
      </w:r>
      <w:r w:rsidRPr="00DB12AE">
        <w:rPr>
          <w:rFonts w:eastAsiaTheme="minorHAnsi"/>
          <w:color w:val="000000"/>
          <w:lang w:eastAsia="en-US"/>
        </w:rPr>
        <w:t>, integrando tecnología móvil y automatización para optimizar las operaciones.</w:t>
      </w:r>
    </w:p>
    <w:p w14:paraId="601B3CF2"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Alcance de la Solución</w:t>
      </w:r>
    </w:p>
    <w:p w14:paraId="0FFDF140"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Registro Automatizado de Movimientos</w:t>
      </w:r>
    </w:p>
    <w:p w14:paraId="1C1CD5DB"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Uso de </w:t>
      </w:r>
      <w:r w:rsidRPr="00DB12AE">
        <w:rPr>
          <w:rFonts w:eastAsiaTheme="minorHAnsi"/>
          <w:b/>
          <w:bCs/>
          <w:color w:val="000000"/>
          <w:lang w:eastAsia="en-US"/>
        </w:rPr>
        <w:t>lectores QR</w:t>
      </w:r>
      <w:r w:rsidRPr="00DB12AE">
        <w:rPr>
          <w:rFonts w:eastAsiaTheme="minorHAnsi"/>
          <w:color w:val="000000"/>
          <w:lang w:eastAsia="en-US"/>
        </w:rPr>
        <w:t> para capturar entradas, salidas y traslados de mercancía, vinculando cada producto a una ubicación específica.</w:t>
      </w:r>
    </w:p>
    <w:p w14:paraId="1944EF7A"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Historial de movimientos</w:t>
      </w:r>
      <w:r w:rsidRPr="00DB12AE">
        <w:rPr>
          <w:rFonts w:eastAsiaTheme="minorHAnsi"/>
          <w:color w:val="000000"/>
          <w:lang w:eastAsia="en-US"/>
        </w:rPr>
        <w:t> centralizado, evitando duplicidad de registros.</w:t>
      </w:r>
    </w:p>
    <w:p w14:paraId="04A3E8A6"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Alertas de Stock en Tiempo Real</w:t>
      </w:r>
    </w:p>
    <w:p w14:paraId="1F20ED2B"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Configuración de </w:t>
      </w:r>
      <w:r w:rsidRPr="00DB12AE">
        <w:rPr>
          <w:rFonts w:eastAsiaTheme="minorHAnsi"/>
          <w:b/>
          <w:bCs/>
          <w:color w:val="000000"/>
          <w:lang w:eastAsia="en-US"/>
        </w:rPr>
        <w:t>umbrales mínimos de inventario</w:t>
      </w:r>
      <w:r w:rsidRPr="00DB12AE">
        <w:rPr>
          <w:rFonts w:eastAsiaTheme="minorHAnsi"/>
          <w:color w:val="000000"/>
          <w:lang w:eastAsia="en-US"/>
        </w:rPr>
        <w:t> que generen alertas automáticas a compras, ventas y almacén.</w:t>
      </w:r>
    </w:p>
    <w:p w14:paraId="4D373B53"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Notificaciones a jefes de área para acciones preventivas.</w:t>
      </w:r>
    </w:p>
    <w:p w14:paraId="5AEBBB8A"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Módulo de Gestión de Pérdidas y Daños</w:t>
      </w:r>
    </w:p>
    <w:p w14:paraId="2086758D"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Registro detallado de incidencias (pérdidas, daños, extravíos) con posibilidad de asociarlas a transportistas.</w:t>
      </w:r>
    </w:p>
    <w:p w14:paraId="61586296"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lastRenderedPageBreak/>
        <w:t>Generación de </w:t>
      </w:r>
      <w:r w:rsidRPr="00DB12AE">
        <w:rPr>
          <w:rFonts w:eastAsiaTheme="minorHAnsi"/>
          <w:b/>
          <w:bCs/>
          <w:color w:val="000000"/>
          <w:lang w:eastAsia="en-US"/>
        </w:rPr>
        <w:t>informes analíticos</w:t>
      </w:r>
      <w:r w:rsidRPr="00DB12AE">
        <w:rPr>
          <w:rFonts w:eastAsiaTheme="minorHAnsi"/>
          <w:color w:val="000000"/>
          <w:lang w:eastAsia="en-US"/>
        </w:rPr>
        <w:t> para identificar patrones y tomar medidas correctivas.</w:t>
      </w:r>
    </w:p>
    <w:p w14:paraId="16CAEF75"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Protocolos de Recepción y Embalaje con Evidencia Digital</w:t>
      </w:r>
    </w:p>
    <w:p w14:paraId="0251229D"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Grabación de videos durante el </w:t>
      </w:r>
      <w:r w:rsidRPr="00DB12AE">
        <w:rPr>
          <w:rFonts w:eastAsiaTheme="minorHAnsi"/>
          <w:b/>
          <w:bCs/>
          <w:color w:val="000000"/>
          <w:lang w:eastAsia="en-US"/>
        </w:rPr>
        <w:t>empaquetado/desempaquetado</w:t>
      </w:r>
      <w:r w:rsidRPr="00DB12AE">
        <w:rPr>
          <w:rFonts w:eastAsiaTheme="minorHAnsi"/>
          <w:color w:val="000000"/>
          <w:lang w:eastAsia="en-US"/>
        </w:rPr>
        <w:t> para determinar responsabilidades en daños.</w:t>
      </w:r>
    </w:p>
    <w:p w14:paraId="7DA9A2F8"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Formatos estandarizados de informes de daños durante el transporte.</w:t>
      </w:r>
    </w:p>
    <w:p w14:paraId="6FDDFE4D"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Integración con Sistemas Existentes (ERP, Contabilidad)</w:t>
      </w:r>
    </w:p>
    <w:p w14:paraId="3271CAA2"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Sincronización automática de datos para evitar inconsistencias.</w:t>
      </w:r>
    </w:p>
    <w:p w14:paraId="527769AA"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Manual de Procedimientos y Capacitación</w:t>
      </w:r>
    </w:p>
    <w:p w14:paraId="4A1D7D2B"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Documentación de procesos para almacenistas (incluyendo uso de QR y protocolos).</w:t>
      </w:r>
    </w:p>
    <w:p w14:paraId="6857AF5D"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Capacitación práctica en el uso del WMS y manejo de mercancía.</w:t>
      </w:r>
    </w:p>
    <w:p w14:paraId="06EF6D56"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pict w14:anchorId="02D3A5EE">
          <v:rect id="_x0000_i1049" style="width:0;height:.75pt" o:hralign="center" o:hrstd="t" o:hrnoshade="t" o:hr="t" fillcolor="#f8faff" stroked="f"/>
        </w:pict>
      </w:r>
    </w:p>
    <w:p w14:paraId="2A423AF5"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Descripción de los Procesos de la Solución</w:t>
      </w:r>
    </w:p>
    <w:p w14:paraId="49DCA41E"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1. Gestión de Inventario</w:t>
      </w:r>
    </w:p>
    <w:p w14:paraId="3090E7F1" w14:textId="77777777" w:rsidR="00DB12AE" w:rsidRPr="00DB12AE" w:rsidRDefault="00DB12AE" w:rsidP="00DB12AE">
      <w:pPr>
        <w:numPr>
          <w:ilvl w:val="0"/>
          <w:numId w:val="50"/>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Procedimientos Estandarizados</w:t>
      </w:r>
      <w:r w:rsidRPr="00DB12AE">
        <w:rPr>
          <w:rFonts w:eastAsiaTheme="minorHAnsi"/>
          <w:color w:val="000000"/>
          <w:lang w:eastAsia="en-US"/>
        </w:rPr>
        <w:t>:</w:t>
      </w:r>
    </w:p>
    <w:p w14:paraId="421EE89C"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Conteo cíclico mediante escaneo QR.</w:t>
      </w:r>
    </w:p>
    <w:p w14:paraId="36CE7D44"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Reconciliación automática entre sistema y físico.</w:t>
      </w:r>
    </w:p>
    <w:p w14:paraId="2AA87651" w14:textId="77777777" w:rsidR="00DB12AE" w:rsidRPr="00DB12AE" w:rsidRDefault="00DB12AE" w:rsidP="00DB12AE">
      <w:pPr>
        <w:numPr>
          <w:ilvl w:val="0"/>
          <w:numId w:val="50"/>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Métricas de Control</w:t>
      </w:r>
      <w:r w:rsidRPr="00DB12AE">
        <w:rPr>
          <w:rFonts w:eastAsiaTheme="minorHAnsi"/>
          <w:color w:val="000000"/>
          <w:lang w:eastAsia="en-US"/>
        </w:rPr>
        <w:t>:</w:t>
      </w:r>
    </w:p>
    <w:p w14:paraId="1BCFC863"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Precisión de inventario (% de coincidencia sistema vs. físico).</w:t>
      </w:r>
    </w:p>
    <w:p w14:paraId="0D4731F8"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Tiempo promedio de resolución de discrepancias.</w:t>
      </w:r>
    </w:p>
    <w:p w14:paraId="7F54ACD0"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2. Manejo de Mercancías</w:t>
      </w:r>
    </w:p>
    <w:p w14:paraId="6E76B0D4" w14:textId="77777777" w:rsidR="00DB12AE" w:rsidRPr="00DB12AE" w:rsidRDefault="00DB12AE" w:rsidP="00DB12AE">
      <w:pPr>
        <w:numPr>
          <w:ilvl w:val="0"/>
          <w:numId w:val="51"/>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Trazabilidad con QR</w:t>
      </w:r>
      <w:r w:rsidRPr="00DB12AE">
        <w:rPr>
          <w:rFonts w:eastAsiaTheme="minorHAnsi"/>
          <w:color w:val="000000"/>
          <w:lang w:eastAsia="en-US"/>
        </w:rPr>
        <w:t>:</w:t>
      </w:r>
    </w:p>
    <w:p w14:paraId="5A6AAC3A" w14:textId="77777777" w:rsidR="00DB12AE" w:rsidRPr="00DB12AE" w:rsidRDefault="00DB12AE" w:rsidP="00DB12AE">
      <w:pPr>
        <w:numPr>
          <w:ilvl w:val="1"/>
          <w:numId w:val="51"/>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Cada producto escaneado al moverse, registrando ubicación y responsable.</w:t>
      </w:r>
    </w:p>
    <w:p w14:paraId="495E069C" w14:textId="77777777" w:rsidR="00DB12AE" w:rsidRPr="00DB12AE" w:rsidRDefault="00DB12AE" w:rsidP="00DB12AE">
      <w:pPr>
        <w:numPr>
          <w:ilvl w:val="0"/>
          <w:numId w:val="51"/>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Control de Calidad</w:t>
      </w:r>
      <w:r w:rsidRPr="00DB12AE">
        <w:rPr>
          <w:rFonts w:eastAsiaTheme="minorHAnsi"/>
          <w:color w:val="000000"/>
          <w:lang w:eastAsia="en-US"/>
        </w:rPr>
        <w:t>:</w:t>
      </w:r>
    </w:p>
    <w:p w14:paraId="37306AD6" w14:textId="77777777" w:rsidR="00DB12AE" w:rsidRPr="00DB12AE" w:rsidRDefault="00DB12AE" w:rsidP="00DB12AE">
      <w:pPr>
        <w:numPr>
          <w:ilvl w:val="1"/>
          <w:numId w:val="51"/>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Verificación por QR al ingresar, almacenar y despachar mercancía.</w:t>
      </w:r>
    </w:p>
    <w:p w14:paraId="577F5740"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3. Procesamiento de Pedidos</w:t>
      </w:r>
    </w:p>
    <w:p w14:paraId="4B432557" w14:textId="77777777" w:rsidR="00DB12AE" w:rsidRPr="00DB12AE" w:rsidRDefault="00DB12AE" w:rsidP="00DB12AE">
      <w:pPr>
        <w:numPr>
          <w:ilvl w:val="0"/>
          <w:numId w:val="52"/>
        </w:numPr>
        <w:autoSpaceDE w:val="0"/>
        <w:autoSpaceDN w:val="0"/>
        <w:adjustRightInd w:val="0"/>
        <w:spacing w:after="240" w:line="240" w:lineRule="auto"/>
        <w:rPr>
          <w:rFonts w:eastAsiaTheme="minorHAnsi"/>
          <w:color w:val="000000"/>
          <w:lang w:eastAsia="en-US"/>
        </w:rPr>
      </w:pPr>
      <w:proofErr w:type="spellStart"/>
      <w:r w:rsidRPr="00DB12AE">
        <w:rPr>
          <w:rFonts w:eastAsiaTheme="minorHAnsi"/>
          <w:b/>
          <w:bCs/>
          <w:color w:val="000000"/>
          <w:lang w:eastAsia="en-US"/>
        </w:rPr>
        <w:lastRenderedPageBreak/>
        <w:t>Picking</w:t>
      </w:r>
      <w:proofErr w:type="spellEnd"/>
      <w:r w:rsidRPr="00DB12AE">
        <w:rPr>
          <w:rFonts w:eastAsiaTheme="minorHAnsi"/>
          <w:b/>
          <w:bCs/>
          <w:color w:val="000000"/>
          <w:lang w:eastAsia="en-US"/>
        </w:rPr>
        <w:t xml:space="preserve"> Optimizado</w:t>
      </w:r>
      <w:r w:rsidRPr="00DB12AE">
        <w:rPr>
          <w:rFonts w:eastAsiaTheme="minorHAnsi"/>
          <w:color w:val="000000"/>
          <w:lang w:eastAsia="en-US"/>
        </w:rPr>
        <w:t>:</w:t>
      </w:r>
    </w:p>
    <w:p w14:paraId="69FC5471" w14:textId="77777777" w:rsidR="00DB12AE" w:rsidRPr="00DB12AE" w:rsidRDefault="00DB12AE" w:rsidP="00DB12AE">
      <w:pPr>
        <w:numPr>
          <w:ilvl w:val="1"/>
          <w:numId w:val="52"/>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 xml:space="preserve">Rutas de </w:t>
      </w:r>
      <w:proofErr w:type="spellStart"/>
      <w:r w:rsidRPr="00DB12AE">
        <w:rPr>
          <w:rFonts w:eastAsiaTheme="minorHAnsi"/>
          <w:color w:val="000000"/>
          <w:lang w:eastAsia="en-US"/>
        </w:rPr>
        <w:t>picking</w:t>
      </w:r>
      <w:proofErr w:type="spellEnd"/>
      <w:r w:rsidRPr="00DB12AE">
        <w:rPr>
          <w:rFonts w:eastAsiaTheme="minorHAnsi"/>
          <w:color w:val="000000"/>
          <w:lang w:eastAsia="en-US"/>
        </w:rPr>
        <w:t xml:space="preserve"> generadas por el WMS según ubicaciones QR.</w:t>
      </w:r>
    </w:p>
    <w:p w14:paraId="10406B17" w14:textId="77777777" w:rsidR="00DB12AE" w:rsidRPr="00DB12AE" w:rsidRDefault="00DB12AE" w:rsidP="00DB12AE">
      <w:pPr>
        <w:numPr>
          <w:ilvl w:val="1"/>
          <w:numId w:val="52"/>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Validación por escaneo para evitar errores.</w:t>
      </w:r>
    </w:p>
    <w:p w14:paraId="12590462" w14:textId="77777777" w:rsidR="00DB12AE" w:rsidRPr="00DB12AE" w:rsidRDefault="00DB12AE" w:rsidP="00DB12AE">
      <w:pPr>
        <w:numPr>
          <w:ilvl w:val="0"/>
          <w:numId w:val="52"/>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Automatización de Pedidos Críticos</w:t>
      </w:r>
      <w:r w:rsidRPr="00DB12AE">
        <w:rPr>
          <w:rFonts w:eastAsiaTheme="minorHAnsi"/>
          <w:color w:val="000000"/>
          <w:lang w:eastAsia="en-US"/>
        </w:rPr>
        <w:t>:</w:t>
      </w:r>
    </w:p>
    <w:p w14:paraId="7C09F1D3" w14:textId="77777777" w:rsidR="00DB12AE" w:rsidRPr="00DB12AE" w:rsidRDefault="00DB12AE" w:rsidP="00DB12AE">
      <w:pPr>
        <w:numPr>
          <w:ilvl w:val="1"/>
          <w:numId w:val="52"/>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Aprobación ágil de pedidos de gran volumen con alertas integradas.</w:t>
      </w:r>
    </w:p>
    <w:p w14:paraId="248F1DC5"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4. Gestión de Datos</w:t>
      </w:r>
    </w:p>
    <w:p w14:paraId="2175DA9F" w14:textId="77777777" w:rsidR="00DB12AE" w:rsidRPr="00DB12AE" w:rsidRDefault="00DB12AE" w:rsidP="00DB12AE">
      <w:pPr>
        <w:numPr>
          <w:ilvl w:val="0"/>
          <w:numId w:val="53"/>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Actualización Automatizada</w:t>
      </w:r>
      <w:r w:rsidRPr="00DB12AE">
        <w:rPr>
          <w:rFonts w:eastAsiaTheme="minorHAnsi"/>
          <w:color w:val="000000"/>
          <w:lang w:eastAsia="en-US"/>
        </w:rPr>
        <w:t>:</w:t>
      </w:r>
    </w:p>
    <w:p w14:paraId="4150C740" w14:textId="77777777" w:rsidR="00DB12AE" w:rsidRPr="00DB12AE" w:rsidRDefault="00DB12AE" w:rsidP="00DB12AE">
      <w:pPr>
        <w:numPr>
          <w:ilvl w:val="1"/>
          <w:numId w:val="53"/>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Datos de inventario sincronizados con contabilidad y ventas.</w:t>
      </w:r>
    </w:p>
    <w:p w14:paraId="52F8B2A6" w14:textId="77777777" w:rsidR="00DB12AE" w:rsidRPr="00DB12AE" w:rsidRDefault="00DB12AE" w:rsidP="00DB12AE">
      <w:pPr>
        <w:numPr>
          <w:ilvl w:val="0"/>
          <w:numId w:val="53"/>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Indicadores de Calidad</w:t>
      </w:r>
      <w:r w:rsidRPr="00DB12AE">
        <w:rPr>
          <w:rFonts w:eastAsiaTheme="minorHAnsi"/>
          <w:color w:val="000000"/>
          <w:lang w:eastAsia="en-US"/>
        </w:rPr>
        <w:t>:</w:t>
      </w:r>
    </w:p>
    <w:p w14:paraId="29EA6053" w14:textId="77777777" w:rsidR="00DB12AE" w:rsidRPr="00DB12AE" w:rsidRDefault="00DB12AE" w:rsidP="00DB12AE">
      <w:pPr>
        <w:numPr>
          <w:ilvl w:val="1"/>
          <w:numId w:val="53"/>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Exactitud de datos (% de registros sin errores).</w:t>
      </w:r>
    </w:p>
    <w:p w14:paraId="1F7E17B6"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5. Comunicación con Proveedores y Transportistas</w:t>
      </w:r>
    </w:p>
    <w:p w14:paraId="43606680" w14:textId="77777777" w:rsidR="00DB12AE" w:rsidRPr="00DB12AE" w:rsidRDefault="00DB12AE" w:rsidP="00DB12AE">
      <w:pPr>
        <w:numPr>
          <w:ilvl w:val="0"/>
          <w:numId w:val="54"/>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QR de Pedido para Trazabilidad</w:t>
      </w:r>
      <w:r w:rsidRPr="00DB12AE">
        <w:rPr>
          <w:rFonts w:eastAsiaTheme="minorHAnsi"/>
          <w:color w:val="000000"/>
          <w:lang w:eastAsia="en-US"/>
        </w:rPr>
        <w:t>:</w:t>
      </w:r>
    </w:p>
    <w:p w14:paraId="64491DFB" w14:textId="77777777" w:rsidR="00DB12AE" w:rsidRPr="00DB12AE" w:rsidRDefault="00DB12AE" w:rsidP="00DB12AE">
      <w:pPr>
        <w:numPr>
          <w:ilvl w:val="1"/>
          <w:numId w:val="54"/>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Proveedores y transportistas escanean QR para confirmar recepción y estado.</w:t>
      </w:r>
    </w:p>
    <w:p w14:paraId="64100C16" w14:textId="77777777" w:rsidR="00DB12AE" w:rsidRPr="00DB12AE" w:rsidRDefault="00DB12AE" w:rsidP="00DB12AE">
      <w:pPr>
        <w:numPr>
          <w:ilvl w:val="0"/>
          <w:numId w:val="54"/>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Evidencia Digital</w:t>
      </w:r>
      <w:r w:rsidRPr="00DB12AE">
        <w:rPr>
          <w:rFonts w:eastAsiaTheme="minorHAnsi"/>
          <w:color w:val="000000"/>
          <w:lang w:eastAsia="en-US"/>
        </w:rPr>
        <w:t>:</w:t>
      </w:r>
    </w:p>
    <w:p w14:paraId="56AC8307" w14:textId="77777777" w:rsidR="00DB12AE" w:rsidRPr="00DB12AE" w:rsidRDefault="00DB12AE" w:rsidP="00DB12AE">
      <w:pPr>
        <w:numPr>
          <w:ilvl w:val="1"/>
          <w:numId w:val="54"/>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Fotos y firmas electrónicas al entregar/recibir mercancía.</w:t>
      </w:r>
    </w:p>
    <w:p w14:paraId="332B97FC"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pict w14:anchorId="0C915203">
          <v:rect id="_x0000_i1050" style="width:0;height:.75pt" o:hralign="center" o:hrstd="t" o:hrnoshade="t" o:hr="t" fillcolor="#f8faff" stroked="f"/>
        </w:pict>
      </w:r>
    </w:p>
    <w:p w14:paraId="2A725C5D"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Impacto de la Solución en la Organización</w:t>
      </w:r>
    </w:p>
    <w:tbl>
      <w:tblPr>
        <w:tblW w:w="0" w:type="auto"/>
        <w:tblCellMar>
          <w:top w:w="15" w:type="dxa"/>
          <w:left w:w="15" w:type="dxa"/>
          <w:bottom w:w="15" w:type="dxa"/>
          <w:right w:w="15" w:type="dxa"/>
        </w:tblCellMar>
        <w:tblLook w:val="04A0" w:firstRow="1" w:lastRow="0" w:firstColumn="1" w:lastColumn="0" w:noHBand="0" w:noVBand="1"/>
      </w:tblPr>
      <w:tblGrid>
        <w:gridCol w:w="2848"/>
        <w:gridCol w:w="6990"/>
      </w:tblGrid>
      <w:tr w:rsidR="00DB12AE" w:rsidRPr="00DB12AE" w14:paraId="2492C1B4" w14:textId="77777777" w:rsidTr="00DB12AE">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004E3002" w14:textId="77777777" w:rsidR="00DB12AE" w:rsidRPr="00DB12AE" w:rsidRDefault="00DB12AE" w:rsidP="00DB12AE">
            <w:pPr>
              <w:autoSpaceDE w:val="0"/>
              <w:autoSpaceDN w:val="0"/>
              <w:adjustRightInd w:val="0"/>
              <w:spacing w:after="240" w:line="240" w:lineRule="auto"/>
              <w:rPr>
                <w:rFonts w:eastAsiaTheme="minorHAnsi"/>
                <w:b/>
                <w:bCs/>
                <w:color w:val="000000"/>
                <w:lang w:eastAsia="en-US"/>
              </w:rPr>
            </w:pPr>
            <w:r w:rsidRPr="00DB12AE">
              <w:rPr>
                <w:rFonts w:eastAsiaTheme="minorHAnsi"/>
                <w:b/>
                <w:bCs/>
                <w:color w:val="000000"/>
                <w:lang w:eastAsia="en-US"/>
              </w:rPr>
              <w:t>Área de Impacto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5294767F" w14:textId="77777777" w:rsidR="00DB12AE" w:rsidRPr="00DB12AE" w:rsidRDefault="00DB12AE" w:rsidP="00DB12AE">
            <w:pPr>
              <w:autoSpaceDE w:val="0"/>
              <w:autoSpaceDN w:val="0"/>
              <w:adjustRightInd w:val="0"/>
              <w:spacing w:after="240" w:line="240" w:lineRule="auto"/>
              <w:rPr>
                <w:rFonts w:eastAsiaTheme="minorHAnsi"/>
                <w:b/>
                <w:bCs/>
                <w:color w:val="000000"/>
                <w:lang w:eastAsia="en-US"/>
              </w:rPr>
            </w:pPr>
            <w:r w:rsidRPr="00DB12AE">
              <w:rPr>
                <w:rFonts w:eastAsiaTheme="minorHAnsi"/>
                <w:b/>
                <w:bCs/>
                <w:color w:val="000000"/>
                <w:lang w:eastAsia="en-US"/>
              </w:rPr>
              <w:t>Beneficio Esperado</w:t>
            </w:r>
          </w:p>
        </w:tc>
      </w:tr>
      <w:tr w:rsidR="00DB12AE" w:rsidRPr="00DB12AE" w14:paraId="26BEEB28"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D1DD6E8"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Precisión de Inventario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CCA44D1"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Reducción del 90% en discrepancias entre sistema y físico.</w:t>
            </w:r>
          </w:p>
        </w:tc>
      </w:tr>
      <w:tr w:rsidR="00DB12AE" w:rsidRPr="00DB12AE" w14:paraId="38DAC324"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550204C"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Reducción de Pérdidas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DF3B103"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Disminución del 60% en pérdidas por mal ubicación o daños.</w:t>
            </w:r>
          </w:p>
        </w:tc>
      </w:tr>
      <w:tr w:rsidR="00DB12AE" w:rsidRPr="00DB12AE" w14:paraId="4618E6A9"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B7D0A14"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Eficiencia en Pedidos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6F87E7A"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Tiempos de preparación un 40% más rápidos.</w:t>
            </w:r>
          </w:p>
        </w:tc>
      </w:tr>
      <w:tr w:rsidR="00DB12AE" w:rsidRPr="00DB12AE" w14:paraId="2DDE8859"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455C127"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Satisfacción del Cliente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8DFD441"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Menos devoluciones y entregas puntuales.</w:t>
            </w:r>
          </w:p>
        </w:tc>
      </w:tr>
      <w:tr w:rsidR="00DB12AE" w:rsidRPr="00DB12AE" w14:paraId="6C910128"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D2183CA"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lastRenderedPageBreak/>
              <w:t>Responsabilidad en Daños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9C9C4D6"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Evidencia clara para determinar si el daño ocurrió en almacén o transporte.</w:t>
            </w:r>
          </w:p>
        </w:tc>
      </w:tr>
      <w:tr w:rsidR="00DB12AE" w:rsidRPr="00DB12AE" w14:paraId="1E770F31"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1E65D4F"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Costo Operativo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D966A41"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Ahorro por compras innecesarias y reducción de mermas.</w:t>
            </w:r>
          </w:p>
        </w:tc>
      </w:tr>
    </w:tbl>
    <w:p w14:paraId="588E7A87"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pict w14:anchorId="3E03F98F">
          <v:rect id="_x0000_i1051" style="width:0;height:.75pt" o:hralign="center" o:hrstd="t" o:hrnoshade="t" o:hr="t" fillcolor="#f8faff" stroked="f"/>
        </w:pict>
      </w:r>
    </w:p>
    <w:p w14:paraId="6CFF81EE"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Implementación por Fases</w:t>
      </w:r>
    </w:p>
    <w:p w14:paraId="21286F17" w14:textId="77777777" w:rsidR="00DB12AE" w:rsidRPr="00DB12AE" w:rsidRDefault="00DB12AE" w:rsidP="00DB12AE">
      <w:pPr>
        <w:numPr>
          <w:ilvl w:val="0"/>
          <w:numId w:val="55"/>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Fase Piloto (1-2 meses)</w:t>
      </w:r>
      <w:r w:rsidRPr="00DB12AE">
        <w:rPr>
          <w:rFonts w:eastAsiaTheme="minorHAnsi"/>
          <w:color w:val="000000"/>
          <w:lang w:eastAsia="en-US"/>
        </w:rPr>
        <w:t>:</w:t>
      </w:r>
    </w:p>
    <w:p w14:paraId="273A80ED"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Implementación en una zona del almacén con productos de alto valor.</w:t>
      </w:r>
    </w:p>
    <w:p w14:paraId="0A70C716"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Capacitación inicial a supervisores.</w:t>
      </w:r>
    </w:p>
    <w:p w14:paraId="2392594E" w14:textId="77777777" w:rsidR="00DB12AE" w:rsidRPr="00DB12AE" w:rsidRDefault="00DB12AE" w:rsidP="00DB12AE">
      <w:pPr>
        <w:numPr>
          <w:ilvl w:val="0"/>
          <w:numId w:val="55"/>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Expansión (3-5 meses)</w:t>
      </w:r>
      <w:r w:rsidRPr="00DB12AE">
        <w:rPr>
          <w:rFonts w:eastAsiaTheme="minorHAnsi"/>
          <w:color w:val="000000"/>
          <w:lang w:eastAsia="en-US"/>
        </w:rPr>
        <w:t>:</w:t>
      </w:r>
    </w:p>
    <w:p w14:paraId="4078D5A9"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Despliegue completo del WMS + QR en todo el almacén.</w:t>
      </w:r>
    </w:p>
    <w:p w14:paraId="76A98371"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 xml:space="preserve">Capacitación masiva y ajustes basados en </w:t>
      </w:r>
      <w:proofErr w:type="spellStart"/>
      <w:r w:rsidRPr="00DB12AE">
        <w:rPr>
          <w:rFonts w:eastAsiaTheme="minorHAnsi"/>
          <w:color w:val="000000"/>
          <w:lang w:eastAsia="en-US"/>
        </w:rPr>
        <w:t>feedback</w:t>
      </w:r>
      <w:proofErr w:type="spellEnd"/>
      <w:r w:rsidRPr="00DB12AE">
        <w:rPr>
          <w:rFonts w:eastAsiaTheme="minorHAnsi"/>
          <w:color w:val="000000"/>
          <w:lang w:eastAsia="en-US"/>
        </w:rPr>
        <w:t>.</w:t>
      </w:r>
    </w:p>
    <w:p w14:paraId="60247817" w14:textId="77777777" w:rsidR="00DB12AE" w:rsidRPr="00DB12AE" w:rsidRDefault="00DB12AE" w:rsidP="00DB12AE">
      <w:pPr>
        <w:numPr>
          <w:ilvl w:val="0"/>
          <w:numId w:val="55"/>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Optimización (6+ meses)</w:t>
      </w:r>
      <w:r w:rsidRPr="00DB12AE">
        <w:rPr>
          <w:rFonts w:eastAsiaTheme="minorHAnsi"/>
          <w:color w:val="000000"/>
          <w:lang w:eastAsia="en-US"/>
        </w:rPr>
        <w:t>:</w:t>
      </w:r>
    </w:p>
    <w:p w14:paraId="721FF5E0"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 xml:space="preserve">Análisis de </w:t>
      </w:r>
      <w:proofErr w:type="spellStart"/>
      <w:r w:rsidRPr="00DB12AE">
        <w:rPr>
          <w:rFonts w:eastAsiaTheme="minorHAnsi"/>
          <w:color w:val="000000"/>
          <w:lang w:eastAsia="en-US"/>
        </w:rPr>
        <w:t>KPIs</w:t>
      </w:r>
      <w:proofErr w:type="spellEnd"/>
      <w:r w:rsidRPr="00DB12AE">
        <w:rPr>
          <w:rFonts w:eastAsiaTheme="minorHAnsi"/>
          <w:color w:val="000000"/>
          <w:lang w:eastAsia="en-US"/>
        </w:rPr>
        <w:t xml:space="preserve"> (</w:t>
      </w:r>
      <w:proofErr w:type="spellStart"/>
      <w:r w:rsidRPr="00DB12AE">
        <w:rPr>
          <w:rFonts w:eastAsiaTheme="minorHAnsi"/>
          <w:color w:val="000000"/>
          <w:lang w:eastAsia="en-US"/>
        </w:rPr>
        <w:t>ej</w:t>
      </w:r>
      <w:proofErr w:type="spellEnd"/>
      <w:r w:rsidRPr="00DB12AE">
        <w:rPr>
          <w:rFonts w:eastAsiaTheme="minorHAnsi"/>
          <w:color w:val="000000"/>
          <w:lang w:eastAsia="en-US"/>
        </w:rPr>
        <w:t xml:space="preserve">: precisión de inventario, tiempo de </w:t>
      </w:r>
      <w:proofErr w:type="spellStart"/>
      <w:r w:rsidRPr="00DB12AE">
        <w:rPr>
          <w:rFonts w:eastAsiaTheme="minorHAnsi"/>
          <w:color w:val="000000"/>
          <w:lang w:eastAsia="en-US"/>
        </w:rPr>
        <w:t>picking</w:t>
      </w:r>
      <w:proofErr w:type="spellEnd"/>
      <w:r w:rsidRPr="00DB12AE">
        <w:rPr>
          <w:rFonts w:eastAsiaTheme="minorHAnsi"/>
          <w:color w:val="000000"/>
          <w:lang w:eastAsia="en-US"/>
        </w:rPr>
        <w:t>).</w:t>
      </w:r>
    </w:p>
    <w:p w14:paraId="4F288550"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Mejoras continuas en procesos.</w:t>
      </w:r>
    </w:p>
    <w:p w14:paraId="608F407A"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pict w14:anchorId="3989C3D3">
          <v:rect id="_x0000_i1052" style="width:0;height:.75pt" o:hralign="center" o:hrstd="t" o:hrnoshade="t" o:hr="t" fillcolor="#f8faff" stroked="f"/>
        </w:pict>
      </w:r>
    </w:p>
    <w:p w14:paraId="72A9702B"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Conclusión</w:t>
      </w:r>
    </w:p>
    <w:p w14:paraId="69411861" w14:textId="77777777" w:rsid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Esta solución no solo resuelve las problemáticas actuales, sino que </w:t>
      </w:r>
      <w:r w:rsidRPr="00DB12AE">
        <w:rPr>
          <w:rFonts w:eastAsiaTheme="minorHAnsi"/>
          <w:b/>
          <w:bCs/>
          <w:color w:val="000000"/>
          <w:lang w:eastAsia="en-US"/>
        </w:rPr>
        <w:t>transforma el almacén en un entorno digitalizado, eficiente y escalable</w:t>
      </w:r>
      <w:r w:rsidRPr="00DB12AE">
        <w:rPr>
          <w:rFonts w:eastAsiaTheme="minorHAnsi"/>
          <w:color w:val="000000"/>
          <w:lang w:eastAsia="en-US"/>
        </w:rPr>
        <w:t>, alineado con las necesidades de crecimiento de la empresa. La combinación de </w:t>
      </w:r>
      <w:r w:rsidRPr="00DB12AE">
        <w:rPr>
          <w:rFonts w:eastAsiaTheme="minorHAnsi"/>
          <w:b/>
          <w:bCs/>
          <w:color w:val="000000"/>
          <w:lang w:eastAsia="en-US"/>
        </w:rPr>
        <w:t>WMS + QR + capacitación</w:t>
      </w:r>
      <w:r w:rsidRPr="00DB12AE">
        <w:rPr>
          <w:rFonts w:eastAsiaTheme="minorHAnsi"/>
          <w:color w:val="000000"/>
          <w:lang w:eastAsia="en-US"/>
        </w:rPr>
        <w:t> asegura una adopción sostenible y resultados medibles.</w:t>
      </w:r>
    </w:p>
    <w:p w14:paraId="5B014A5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Estudio de Factibilidad para la Implementación de un WMS con Códigos QR</w:t>
      </w:r>
    </w:p>
    <w:p w14:paraId="5B8D9BD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1. Factibilidad Técnica</w:t>
      </w:r>
    </w:p>
    <w:p w14:paraId="62A11FD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Tecnologías Requeridas:</w:t>
      </w:r>
    </w:p>
    <w:p w14:paraId="5A502C1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0B7464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Software WMS (desarrollo personalizado o solución comercial adaptable).</w:t>
      </w:r>
    </w:p>
    <w:p w14:paraId="221074F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C646A7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Dispositivos móviles (</w:t>
      </w:r>
      <w:proofErr w:type="spellStart"/>
      <w:r w:rsidRPr="000C2728">
        <w:rPr>
          <w:rFonts w:eastAsiaTheme="minorHAnsi"/>
          <w:color w:val="000000"/>
          <w:lang w:eastAsia="en-US"/>
        </w:rPr>
        <w:t>tablets</w:t>
      </w:r>
      <w:proofErr w:type="spellEnd"/>
      <w:r w:rsidRPr="000C2728">
        <w:rPr>
          <w:rFonts w:eastAsiaTheme="minorHAnsi"/>
          <w:color w:val="000000"/>
          <w:lang w:eastAsia="en-US"/>
        </w:rPr>
        <w:t xml:space="preserve"> o escáneres resistentes con lector QR).</w:t>
      </w:r>
    </w:p>
    <w:p w14:paraId="63555AA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C83A99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Servidores en la nube o locales para alojar la base de datos.</w:t>
      </w:r>
    </w:p>
    <w:p w14:paraId="420DAF1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201F54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Integración con sistemas existentes (ERP, contabilidad, ventas).</w:t>
      </w:r>
    </w:p>
    <w:p w14:paraId="402B269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274567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Infraestructura Necesaria:</w:t>
      </w:r>
    </w:p>
    <w:p w14:paraId="54268E8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637268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Red </w:t>
      </w:r>
      <w:proofErr w:type="spellStart"/>
      <w:r w:rsidRPr="000C2728">
        <w:rPr>
          <w:rFonts w:eastAsiaTheme="minorHAnsi"/>
          <w:color w:val="000000"/>
          <w:lang w:eastAsia="en-US"/>
        </w:rPr>
        <w:t>WiFi</w:t>
      </w:r>
      <w:proofErr w:type="spellEnd"/>
      <w:r w:rsidRPr="000C2728">
        <w:rPr>
          <w:rFonts w:eastAsiaTheme="minorHAnsi"/>
          <w:color w:val="000000"/>
          <w:lang w:eastAsia="en-US"/>
        </w:rPr>
        <w:t xml:space="preserve"> de alta capacidad en el almacén.</w:t>
      </w:r>
    </w:p>
    <w:p w14:paraId="6CCD5C6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D5E11E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Etiquetadora industrial para generar códigos QR duraderos.</w:t>
      </w:r>
    </w:p>
    <w:p w14:paraId="3CE210A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47A5BDE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Riesgos Técnicos:</w:t>
      </w:r>
    </w:p>
    <w:p w14:paraId="3C73C5C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4076276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Incompatibilidad con sistemas </w:t>
      </w:r>
      <w:proofErr w:type="spellStart"/>
      <w:r w:rsidRPr="000C2728">
        <w:rPr>
          <w:rFonts w:eastAsiaTheme="minorHAnsi"/>
          <w:color w:val="000000"/>
          <w:lang w:eastAsia="en-US"/>
        </w:rPr>
        <w:t>legacy</w:t>
      </w:r>
      <w:proofErr w:type="spellEnd"/>
      <w:r w:rsidRPr="000C2728">
        <w:rPr>
          <w:rFonts w:eastAsiaTheme="minorHAnsi"/>
          <w:color w:val="000000"/>
          <w:lang w:eastAsia="en-US"/>
        </w:rPr>
        <w:t xml:space="preserve"> (mitigación: pruebas piloto).</w:t>
      </w:r>
    </w:p>
    <w:p w14:paraId="0FD1527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C544DE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Fallas en lectores QR (mitigación: equipos redundantes).</w:t>
      </w:r>
    </w:p>
    <w:p w14:paraId="793C9D9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57740A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Las tecnologías requeridas son accesibles y probadas en el mercado.</w:t>
      </w:r>
    </w:p>
    <w:p w14:paraId="6AF88F4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C9C6DC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2. Factibilidad Temporal</w:t>
      </w:r>
    </w:p>
    <w:p w14:paraId="782B675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Cronograma Estimado:</w:t>
      </w:r>
    </w:p>
    <w:p w14:paraId="342879D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FD6925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Fase</w:t>
      </w:r>
      <w:r w:rsidRPr="000C2728">
        <w:rPr>
          <w:rFonts w:eastAsiaTheme="minorHAnsi"/>
          <w:color w:val="000000"/>
          <w:lang w:eastAsia="en-US"/>
        </w:rPr>
        <w:tab/>
        <w:t>Duración</w:t>
      </w:r>
      <w:r w:rsidRPr="000C2728">
        <w:rPr>
          <w:rFonts w:eastAsiaTheme="minorHAnsi"/>
          <w:color w:val="000000"/>
          <w:lang w:eastAsia="en-US"/>
        </w:rPr>
        <w:tab/>
        <w:t>Actividades Clave</w:t>
      </w:r>
    </w:p>
    <w:p w14:paraId="35B98CD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lastRenderedPageBreak/>
        <w:t>Análisis y Diseño</w:t>
      </w:r>
      <w:r w:rsidRPr="000C2728">
        <w:rPr>
          <w:rFonts w:eastAsiaTheme="minorHAnsi"/>
          <w:color w:val="000000"/>
          <w:lang w:eastAsia="en-US"/>
        </w:rPr>
        <w:tab/>
        <w:t>1-2 meses</w:t>
      </w:r>
      <w:r w:rsidRPr="000C2728">
        <w:rPr>
          <w:rFonts w:eastAsiaTheme="minorHAnsi"/>
          <w:color w:val="000000"/>
          <w:lang w:eastAsia="en-US"/>
        </w:rPr>
        <w:tab/>
        <w:t>Definir requisitos, seleccionar software/hardware, diseñar flujos de trabajo.</w:t>
      </w:r>
    </w:p>
    <w:p w14:paraId="2A5C0D0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Desarrollo/</w:t>
      </w:r>
      <w:proofErr w:type="spellStart"/>
      <w:r w:rsidRPr="000C2728">
        <w:rPr>
          <w:rFonts w:eastAsiaTheme="minorHAnsi"/>
          <w:color w:val="000000"/>
          <w:lang w:eastAsia="en-US"/>
        </w:rPr>
        <w:t>Config</w:t>
      </w:r>
      <w:proofErr w:type="spellEnd"/>
      <w:r w:rsidRPr="000C2728">
        <w:rPr>
          <w:rFonts w:eastAsiaTheme="minorHAnsi"/>
          <w:color w:val="000000"/>
          <w:lang w:eastAsia="en-US"/>
        </w:rPr>
        <w:t>.</w:t>
      </w:r>
      <w:r w:rsidRPr="000C2728">
        <w:rPr>
          <w:rFonts w:eastAsiaTheme="minorHAnsi"/>
          <w:color w:val="000000"/>
          <w:lang w:eastAsia="en-US"/>
        </w:rPr>
        <w:tab/>
        <w:t>2-3 meses</w:t>
      </w:r>
      <w:r w:rsidRPr="000C2728">
        <w:rPr>
          <w:rFonts w:eastAsiaTheme="minorHAnsi"/>
          <w:color w:val="000000"/>
          <w:lang w:eastAsia="en-US"/>
        </w:rPr>
        <w:tab/>
        <w:t>Personalizar WMS, integrar con sistemas, imprimir QR para productos/ubicaciones.</w:t>
      </w:r>
    </w:p>
    <w:p w14:paraId="286BF2D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Piloto</w:t>
      </w:r>
      <w:r w:rsidRPr="000C2728">
        <w:rPr>
          <w:rFonts w:eastAsiaTheme="minorHAnsi"/>
          <w:color w:val="000000"/>
          <w:lang w:eastAsia="en-US"/>
        </w:rPr>
        <w:tab/>
        <w:t>1 mes</w:t>
      </w:r>
      <w:r w:rsidRPr="000C2728">
        <w:rPr>
          <w:rFonts w:eastAsiaTheme="minorHAnsi"/>
          <w:color w:val="000000"/>
          <w:lang w:eastAsia="en-US"/>
        </w:rPr>
        <w:tab/>
        <w:t xml:space="preserve">Prueba en una sección del almacén, ajustes basados en </w:t>
      </w:r>
      <w:proofErr w:type="spellStart"/>
      <w:r w:rsidRPr="000C2728">
        <w:rPr>
          <w:rFonts w:eastAsiaTheme="minorHAnsi"/>
          <w:color w:val="000000"/>
          <w:lang w:eastAsia="en-US"/>
        </w:rPr>
        <w:t>feedback</w:t>
      </w:r>
      <w:proofErr w:type="spellEnd"/>
      <w:r w:rsidRPr="000C2728">
        <w:rPr>
          <w:rFonts w:eastAsiaTheme="minorHAnsi"/>
          <w:color w:val="000000"/>
          <w:lang w:eastAsia="en-US"/>
        </w:rPr>
        <w:t>.</w:t>
      </w:r>
    </w:p>
    <w:p w14:paraId="504F4E1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Capacitación</w:t>
      </w:r>
      <w:r w:rsidRPr="000C2728">
        <w:rPr>
          <w:rFonts w:eastAsiaTheme="minorHAnsi"/>
          <w:color w:val="000000"/>
          <w:lang w:eastAsia="en-US"/>
        </w:rPr>
        <w:tab/>
        <w:t>2 semanas</w:t>
      </w:r>
      <w:r w:rsidRPr="000C2728">
        <w:rPr>
          <w:rFonts w:eastAsiaTheme="minorHAnsi"/>
          <w:color w:val="000000"/>
          <w:lang w:eastAsia="en-US"/>
        </w:rPr>
        <w:tab/>
        <w:t>Entrenamiento al personal en uso de WMS y dispositivos.</w:t>
      </w:r>
    </w:p>
    <w:p w14:paraId="0D7470A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Implementación</w:t>
      </w:r>
      <w:r w:rsidRPr="000C2728">
        <w:rPr>
          <w:rFonts w:eastAsiaTheme="minorHAnsi"/>
          <w:color w:val="000000"/>
          <w:lang w:eastAsia="en-US"/>
        </w:rPr>
        <w:tab/>
        <w:t>1-2 meses</w:t>
      </w:r>
      <w:r w:rsidRPr="000C2728">
        <w:rPr>
          <w:rFonts w:eastAsiaTheme="minorHAnsi"/>
          <w:color w:val="000000"/>
          <w:lang w:eastAsia="en-US"/>
        </w:rPr>
        <w:tab/>
        <w:t>Despliegue completo, monitoreo inicial.</w:t>
      </w:r>
    </w:p>
    <w:p w14:paraId="4711658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Optimización</w:t>
      </w:r>
      <w:r w:rsidRPr="000C2728">
        <w:rPr>
          <w:rFonts w:eastAsiaTheme="minorHAnsi"/>
          <w:color w:val="000000"/>
          <w:lang w:eastAsia="en-US"/>
        </w:rPr>
        <w:tab/>
        <w:t>Continuo</w:t>
      </w:r>
      <w:r w:rsidRPr="000C2728">
        <w:rPr>
          <w:rFonts w:eastAsiaTheme="minorHAnsi"/>
          <w:color w:val="000000"/>
          <w:lang w:eastAsia="en-US"/>
        </w:rPr>
        <w:tab/>
        <w:t xml:space="preserve">Ajustes basados en </w:t>
      </w:r>
      <w:proofErr w:type="spellStart"/>
      <w:r w:rsidRPr="000C2728">
        <w:rPr>
          <w:rFonts w:eastAsiaTheme="minorHAnsi"/>
          <w:color w:val="000000"/>
          <w:lang w:eastAsia="en-US"/>
        </w:rPr>
        <w:t>KPIs</w:t>
      </w:r>
      <w:proofErr w:type="spellEnd"/>
      <w:r w:rsidRPr="000C2728">
        <w:rPr>
          <w:rFonts w:eastAsiaTheme="minorHAnsi"/>
          <w:color w:val="000000"/>
          <w:lang w:eastAsia="en-US"/>
        </w:rPr>
        <w:t xml:space="preserve"> (</w:t>
      </w:r>
      <w:proofErr w:type="spellStart"/>
      <w:r w:rsidRPr="000C2728">
        <w:rPr>
          <w:rFonts w:eastAsiaTheme="minorHAnsi"/>
          <w:color w:val="000000"/>
          <w:lang w:eastAsia="en-US"/>
        </w:rPr>
        <w:t>ej</w:t>
      </w:r>
      <w:proofErr w:type="spellEnd"/>
      <w:r w:rsidRPr="000C2728">
        <w:rPr>
          <w:rFonts w:eastAsiaTheme="minorHAnsi"/>
          <w:color w:val="000000"/>
          <w:lang w:eastAsia="en-US"/>
        </w:rPr>
        <w:t>: precisión de inventario &gt; 95%).</w:t>
      </w:r>
    </w:p>
    <w:p w14:paraId="017160E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Total estimado: 6-8 meses para implementación completa.</w:t>
      </w:r>
    </w:p>
    <w:p w14:paraId="759F953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62B951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Posibles Retrasos:</w:t>
      </w:r>
    </w:p>
    <w:p w14:paraId="5103E81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DEB14BE"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Capacitación del personal (mitigación: manuales interactivos).</w:t>
      </w:r>
    </w:p>
    <w:p w14:paraId="5E878FD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1A53A1E"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Problemas de integración (mitigación: equipo técnico dedicado).</w:t>
      </w:r>
    </w:p>
    <w:p w14:paraId="0AB347A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AD162D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con una planificación rigurosa.</w:t>
      </w:r>
    </w:p>
    <w:p w14:paraId="6DCA4F6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5565A6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3. Factibilidad Económica</w:t>
      </w:r>
    </w:p>
    <w:p w14:paraId="5CD6C54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Inversión Inicial:</w:t>
      </w:r>
    </w:p>
    <w:p w14:paraId="365C41C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C53BC6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Concepto</w:t>
      </w:r>
      <w:r w:rsidRPr="000C2728">
        <w:rPr>
          <w:rFonts w:eastAsiaTheme="minorHAnsi"/>
          <w:color w:val="000000"/>
          <w:lang w:eastAsia="en-US"/>
        </w:rPr>
        <w:tab/>
        <w:t>Costo Estimado (USD)</w:t>
      </w:r>
      <w:r w:rsidRPr="000C2728">
        <w:rPr>
          <w:rFonts w:eastAsiaTheme="minorHAnsi"/>
          <w:color w:val="000000"/>
          <w:lang w:eastAsia="en-US"/>
        </w:rPr>
        <w:tab/>
        <w:t>Detalles</w:t>
      </w:r>
    </w:p>
    <w:p w14:paraId="037021E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Software WMS</w:t>
      </w:r>
      <w:r w:rsidRPr="000C2728">
        <w:rPr>
          <w:rFonts w:eastAsiaTheme="minorHAnsi"/>
          <w:color w:val="000000"/>
          <w:lang w:eastAsia="en-US"/>
        </w:rPr>
        <w:tab/>
        <w:t>$10,000 - $50,000</w:t>
      </w:r>
      <w:r w:rsidRPr="000C2728">
        <w:rPr>
          <w:rFonts w:eastAsiaTheme="minorHAnsi"/>
          <w:color w:val="000000"/>
          <w:lang w:eastAsia="en-US"/>
        </w:rPr>
        <w:tab/>
        <w:t>Depende si es desarrollo personalizado o solución comercial.</w:t>
      </w:r>
    </w:p>
    <w:p w14:paraId="7FD143E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Hardware</w:t>
      </w:r>
      <w:r w:rsidRPr="000C2728">
        <w:rPr>
          <w:rFonts w:eastAsiaTheme="minorHAnsi"/>
          <w:color w:val="000000"/>
          <w:lang w:eastAsia="en-US"/>
        </w:rPr>
        <w:tab/>
        <w:t>$5,000 - $15,000</w:t>
      </w:r>
      <w:r w:rsidRPr="000C2728">
        <w:rPr>
          <w:rFonts w:eastAsiaTheme="minorHAnsi"/>
          <w:color w:val="000000"/>
          <w:lang w:eastAsia="en-US"/>
        </w:rPr>
        <w:tab/>
      </w:r>
      <w:proofErr w:type="spellStart"/>
      <w:r w:rsidRPr="000C2728">
        <w:rPr>
          <w:rFonts w:eastAsiaTheme="minorHAnsi"/>
          <w:color w:val="000000"/>
          <w:lang w:eastAsia="en-US"/>
        </w:rPr>
        <w:t>Tablets</w:t>
      </w:r>
      <w:proofErr w:type="spellEnd"/>
      <w:r w:rsidRPr="000C2728">
        <w:rPr>
          <w:rFonts w:eastAsiaTheme="minorHAnsi"/>
          <w:color w:val="000000"/>
          <w:lang w:eastAsia="en-US"/>
        </w:rPr>
        <w:t>/escáneres, servidores, etiquetadoras.</w:t>
      </w:r>
    </w:p>
    <w:p w14:paraId="1A26DC7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Capacitación</w:t>
      </w:r>
      <w:r w:rsidRPr="000C2728">
        <w:rPr>
          <w:rFonts w:eastAsiaTheme="minorHAnsi"/>
          <w:color w:val="000000"/>
          <w:lang w:eastAsia="en-US"/>
        </w:rPr>
        <w:tab/>
        <w:t>$2,000 - $5,000</w:t>
      </w:r>
      <w:r w:rsidRPr="000C2728">
        <w:rPr>
          <w:rFonts w:eastAsiaTheme="minorHAnsi"/>
          <w:color w:val="000000"/>
          <w:lang w:eastAsia="en-US"/>
        </w:rPr>
        <w:tab/>
        <w:t>Sesiones para 20-30 empleados.</w:t>
      </w:r>
    </w:p>
    <w:p w14:paraId="5FE4C2A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Infraestructura (</w:t>
      </w:r>
      <w:proofErr w:type="spellStart"/>
      <w:r w:rsidRPr="000C2728">
        <w:rPr>
          <w:rFonts w:eastAsiaTheme="minorHAnsi"/>
          <w:color w:val="000000"/>
          <w:lang w:eastAsia="en-US"/>
        </w:rPr>
        <w:t>WiFi</w:t>
      </w:r>
      <w:proofErr w:type="spellEnd"/>
      <w:r w:rsidRPr="000C2728">
        <w:rPr>
          <w:rFonts w:eastAsiaTheme="minorHAnsi"/>
          <w:color w:val="000000"/>
          <w:lang w:eastAsia="en-US"/>
        </w:rPr>
        <w:t>)</w:t>
      </w:r>
      <w:r w:rsidRPr="000C2728">
        <w:rPr>
          <w:rFonts w:eastAsiaTheme="minorHAnsi"/>
          <w:color w:val="000000"/>
          <w:lang w:eastAsia="en-US"/>
        </w:rPr>
        <w:tab/>
        <w:t>$3,000 - $8,000</w:t>
      </w:r>
      <w:r w:rsidRPr="000C2728">
        <w:rPr>
          <w:rFonts w:eastAsiaTheme="minorHAnsi"/>
          <w:color w:val="000000"/>
          <w:lang w:eastAsia="en-US"/>
        </w:rPr>
        <w:tab/>
        <w:t>Ampliación de red y puntos de acceso.</w:t>
      </w:r>
    </w:p>
    <w:p w14:paraId="660B8EE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lastRenderedPageBreak/>
        <w:t>Contingencias</w:t>
      </w:r>
      <w:r w:rsidRPr="000C2728">
        <w:rPr>
          <w:rFonts w:eastAsiaTheme="minorHAnsi"/>
          <w:color w:val="000000"/>
          <w:lang w:eastAsia="en-US"/>
        </w:rPr>
        <w:tab/>
        <w:t>$5,000</w:t>
      </w:r>
      <w:r w:rsidRPr="000C2728">
        <w:rPr>
          <w:rFonts w:eastAsiaTheme="minorHAnsi"/>
          <w:color w:val="000000"/>
          <w:lang w:eastAsia="en-US"/>
        </w:rPr>
        <w:tab/>
        <w:t>Ajustes inesperados.</w:t>
      </w:r>
    </w:p>
    <w:p w14:paraId="6476FE4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Total estimado: $25,000 - $83,000.</w:t>
      </w:r>
    </w:p>
    <w:p w14:paraId="4405BE0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B57593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Retorno de la Inversión (ROI):</w:t>
      </w:r>
    </w:p>
    <w:p w14:paraId="5106BB4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A4B1E8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Ahorros anuales esperados:</w:t>
      </w:r>
    </w:p>
    <w:p w14:paraId="7EE01B4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76836FF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Reducción del 60% en pérdidas de inventario ($20,000 - $50,000/año).</w:t>
      </w:r>
    </w:p>
    <w:p w14:paraId="2B6C778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7B336E68"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Disminución del 40% en tiempo de </w:t>
      </w:r>
      <w:proofErr w:type="spellStart"/>
      <w:r w:rsidRPr="000C2728">
        <w:rPr>
          <w:rFonts w:eastAsiaTheme="minorHAnsi"/>
          <w:color w:val="000000"/>
          <w:lang w:eastAsia="en-US"/>
        </w:rPr>
        <w:t>picking</w:t>
      </w:r>
      <w:proofErr w:type="spellEnd"/>
      <w:r w:rsidRPr="000C2728">
        <w:rPr>
          <w:rFonts w:eastAsiaTheme="minorHAnsi"/>
          <w:color w:val="000000"/>
          <w:lang w:eastAsia="en-US"/>
        </w:rPr>
        <w:t xml:space="preserve"> ($15,000 - $30,000/año).</w:t>
      </w:r>
    </w:p>
    <w:p w14:paraId="7F1F743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74BADD5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Menos devoluciones por errores ($10,000 - $20,000/año).</w:t>
      </w:r>
    </w:p>
    <w:p w14:paraId="3FCB223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EEC3AF8"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ROI estimado: 12-24 meses.</w:t>
      </w:r>
    </w:p>
    <w:p w14:paraId="779F35A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31D92CF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La inversión se recupera en corto-medio plazo.</w:t>
      </w:r>
    </w:p>
    <w:p w14:paraId="739DF01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D109AB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4. Factibilidad Operativa</w:t>
      </w:r>
    </w:p>
    <w:p w14:paraId="510B475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Recursos Humanos:</w:t>
      </w:r>
    </w:p>
    <w:p w14:paraId="38BD136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489D0EE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Personal interno: Almacenistas, TI, gerentes (requieren capacitación).</w:t>
      </w:r>
    </w:p>
    <w:p w14:paraId="4C50D91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4A5B4F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Externos: Consultores técnicos para integración (opcional).</w:t>
      </w:r>
    </w:p>
    <w:p w14:paraId="741BCDC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9B3378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Procesos Afectados:</w:t>
      </w:r>
    </w:p>
    <w:p w14:paraId="1B65C18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9BD6A0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lastRenderedPageBreak/>
        <w:t xml:space="preserve">Recepción, almacenamiento, </w:t>
      </w:r>
      <w:proofErr w:type="spellStart"/>
      <w:r w:rsidRPr="000C2728">
        <w:rPr>
          <w:rFonts w:eastAsiaTheme="minorHAnsi"/>
          <w:color w:val="000000"/>
          <w:lang w:eastAsia="en-US"/>
        </w:rPr>
        <w:t>picking</w:t>
      </w:r>
      <w:proofErr w:type="spellEnd"/>
      <w:r w:rsidRPr="000C2728">
        <w:rPr>
          <w:rFonts w:eastAsiaTheme="minorHAnsi"/>
          <w:color w:val="000000"/>
          <w:lang w:eastAsia="en-US"/>
        </w:rPr>
        <w:t>, despacho y auditorías.</w:t>
      </w:r>
    </w:p>
    <w:p w14:paraId="629A35A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10A66E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Resistencia al Cambio:</w:t>
      </w:r>
    </w:p>
    <w:p w14:paraId="171B383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A49411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Posible rechazo inicial del personal (mitigación: capacitación práctica y demostración de beneficios).</w:t>
      </w:r>
    </w:p>
    <w:p w14:paraId="375313C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929AB6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con gestión del cambio.</w:t>
      </w:r>
    </w:p>
    <w:p w14:paraId="1EA08108"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E82CCC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Resumen de Factibilidad</w:t>
      </w:r>
    </w:p>
    <w:p w14:paraId="4AF5A81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Tipo</w:t>
      </w:r>
      <w:r w:rsidRPr="000C2728">
        <w:rPr>
          <w:rFonts w:eastAsiaTheme="minorHAnsi"/>
          <w:color w:val="000000"/>
          <w:lang w:eastAsia="en-US"/>
        </w:rPr>
        <w:tab/>
        <w:t>Factibilidad</w:t>
      </w:r>
      <w:r w:rsidRPr="000C2728">
        <w:rPr>
          <w:rFonts w:eastAsiaTheme="minorHAnsi"/>
          <w:color w:val="000000"/>
          <w:lang w:eastAsia="en-US"/>
        </w:rPr>
        <w:tab/>
        <w:t>Riesgos Clave</w:t>
      </w:r>
      <w:r w:rsidRPr="000C2728">
        <w:rPr>
          <w:rFonts w:eastAsiaTheme="minorHAnsi"/>
          <w:color w:val="000000"/>
          <w:lang w:eastAsia="en-US"/>
        </w:rPr>
        <w:tab/>
        <w:t>Mitigación</w:t>
      </w:r>
    </w:p>
    <w:p w14:paraId="4D3F032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Técnica</w:t>
      </w:r>
      <w:r w:rsidRPr="000C2728">
        <w:rPr>
          <w:rFonts w:eastAsiaTheme="minorHAnsi"/>
          <w:color w:val="000000"/>
          <w:lang w:eastAsia="en-US"/>
        </w:rPr>
        <w:tab/>
        <w:t>Alta</w:t>
      </w:r>
      <w:r w:rsidRPr="000C2728">
        <w:rPr>
          <w:rFonts w:eastAsiaTheme="minorHAnsi"/>
          <w:color w:val="000000"/>
          <w:lang w:eastAsia="en-US"/>
        </w:rPr>
        <w:tab/>
        <w:t xml:space="preserve">Integración con sistemas </w:t>
      </w:r>
      <w:proofErr w:type="spellStart"/>
      <w:r w:rsidRPr="000C2728">
        <w:rPr>
          <w:rFonts w:eastAsiaTheme="minorHAnsi"/>
          <w:color w:val="000000"/>
          <w:lang w:eastAsia="en-US"/>
        </w:rPr>
        <w:t>legacy</w:t>
      </w:r>
      <w:proofErr w:type="spellEnd"/>
      <w:r w:rsidRPr="000C2728">
        <w:rPr>
          <w:rFonts w:eastAsiaTheme="minorHAnsi"/>
          <w:color w:val="000000"/>
          <w:lang w:eastAsia="en-US"/>
        </w:rPr>
        <w:t>.</w:t>
      </w:r>
      <w:r w:rsidRPr="000C2728">
        <w:rPr>
          <w:rFonts w:eastAsiaTheme="minorHAnsi"/>
          <w:color w:val="000000"/>
          <w:lang w:eastAsia="en-US"/>
        </w:rPr>
        <w:tab/>
        <w:t>Pruebas piloto y equipo técnico dedicado.</w:t>
      </w:r>
    </w:p>
    <w:p w14:paraId="0568C5D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Temporal</w:t>
      </w:r>
      <w:r w:rsidRPr="000C2728">
        <w:rPr>
          <w:rFonts w:eastAsiaTheme="minorHAnsi"/>
          <w:color w:val="000000"/>
          <w:lang w:eastAsia="en-US"/>
        </w:rPr>
        <w:tab/>
        <w:t>Media-Alta</w:t>
      </w:r>
      <w:r w:rsidRPr="000C2728">
        <w:rPr>
          <w:rFonts w:eastAsiaTheme="minorHAnsi"/>
          <w:color w:val="000000"/>
          <w:lang w:eastAsia="en-US"/>
        </w:rPr>
        <w:tab/>
        <w:t>Aprendizaje del personal.</w:t>
      </w:r>
      <w:r w:rsidRPr="000C2728">
        <w:rPr>
          <w:rFonts w:eastAsiaTheme="minorHAnsi"/>
          <w:color w:val="000000"/>
          <w:lang w:eastAsia="en-US"/>
        </w:rPr>
        <w:tab/>
        <w:t>Capacitación escalonada y manuales visuales.</w:t>
      </w:r>
    </w:p>
    <w:p w14:paraId="1F7B68D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Económica</w:t>
      </w:r>
      <w:r w:rsidRPr="000C2728">
        <w:rPr>
          <w:rFonts w:eastAsiaTheme="minorHAnsi"/>
          <w:color w:val="000000"/>
          <w:lang w:eastAsia="en-US"/>
        </w:rPr>
        <w:tab/>
        <w:t>Alta</w:t>
      </w:r>
      <w:r w:rsidRPr="000C2728">
        <w:rPr>
          <w:rFonts w:eastAsiaTheme="minorHAnsi"/>
          <w:color w:val="000000"/>
          <w:lang w:eastAsia="en-US"/>
        </w:rPr>
        <w:tab/>
        <w:t>Costo inicial elevado.</w:t>
      </w:r>
      <w:r w:rsidRPr="000C2728">
        <w:rPr>
          <w:rFonts w:eastAsiaTheme="minorHAnsi"/>
          <w:color w:val="000000"/>
          <w:lang w:eastAsia="en-US"/>
        </w:rPr>
        <w:tab/>
        <w:t>ROI rápido (1-2 años) y financiamiento escalonado.</w:t>
      </w:r>
    </w:p>
    <w:p w14:paraId="5C717A0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Operativa</w:t>
      </w:r>
      <w:r w:rsidRPr="000C2728">
        <w:rPr>
          <w:rFonts w:eastAsiaTheme="minorHAnsi"/>
          <w:color w:val="000000"/>
          <w:lang w:eastAsia="en-US"/>
        </w:rPr>
        <w:tab/>
        <w:t>Media</w:t>
      </w:r>
      <w:r w:rsidRPr="000C2728">
        <w:rPr>
          <w:rFonts w:eastAsiaTheme="minorHAnsi"/>
          <w:color w:val="000000"/>
          <w:lang w:eastAsia="en-US"/>
        </w:rPr>
        <w:tab/>
        <w:t>Resistencia al cambio.</w:t>
      </w:r>
      <w:r w:rsidRPr="000C2728">
        <w:rPr>
          <w:rFonts w:eastAsiaTheme="minorHAnsi"/>
          <w:color w:val="000000"/>
          <w:lang w:eastAsia="en-US"/>
        </w:rPr>
        <w:tab/>
        <w:t>Involucrar al personal desde el diseño.</w:t>
      </w:r>
    </w:p>
    <w:p w14:paraId="0863902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Recomendación Final</w:t>
      </w:r>
    </w:p>
    <w:p w14:paraId="6E9CE1D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Implementar el proyecto. La solución es técnicamente viable, económicamente rentable y operativamente manejable, con un impacto positivo demostrable en la eficiencia del almacén. Se sugiere:</w:t>
      </w:r>
    </w:p>
    <w:p w14:paraId="139089C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B02C2F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Iniciar con un piloto para validar ajustes.</w:t>
      </w:r>
    </w:p>
    <w:p w14:paraId="23FDE9C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EFF2B2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Priorizar la capacitación para asegurar adopción.</w:t>
      </w:r>
    </w:p>
    <w:p w14:paraId="7E281EA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42E086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Monitorear </w:t>
      </w:r>
      <w:proofErr w:type="spellStart"/>
      <w:r w:rsidRPr="000C2728">
        <w:rPr>
          <w:rFonts w:eastAsiaTheme="minorHAnsi"/>
          <w:color w:val="000000"/>
          <w:lang w:eastAsia="en-US"/>
        </w:rPr>
        <w:t>KPIs</w:t>
      </w:r>
      <w:proofErr w:type="spellEnd"/>
      <w:r w:rsidRPr="000C2728">
        <w:rPr>
          <w:rFonts w:eastAsiaTheme="minorHAnsi"/>
          <w:color w:val="000000"/>
          <w:lang w:eastAsia="en-US"/>
        </w:rPr>
        <w:t xml:space="preserve"> (</w:t>
      </w:r>
      <w:proofErr w:type="spellStart"/>
      <w:r w:rsidRPr="000C2728">
        <w:rPr>
          <w:rFonts w:eastAsiaTheme="minorHAnsi"/>
          <w:color w:val="000000"/>
          <w:lang w:eastAsia="en-US"/>
        </w:rPr>
        <w:t>ej</w:t>
      </w:r>
      <w:proofErr w:type="spellEnd"/>
      <w:r w:rsidRPr="000C2728">
        <w:rPr>
          <w:rFonts w:eastAsiaTheme="minorHAnsi"/>
          <w:color w:val="000000"/>
          <w:lang w:eastAsia="en-US"/>
        </w:rPr>
        <w:t xml:space="preserve">: precisión de inventario, tiempo de </w:t>
      </w:r>
      <w:proofErr w:type="spellStart"/>
      <w:r w:rsidRPr="000C2728">
        <w:rPr>
          <w:rFonts w:eastAsiaTheme="minorHAnsi"/>
          <w:color w:val="000000"/>
          <w:lang w:eastAsia="en-US"/>
        </w:rPr>
        <w:t>picking</w:t>
      </w:r>
      <w:proofErr w:type="spellEnd"/>
      <w:r w:rsidRPr="000C2728">
        <w:rPr>
          <w:rFonts w:eastAsiaTheme="minorHAnsi"/>
          <w:color w:val="000000"/>
          <w:lang w:eastAsia="en-US"/>
        </w:rPr>
        <w:t xml:space="preserve">) </w:t>
      </w:r>
      <w:proofErr w:type="spellStart"/>
      <w:r w:rsidRPr="000C2728">
        <w:rPr>
          <w:rFonts w:eastAsiaTheme="minorHAnsi"/>
          <w:color w:val="000000"/>
          <w:lang w:eastAsia="en-US"/>
        </w:rPr>
        <w:t>post-implementación</w:t>
      </w:r>
      <w:proofErr w:type="spellEnd"/>
      <w:r w:rsidRPr="000C2728">
        <w:rPr>
          <w:rFonts w:eastAsiaTheme="minorHAnsi"/>
          <w:color w:val="000000"/>
          <w:lang w:eastAsia="en-US"/>
        </w:rPr>
        <w:t>.</w:t>
      </w:r>
    </w:p>
    <w:p w14:paraId="55050F6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595F4F6" w14:textId="3E2C3D1B" w:rsidR="000C2728" w:rsidRPr="00DB12AE"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lastRenderedPageBreak/>
        <w:t>Nota: Si el presupuesto es limitado, puede explorarse opciones de WMS en la nube con costos recurrentes menores.</w:t>
      </w:r>
    </w:p>
    <w:p w14:paraId="09D05888" w14:textId="50125995" w:rsidR="002948A7" w:rsidRPr="007F0A76" w:rsidRDefault="002948A7" w:rsidP="002948A7">
      <w:pPr>
        <w:autoSpaceDE w:val="0"/>
        <w:autoSpaceDN w:val="0"/>
        <w:adjustRightInd w:val="0"/>
        <w:spacing w:after="240" w:line="240" w:lineRule="auto"/>
        <w:rPr>
          <w:rFonts w:eastAsiaTheme="minorHAnsi"/>
          <w:color w:val="000000"/>
          <w:lang w:eastAsia="en-US"/>
        </w:rPr>
      </w:pPr>
    </w:p>
    <w:sectPr w:rsidR="002948A7" w:rsidRPr="007F0A76" w:rsidSect="009817C4">
      <w:pgSz w:w="12240" w:h="15840"/>
      <w:pgMar w:top="1701" w:right="85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muel Pérez" w:date="2025-05-24T17:16:00Z" w:initials="SP">
    <w:p w14:paraId="3E239CFD" w14:textId="3B6800CA" w:rsidR="00EA4892" w:rsidRDefault="00EA4892">
      <w:pPr>
        <w:pStyle w:val="Textocomentario"/>
      </w:pPr>
      <w:r>
        <w:rPr>
          <w:rStyle w:val="Refdecomentario"/>
        </w:rPr>
        <w:annotationRef/>
      </w:r>
      <w:r>
        <w:t>No borré los demás diagramas porque no sé si se necesiten.</w:t>
      </w:r>
    </w:p>
  </w:comment>
  <w:comment w:id="2" w:author="Samuel Pérez" w:date="2025-05-24T17:21:00Z" w:initials="SP">
    <w:p w14:paraId="0731349E" w14:textId="1381B476" w:rsidR="009F1ECB" w:rsidRDefault="009F1ECB">
      <w:pPr>
        <w:pStyle w:val="Textocomentario"/>
      </w:pPr>
      <w:r>
        <w:rPr>
          <w:rStyle w:val="Refdecomentario"/>
        </w:rPr>
        <w:annotationRef/>
      </w:r>
      <w:r>
        <w:t>Estos tampoco los borré por la misma razón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E239CFD" w15:done="0"/>
  <w15:commentEx w15:paraId="073134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61E8FB" w16cex:dateUtc="2025-05-24T21:16:00Z"/>
  <w16cex:commentExtensible w16cex:durableId="021758EC" w16cex:dateUtc="2025-05-24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E239CFD" w16cid:durableId="2261E8FB"/>
  <w16cid:commentId w16cid:paraId="0731349E" w16cid:durableId="021758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D71CA" w14:textId="77777777" w:rsidR="001D74BE" w:rsidRDefault="001D74BE" w:rsidP="00805684">
      <w:pPr>
        <w:spacing w:line="240" w:lineRule="auto"/>
      </w:pPr>
      <w:r>
        <w:separator/>
      </w:r>
    </w:p>
  </w:endnote>
  <w:endnote w:type="continuationSeparator" w:id="0">
    <w:p w14:paraId="7874BFF3" w14:textId="77777777" w:rsidR="001D74BE" w:rsidRDefault="001D74BE"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A9ACA" w14:textId="77777777" w:rsidR="001D74BE" w:rsidRDefault="001D74BE" w:rsidP="00805684">
      <w:pPr>
        <w:spacing w:line="240" w:lineRule="auto"/>
      </w:pPr>
      <w:r>
        <w:separator/>
      </w:r>
    </w:p>
  </w:footnote>
  <w:footnote w:type="continuationSeparator" w:id="0">
    <w:p w14:paraId="1B8779DD" w14:textId="77777777" w:rsidR="001D74BE" w:rsidRDefault="001D74BE" w:rsidP="008056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0A730288"/>
    <w:multiLevelType w:val="multilevel"/>
    <w:tmpl w:val="9C864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0F3C34A9"/>
    <w:multiLevelType w:val="multilevel"/>
    <w:tmpl w:val="F392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15:restartNumberingAfterBreak="0">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15:restartNumberingAfterBreak="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15:restartNumberingAfterBreak="0">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48AB0807"/>
    <w:multiLevelType w:val="multilevel"/>
    <w:tmpl w:val="53845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15:restartNumberingAfterBreak="0">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15:restartNumberingAfterBreak="0">
    <w:nsid w:val="559614BC"/>
    <w:multiLevelType w:val="hybridMultilevel"/>
    <w:tmpl w:val="6CD250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15:restartNumberingAfterBreak="0">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59096EC2"/>
    <w:multiLevelType w:val="multilevel"/>
    <w:tmpl w:val="9E6C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15:restartNumberingAfterBreak="0">
    <w:nsid w:val="61C5EC19"/>
    <w:multiLevelType w:val="hybridMultilevel"/>
    <w:tmpl w:val="F3B076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15:restartNumberingAfterBreak="0">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15:restartNumberingAfterBreak="0">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15:restartNumberingAfterBreak="0">
    <w:nsid w:val="6DAC1F67"/>
    <w:multiLevelType w:val="multilevel"/>
    <w:tmpl w:val="E8268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8" w15:restartNumberingAfterBreak="0">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9" w15:restartNumberingAfterBreak="0">
    <w:nsid w:val="742A3A7C"/>
    <w:multiLevelType w:val="multilevel"/>
    <w:tmpl w:val="BD8E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1" w15:restartNumberingAfterBreak="0">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2" w15:restartNumberingAfterBreak="0">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4" w15:restartNumberingAfterBreak="0">
    <w:nsid w:val="7FE5559B"/>
    <w:multiLevelType w:val="multilevel"/>
    <w:tmpl w:val="DD989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673223">
    <w:abstractNumId w:val="51"/>
  </w:num>
  <w:num w:numId="2" w16cid:durableId="217519451">
    <w:abstractNumId w:val="21"/>
  </w:num>
  <w:num w:numId="3" w16cid:durableId="849491765">
    <w:abstractNumId w:val="25"/>
  </w:num>
  <w:num w:numId="4" w16cid:durableId="613634489">
    <w:abstractNumId w:val="47"/>
  </w:num>
  <w:num w:numId="5" w16cid:durableId="607544903">
    <w:abstractNumId w:val="13"/>
  </w:num>
  <w:num w:numId="6" w16cid:durableId="69356645">
    <w:abstractNumId w:val="17"/>
  </w:num>
  <w:num w:numId="7" w16cid:durableId="62988663">
    <w:abstractNumId w:val="7"/>
  </w:num>
  <w:num w:numId="8" w16cid:durableId="394087049">
    <w:abstractNumId w:val="50"/>
  </w:num>
  <w:num w:numId="9" w16cid:durableId="1555503286">
    <w:abstractNumId w:val="28"/>
  </w:num>
  <w:num w:numId="10" w16cid:durableId="1687555141">
    <w:abstractNumId w:val="41"/>
  </w:num>
  <w:num w:numId="11" w16cid:durableId="1710839377">
    <w:abstractNumId w:val="31"/>
  </w:num>
  <w:num w:numId="12" w16cid:durableId="2024746634">
    <w:abstractNumId w:val="24"/>
  </w:num>
  <w:num w:numId="13" w16cid:durableId="1055084087">
    <w:abstractNumId w:val="23"/>
  </w:num>
  <w:num w:numId="14" w16cid:durableId="1872566919">
    <w:abstractNumId w:val="35"/>
  </w:num>
  <w:num w:numId="15" w16cid:durableId="426392907">
    <w:abstractNumId w:val="14"/>
  </w:num>
  <w:num w:numId="16" w16cid:durableId="1237938774">
    <w:abstractNumId w:val="43"/>
  </w:num>
  <w:num w:numId="17" w16cid:durableId="1946300378">
    <w:abstractNumId w:val="16"/>
  </w:num>
  <w:num w:numId="18" w16cid:durableId="1513183935">
    <w:abstractNumId w:val="32"/>
  </w:num>
  <w:num w:numId="19" w16cid:durableId="45304009">
    <w:abstractNumId w:val="11"/>
  </w:num>
  <w:num w:numId="20" w16cid:durableId="1792672860">
    <w:abstractNumId w:val="18"/>
  </w:num>
  <w:num w:numId="21" w16cid:durableId="410347716">
    <w:abstractNumId w:val="20"/>
  </w:num>
  <w:num w:numId="22" w16cid:durableId="376201964">
    <w:abstractNumId w:val="29"/>
  </w:num>
  <w:num w:numId="23" w16cid:durableId="2082631191">
    <w:abstractNumId w:val="45"/>
  </w:num>
  <w:num w:numId="24" w16cid:durableId="1674258017">
    <w:abstractNumId w:val="44"/>
  </w:num>
  <w:num w:numId="25" w16cid:durableId="334577138">
    <w:abstractNumId w:val="22"/>
  </w:num>
  <w:num w:numId="26" w16cid:durableId="430244006">
    <w:abstractNumId w:val="9"/>
  </w:num>
  <w:num w:numId="27" w16cid:durableId="2143838050">
    <w:abstractNumId w:val="19"/>
  </w:num>
  <w:num w:numId="28" w16cid:durableId="1462042870">
    <w:abstractNumId w:val="48"/>
  </w:num>
  <w:num w:numId="29" w16cid:durableId="1861091987">
    <w:abstractNumId w:val="53"/>
  </w:num>
  <w:num w:numId="30" w16cid:durableId="1506822023">
    <w:abstractNumId w:val="36"/>
  </w:num>
  <w:num w:numId="31" w16cid:durableId="722169455">
    <w:abstractNumId w:val="3"/>
  </w:num>
  <w:num w:numId="32" w16cid:durableId="1537545928">
    <w:abstractNumId w:val="5"/>
  </w:num>
  <w:num w:numId="33" w16cid:durableId="1550996500">
    <w:abstractNumId w:val="0"/>
  </w:num>
  <w:num w:numId="34" w16cid:durableId="388041650">
    <w:abstractNumId w:val="26"/>
  </w:num>
  <w:num w:numId="35" w16cid:durableId="604113446">
    <w:abstractNumId w:val="39"/>
  </w:num>
  <w:num w:numId="36" w16cid:durableId="1461846604">
    <w:abstractNumId w:val="2"/>
  </w:num>
  <w:num w:numId="37" w16cid:durableId="582297101">
    <w:abstractNumId w:val="1"/>
  </w:num>
  <w:num w:numId="38" w16cid:durableId="774012510">
    <w:abstractNumId w:val="4"/>
  </w:num>
  <w:num w:numId="39" w16cid:durableId="1677725365">
    <w:abstractNumId w:val="6"/>
  </w:num>
  <w:num w:numId="40" w16cid:durableId="1646661128">
    <w:abstractNumId w:val="15"/>
  </w:num>
  <w:num w:numId="41" w16cid:durableId="1359622553">
    <w:abstractNumId w:val="37"/>
  </w:num>
  <w:num w:numId="42" w16cid:durableId="1612011180">
    <w:abstractNumId w:val="8"/>
  </w:num>
  <w:num w:numId="43" w16cid:durableId="1034816645">
    <w:abstractNumId w:val="33"/>
  </w:num>
  <w:num w:numId="44" w16cid:durableId="571239356">
    <w:abstractNumId w:val="27"/>
  </w:num>
  <w:num w:numId="45" w16cid:durableId="829364773">
    <w:abstractNumId w:val="30"/>
  </w:num>
  <w:num w:numId="46" w16cid:durableId="747459814">
    <w:abstractNumId w:val="52"/>
  </w:num>
  <w:num w:numId="47" w16cid:durableId="1766265572">
    <w:abstractNumId w:val="42"/>
  </w:num>
  <w:num w:numId="48" w16cid:durableId="1831099118">
    <w:abstractNumId w:val="38"/>
  </w:num>
  <w:num w:numId="49" w16cid:durableId="801313395">
    <w:abstractNumId w:val="34"/>
  </w:num>
  <w:num w:numId="50" w16cid:durableId="245966783">
    <w:abstractNumId w:val="46"/>
  </w:num>
  <w:num w:numId="51" w16cid:durableId="1258446861">
    <w:abstractNumId w:val="10"/>
  </w:num>
  <w:num w:numId="52" w16cid:durableId="936445220">
    <w:abstractNumId w:val="12"/>
  </w:num>
  <w:num w:numId="53" w16cid:durableId="2011329997">
    <w:abstractNumId w:val="40"/>
  </w:num>
  <w:num w:numId="54" w16cid:durableId="1606838715">
    <w:abstractNumId w:val="54"/>
  </w:num>
  <w:num w:numId="55" w16cid:durableId="545262318">
    <w:abstractNumId w:val="4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muel Pérez">
    <w15:presenceInfo w15:providerId="Windows Live" w15:userId="bbd5aeae0887e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66BE"/>
    <w:rsid w:val="000008C3"/>
    <w:rsid w:val="00016004"/>
    <w:rsid w:val="00027965"/>
    <w:rsid w:val="00035B12"/>
    <w:rsid w:val="000554A1"/>
    <w:rsid w:val="00072246"/>
    <w:rsid w:val="00082B32"/>
    <w:rsid w:val="00090082"/>
    <w:rsid w:val="000A1D13"/>
    <w:rsid w:val="000B1576"/>
    <w:rsid w:val="000C1A90"/>
    <w:rsid w:val="000C2728"/>
    <w:rsid w:val="000C349F"/>
    <w:rsid w:val="000F15BE"/>
    <w:rsid w:val="000F2A48"/>
    <w:rsid w:val="001077C8"/>
    <w:rsid w:val="00107EBD"/>
    <w:rsid w:val="00121873"/>
    <w:rsid w:val="00133CF5"/>
    <w:rsid w:val="001431A6"/>
    <w:rsid w:val="00144BE7"/>
    <w:rsid w:val="001469A4"/>
    <w:rsid w:val="0016060E"/>
    <w:rsid w:val="001636EA"/>
    <w:rsid w:val="00172B2F"/>
    <w:rsid w:val="001835D3"/>
    <w:rsid w:val="00186A9F"/>
    <w:rsid w:val="00193BD4"/>
    <w:rsid w:val="001A1226"/>
    <w:rsid w:val="001B525F"/>
    <w:rsid w:val="001D47BB"/>
    <w:rsid w:val="001D74BE"/>
    <w:rsid w:val="00203DA0"/>
    <w:rsid w:val="00210B68"/>
    <w:rsid w:val="00217E57"/>
    <w:rsid w:val="002267AF"/>
    <w:rsid w:val="002357B4"/>
    <w:rsid w:val="00245FA0"/>
    <w:rsid w:val="00262CC9"/>
    <w:rsid w:val="00283B76"/>
    <w:rsid w:val="002948A7"/>
    <w:rsid w:val="0029699D"/>
    <w:rsid w:val="002A1563"/>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3F5930"/>
    <w:rsid w:val="0041239F"/>
    <w:rsid w:val="00413FE2"/>
    <w:rsid w:val="004240E8"/>
    <w:rsid w:val="00431FE3"/>
    <w:rsid w:val="004342AD"/>
    <w:rsid w:val="004418E8"/>
    <w:rsid w:val="00447E1E"/>
    <w:rsid w:val="004560C0"/>
    <w:rsid w:val="00462EB2"/>
    <w:rsid w:val="004643C7"/>
    <w:rsid w:val="0047569A"/>
    <w:rsid w:val="00483A53"/>
    <w:rsid w:val="004974D2"/>
    <w:rsid w:val="004B287F"/>
    <w:rsid w:val="004B3281"/>
    <w:rsid w:val="004B78EA"/>
    <w:rsid w:val="004C31FC"/>
    <w:rsid w:val="004C729B"/>
    <w:rsid w:val="004C7E7B"/>
    <w:rsid w:val="004F363C"/>
    <w:rsid w:val="005205B2"/>
    <w:rsid w:val="005476CB"/>
    <w:rsid w:val="00551BBD"/>
    <w:rsid w:val="00554460"/>
    <w:rsid w:val="00555588"/>
    <w:rsid w:val="00561322"/>
    <w:rsid w:val="00590D7F"/>
    <w:rsid w:val="00592E0B"/>
    <w:rsid w:val="005D55E4"/>
    <w:rsid w:val="005E15E2"/>
    <w:rsid w:val="005F5ED9"/>
    <w:rsid w:val="005F69FD"/>
    <w:rsid w:val="00602DDC"/>
    <w:rsid w:val="00603975"/>
    <w:rsid w:val="006360C9"/>
    <w:rsid w:val="00643CF7"/>
    <w:rsid w:val="006445F8"/>
    <w:rsid w:val="006607BF"/>
    <w:rsid w:val="00667C9E"/>
    <w:rsid w:val="006C1B82"/>
    <w:rsid w:val="006C27E7"/>
    <w:rsid w:val="006C7AC4"/>
    <w:rsid w:val="006D3CCE"/>
    <w:rsid w:val="006D4345"/>
    <w:rsid w:val="006D4FEC"/>
    <w:rsid w:val="006E4328"/>
    <w:rsid w:val="006F5404"/>
    <w:rsid w:val="00704B2A"/>
    <w:rsid w:val="007142C4"/>
    <w:rsid w:val="00721439"/>
    <w:rsid w:val="007220B0"/>
    <w:rsid w:val="007323E0"/>
    <w:rsid w:val="007408A1"/>
    <w:rsid w:val="00743573"/>
    <w:rsid w:val="00746875"/>
    <w:rsid w:val="00747F17"/>
    <w:rsid w:val="00750372"/>
    <w:rsid w:val="0076207F"/>
    <w:rsid w:val="00763A22"/>
    <w:rsid w:val="007754DF"/>
    <w:rsid w:val="007A0F8E"/>
    <w:rsid w:val="007B6459"/>
    <w:rsid w:val="007D047E"/>
    <w:rsid w:val="007D2110"/>
    <w:rsid w:val="007D55E2"/>
    <w:rsid w:val="007E1055"/>
    <w:rsid w:val="007E1D40"/>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4DF2"/>
    <w:rsid w:val="008A604D"/>
    <w:rsid w:val="008B5744"/>
    <w:rsid w:val="008D1C70"/>
    <w:rsid w:val="008D6FC6"/>
    <w:rsid w:val="008E46C4"/>
    <w:rsid w:val="008E696B"/>
    <w:rsid w:val="008F31C0"/>
    <w:rsid w:val="008F4709"/>
    <w:rsid w:val="00903360"/>
    <w:rsid w:val="009037E5"/>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9F1ECB"/>
    <w:rsid w:val="009F4D59"/>
    <w:rsid w:val="00A06A94"/>
    <w:rsid w:val="00A125EE"/>
    <w:rsid w:val="00A17519"/>
    <w:rsid w:val="00A31D12"/>
    <w:rsid w:val="00A329A0"/>
    <w:rsid w:val="00A44F0B"/>
    <w:rsid w:val="00A56617"/>
    <w:rsid w:val="00A648C5"/>
    <w:rsid w:val="00A7048B"/>
    <w:rsid w:val="00AC0369"/>
    <w:rsid w:val="00AC26B4"/>
    <w:rsid w:val="00AC6F97"/>
    <w:rsid w:val="00AF3BE1"/>
    <w:rsid w:val="00B04ED9"/>
    <w:rsid w:val="00B05F8C"/>
    <w:rsid w:val="00B146E5"/>
    <w:rsid w:val="00B155B3"/>
    <w:rsid w:val="00B249DB"/>
    <w:rsid w:val="00B340FC"/>
    <w:rsid w:val="00B4084D"/>
    <w:rsid w:val="00B6387F"/>
    <w:rsid w:val="00B64EB0"/>
    <w:rsid w:val="00B74BA3"/>
    <w:rsid w:val="00B800EC"/>
    <w:rsid w:val="00B947EB"/>
    <w:rsid w:val="00BA05DD"/>
    <w:rsid w:val="00BB1BDF"/>
    <w:rsid w:val="00BD7E33"/>
    <w:rsid w:val="00C01201"/>
    <w:rsid w:val="00C21C97"/>
    <w:rsid w:val="00C2382C"/>
    <w:rsid w:val="00C41A0A"/>
    <w:rsid w:val="00C80875"/>
    <w:rsid w:val="00CC7670"/>
    <w:rsid w:val="00CC7DE1"/>
    <w:rsid w:val="00CE66BE"/>
    <w:rsid w:val="00D11060"/>
    <w:rsid w:val="00D13E7A"/>
    <w:rsid w:val="00D30F9D"/>
    <w:rsid w:val="00D36927"/>
    <w:rsid w:val="00D5516C"/>
    <w:rsid w:val="00D755A8"/>
    <w:rsid w:val="00D80B24"/>
    <w:rsid w:val="00D92E6F"/>
    <w:rsid w:val="00DB12AE"/>
    <w:rsid w:val="00DC39D6"/>
    <w:rsid w:val="00DE718A"/>
    <w:rsid w:val="00E02435"/>
    <w:rsid w:val="00E0749A"/>
    <w:rsid w:val="00E26D37"/>
    <w:rsid w:val="00E66420"/>
    <w:rsid w:val="00EA13E2"/>
    <w:rsid w:val="00EA4892"/>
    <w:rsid w:val="00ED505F"/>
    <w:rsid w:val="00EE7655"/>
    <w:rsid w:val="00EF3752"/>
    <w:rsid w:val="00EF4071"/>
    <w:rsid w:val="00F10A34"/>
    <w:rsid w:val="00F37DEA"/>
    <w:rsid w:val="00F53C70"/>
    <w:rsid w:val="00F62F67"/>
    <w:rsid w:val="00F67041"/>
    <w:rsid w:val="00F7162A"/>
    <w:rsid w:val="00F839CF"/>
    <w:rsid w:val="00FA0574"/>
    <w:rsid w:val="00FA760A"/>
    <w:rsid w:val="00FC0761"/>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 w:type="character" w:styleId="Refdecomentario">
    <w:name w:val="annotation reference"/>
    <w:basedOn w:val="Fuentedeprrafopredeter"/>
    <w:uiPriority w:val="99"/>
    <w:semiHidden/>
    <w:unhideWhenUsed/>
    <w:rsid w:val="00EA4892"/>
    <w:rPr>
      <w:sz w:val="16"/>
      <w:szCs w:val="16"/>
    </w:rPr>
  </w:style>
  <w:style w:type="paragraph" w:styleId="Textocomentario">
    <w:name w:val="annotation text"/>
    <w:basedOn w:val="Normal"/>
    <w:link w:val="TextocomentarioCar"/>
    <w:uiPriority w:val="99"/>
    <w:semiHidden/>
    <w:unhideWhenUsed/>
    <w:rsid w:val="00EA489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4892"/>
    <w:rPr>
      <w:rFonts w:ascii="Arial" w:eastAsia="Arial" w:hAnsi="Arial" w:cs="Arial"/>
      <w:sz w:val="20"/>
      <w:szCs w:val="20"/>
      <w:lang w:eastAsia="es-VE"/>
    </w:rPr>
  </w:style>
  <w:style w:type="paragraph" w:styleId="Asuntodelcomentario">
    <w:name w:val="annotation subject"/>
    <w:basedOn w:val="Textocomentario"/>
    <w:next w:val="Textocomentario"/>
    <w:link w:val="AsuntodelcomentarioCar"/>
    <w:uiPriority w:val="99"/>
    <w:semiHidden/>
    <w:unhideWhenUsed/>
    <w:rsid w:val="00EA4892"/>
    <w:rPr>
      <w:b/>
      <w:bCs/>
    </w:rPr>
  </w:style>
  <w:style w:type="character" w:customStyle="1" w:styleId="AsuntodelcomentarioCar">
    <w:name w:val="Asunto del comentario Car"/>
    <w:basedOn w:val="TextocomentarioCar"/>
    <w:link w:val="Asuntodelcomentario"/>
    <w:uiPriority w:val="99"/>
    <w:semiHidden/>
    <w:rsid w:val="00EA4892"/>
    <w:rPr>
      <w:rFonts w:ascii="Arial" w:eastAsia="Arial" w:hAnsi="Arial" w:cs="Arial"/>
      <w:b/>
      <w:bCs/>
      <w:sz w:val="20"/>
      <w:szCs w:val="20"/>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13253918">
      <w:bodyDiv w:val="1"/>
      <w:marLeft w:val="0"/>
      <w:marRight w:val="0"/>
      <w:marTop w:val="0"/>
      <w:marBottom w:val="0"/>
      <w:divBdr>
        <w:top w:val="none" w:sz="0" w:space="0" w:color="auto"/>
        <w:left w:val="none" w:sz="0" w:space="0" w:color="auto"/>
        <w:bottom w:val="none" w:sz="0" w:space="0" w:color="auto"/>
        <w:right w:val="none" w:sz="0" w:space="0" w:color="auto"/>
      </w:divBdr>
      <w:divsChild>
        <w:div w:id="1000737138">
          <w:marLeft w:val="0"/>
          <w:marRight w:val="0"/>
          <w:marTop w:val="0"/>
          <w:marBottom w:val="0"/>
          <w:divBdr>
            <w:top w:val="none" w:sz="0" w:space="0" w:color="auto"/>
            <w:left w:val="none" w:sz="0" w:space="0" w:color="auto"/>
            <w:bottom w:val="none" w:sz="0" w:space="0" w:color="auto"/>
            <w:right w:val="none" w:sz="0" w:space="0" w:color="auto"/>
          </w:divBdr>
        </w:div>
      </w:divsChild>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1978759972">
      <w:bodyDiv w:val="1"/>
      <w:marLeft w:val="0"/>
      <w:marRight w:val="0"/>
      <w:marTop w:val="0"/>
      <w:marBottom w:val="0"/>
      <w:divBdr>
        <w:top w:val="none" w:sz="0" w:space="0" w:color="auto"/>
        <w:left w:val="none" w:sz="0" w:space="0" w:color="auto"/>
        <w:bottom w:val="none" w:sz="0" w:space="0" w:color="auto"/>
        <w:right w:val="none" w:sz="0" w:space="0" w:color="auto"/>
      </w:divBdr>
      <w:divsChild>
        <w:div w:id="949120938">
          <w:marLeft w:val="0"/>
          <w:marRight w:val="0"/>
          <w:marTop w:val="0"/>
          <w:marBottom w:val="0"/>
          <w:divBdr>
            <w:top w:val="none" w:sz="0" w:space="0" w:color="auto"/>
            <w:left w:val="none" w:sz="0" w:space="0" w:color="auto"/>
            <w:bottom w:val="none" w:sz="0" w:space="0" w:color="auto"/>
            <w:right w:val="none" w:sz="0" w:space="0" w:color="auto"/>
          </w:divBdr>
        </w:div>
      </w:divsChild>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microsoft.com/office/2007/relationships/diagramDrawing" Target="diagrams/drawing1.xml"/><Relationship Id="rId20" Type="http://schemas.microsoft.com/office/2011/relationships/commentsExtended" Target="commentsExtended.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comments" Target="comments.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microsoft.com/office/2018/08/relationships/commentsExtensible" Target="commentsExtensible.xml"/><Relationship Id="rId27" Type="http://schemas.openxmlformats.org/officeDocument/2006/relationships/image" Target="media/image11.png"/><Relationship Id="rId30" Type="http://schemas.openxmlformats.org/officeDocument/2006/relationships/image" Target="media/image14.jpeg"/><Relationship Id="rId35"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pt>
    <dgm:pt modelId="{D3FA7DB3-0A2C-4AE5-9512-23B3108C2778}" type="pres">
      <dgm:prSet presAssocID="{B2F7CC46-093E-45D9-B697-30D8260819F9}" presName="rootConnector1" presStyleLbl="node1" presStyleIdx="0" presStyleCnt="0"/>
      <dgm:spPr/>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pt>
    <dgm:pt modelId="{2F1D0E75-F733-4FFA-8651-70D5267CEBF0}" type="pres">
      <dgm:prSet presAssocID="{E1BDBF2F-3634-4656-904C-206EEE555229}" presName="rootConnector" presStyleLbl="node2" presStyleIdx="0" presStyleCnt="6"/>
      <dgm:spPr/>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pt>
    <dgm:pt modelId="{94C810D3-B0E2-4AA2-BA2F-A25FC16EA14B}" type="pres">
      <dgm:prSet presAssocID="{7F7230A2-3396-4683-A6DF-C71E1D9E5B18}" presName="rootConnector" presStyleLbl="node2" presStyleIdx="1" presStyleCnt="6"/>
      <dgm:spPr/>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pt>
    <dgm:pt modelId="{5CD1A5A4-7693-41C2-A6B7-803B8FC67845}" type="pres">
      <dgm:prSet presAssocID="{E1B9F82B-30D3-4881-8372-7254FBA40F72}" presName="rootConnector" presStyleLbl="node2" presStyleIdx="2" presStyleCnt="6"/>
      <dgm:spPr/>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pt>
    <dgm:pt modelId="{3B089322-2D47-4561-911A-5A0209B554BA}" type="pres">
      <dgm:prSet presAssocID="{66A4C852-A33E-447E-AFC1-B997A331FAA0}" presName="rootConnector" presStyleLbl="node2" presStyleIdx="3" presStyleCnt="6"/>
      <dgm:spPr/>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pt>
    <dgm:pt modelId="{F456C751-4A03-4264-84E5-1FD12AFD325B}" type="pres">
      <dgm:prSet presAssocID="{462D8612-A56A-4595-8765-11B94EF1AC61}" presName="rootConnector" presStyleLbl="node2" presStyleIdx="4" presStyleCnt="6"/>
      <dgm:spPr/>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pt>
    <dgm:pt modelId="{ABE5BD0B-01A7-46EA-8707-A747E0217E79}" type="pres">
      <dgm:prSet presAssocID="{12A40CD8-CDC4-4F70-B4DE-B372896AEA48}" presName="rootConnector" presStyleLbl="node2" presStyleIdx="5" presStyleCnt="6"/>
      <dgm:spPr/>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pt>
    <dgm:pt modelId="{161A51D5-41CE-466F-B2AD-80158E6D20CA}" type="pres">
      <dgm:prSet presAssocID="{167DC0BB-2AAD-4563-B134-4D1C7B8D98F8}" presName="rootConnector3" presStyleLbl="asst1" presStyleIdx="0" presStyleCnt="1"/>
      <dgm:spPr/>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762CC511-E039-43C6-89AE-8A5C337F1D84}" type="presOf" srcId="{462D8612-A56A-4595-8765-11B94EF1AC61}" destId="{F456C751-4A03-4264-84E5-1FD12AFD325B}" srcOrd="1" destOrd="0" presId="urn:microsoft.com/office/officeart/2005/8/layout/orgChart1"/>
    <dgm:cxn modelId="{C9498713-8AA6-464D-92F6-B0B748D8B057}" type="presOf" srcId="{12A40CD8-CDC4-4F70-B4DE-B372896AEA48}" destId="{ABE5BD0B-01A7-46EA-8707-A747E0217E79}" srcOrd="1" destOrd="0" presId="urn:microsoft.com/office/officeart/2005/8/layout/orgChart1"/>
    <dgm:cxn modelId="{CC772C1C-6701-421A-9609-1348AADA177F}" type="presOf" srcId="{7F7230A2-3396-4683-A6DF-C71E1D9E5B18}" destId="{7DDC643F-E06D-40EC-9344-B51803A1803D}" srcOrd="0"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3421901D-74DB-47DE-BEF3-C4148EDF46E5}" type="presOf" srcId="{167DC0BB-2AAD-4563-B134-4D1C7B8D98F8}" destId="{161A51D5-41CE-466F-B2AD-80158E6D20CA}" srcOrd="1" destOrd="0" presId="urn:microsoft.com/office/officeart/2005/8/layout/orgChart1"/>
    <dgm:cxn modelId="{953D7E1E-AD13-477E-9FDE-DE89EE1E4C88}" type="presOf" srcId="{96992DE8-175F-4B31-BAFC-00AF582F430D}" destId="{AB77F4A3-02D3-4425-A0DD-1BC1494A0B54}" srcOrd="0" destOrd="0" presId="urn:microsoft.com/office/officeart/2005/8/layout/orgChart1"/>
    <dgm:cxn modelId="{FA1ABA20-6D7D-4BE1-9B42-E745664D20C7}" type="presOf" srcId="{AEE4FA32-0867-4FA9-BC07-FC2F55A47A8E}" destId="{B94A2D99-A0FF-48C2-8DD0-B8102FC433CE}"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2F6E6027-A4DB-41E1-8BDF-AF0349C8FBB2}" type="presOf" srcId="{167DC0BB-2AAD-4563-B134-4D1C7B8D98F8}" destId="{4BE5F9AB-2E99-4D1D-84B5-7BF50F9C01FE}" srcOrd="0"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BB31773D-DFB9-42A9-84E4-AFFEA1A465CF}" srcId="{B2F7CC46-093E-45D9-B697-30D8260819F9}" destId="{12A40CD8-CDC4-4F70-B4DE-B372896AEA48}" srcOrd="6" destOrd="0" parTransId="{3A42B764-8F95-438A-BAD2-F78EDF072481}" sibTransId="{F5D94083-5141-4842-AF88-4ACD5C97FCB3}"/>
    <dgm:cxn modelId="{2948D15B-1272-478B-AEFF-067015DC79D2}" type="presOf" srcId="{12A40CD8-CDC4-4F70-B4DE-B372896AEA48}" destId="{BE3F75C9-43B6-4D99-92E4-8748BA8C43FE}" srcOrd="0" destOrd="0" presId="urn:microsoft.com/office/officeart/2005/8/layout/orgChart1"/>
    <dgm:cxn modelId="{1BE8AE60-BC9F-4D1A-B0CA-A601A0A19010}" type="presOf" srcId="{E1B9F82B-30D3-4881-8372-7254FBA40F72}" destId="{0A761CEB-FC20-4B27-A015-F621FEA59D33}" srcOrd="0" destOrd="0" presId="urn:microsoft.com/office/officeart/2005/8/layout/orgChart1"/>
    <dgm:cxn modelId="{1DFEE56E-CCC5-4128-8E4A-027A647D0F92}" type="presOf" srcId="{B2F7CC46-093E-45D9-B697-30D8260819F9}" destId="{857C20A3-B9C0-4D0D-BEE0-767D17842868}" srcOrd="0" destOrd="0" presId="urn:microsoft.com/office/officeart/2005/8/layout/orgChart1"/>
    <dgm:cxn modelId="{5443DA54-B8E3-4693-875F-4E212AA6A6C9}" type="presOf" srcId="{5342B284-AC17-4195-BD32-258D27A7CA4F}" destId="{7BAB25FE-9168-4864-B7E3-F5011E5AB6C6}" srcOrd="0" destOrd="0" presId="urn:microsoft.com/office/officeart/2005/8/layout/orgChart1"/>
    <dgm:cxn modelId="{FB815075-F4BC-48F7-90E8-92914E876B6B}" type="presOf" srcId="{7F7230A2-3396-4683-A6DF-C71E1D9E5B18}" destId="{94C810D3-B0E2-4AA2-BA2F-A25FC16EA14B}" srcOrd="1" destOrd="0" presId="urn:microsoft.com/office/officeart/2005/8/layout/orgChart1"/>
    <dgm:cxn modelId="{9486C355-BEDF-442B-9035-13D86C8718AD}" type="presOf" srcId="{462D8612-A56A-4595-8765-11B94EF1AC61}" destId="{3D368A32-913B-427A-8CF8-E620EED613BD}" srcOrd="0" destOrd="0" presId="urn:microsoft.com/office/officeart/2005/8/layout/orgChart1"/>
    <dgm:cxn modelId="{6538AB57-A0E4-4940-B9F9-B7130A775F03}" type="presOf" srcId="{B7D19582-8085-4D3E-9836-CB3ADFEEF863}" destId="{7B8CBA25-104A-4848-8BA4-A4ACA60BE79F}" srcOrd="0"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54C3AF82-CCF8-469E-B838-EC1F7F43246E}" type="presOf" srcId="{3A42B764-8F95-438A-BAD2-F78EDF072481}" destId="{006613D3-FD45-4364-8AF3-2F7D5338E246}" srcOrd="0"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C9C8FD95-D318-4624-A6A4-E20FF3E0963A}" type="presOf" srcId="{66A4C852-A33E-447E-AFC1-B997A331FAA0}" destId="{3B089322-2D47-4561-911A-5A0209B554BA}" srcOrd="1" destOrd="0" presId="urn:microsoft.com/office/officeart/2005/8/layout/orgChart1"/>
    <dgm:cxn modelId="{A6DA8799-CB4C-41E6-939B-F78A664B1A34}" type="presOf" srcId="{66A4C852-A33E-447E-AFC1-B997A331FAA0}" destId="{191663C0-004E-49F7-B2A1-415ADD159E12}" srcOrd="0" destOrd="0" presId="urn:microsoft.com/office/officeart/2005/8/layout/orgChart1"/>
    <dgm:cxn modelId="{2C33279C-17E7-4109-9C8D-AE823386A539}" type="presOf" srcId="{6553DEC0-3DCC-4BD4-9F1C-8BA17C08C2DE}" destId="{6AD584BA-2C95-4D02-BEA4-058E01AF2F0C}" srcOrd="0" destOrd="0" presId="urn:microsoft.com/office/officeart/2005/8/layout/orgChart1"/>
    <dgm:cxn modelId="{9E91ACBC-1DD6-4957-B0DA-76C51A7BDB8A}" type="presOf" srcId="{E1BDBF2F-3634-4656-904C-206EEE555229}" destId="{2F1D0E75-F733-4FFA-8651-70D5267CEBF0}" srcOrd="1" destOrd="0" presId="urn:microsoft.com/office/officeart/2005/8/layout/orgChart1"/>
    <dgm:cxn modelId="{3FD0C7C6-5314-40B7-9354-B10FED8649D0}" type="presOf" srcId="{E1BDBF2F-3634-4656-904C-206EEE555229}" destId="{D2AD1033-A22F-489A-AC49-99C60DFF1FCF}" srcOrd="0" destOrd="0" presId="urn:microsoft.com/office/officeart/2005/8/layout/orgChart1"/>
    <dgm:cxn modelId="{4569A0CD-0999-4BCF-A635-E1B83EDE7974}" type="presOf" srcId="{038E619A-54FD-4970-A2E7-DF4B97755F0C}" destId="{E5B84551-7129-4210-B679-419417607360}" srcOrd="0" destOrd="0" presId="urn:microsoft.com/office/officeart/2005/8/layout/orgChart1"/>
    <dgm:cxn modelId="{6C8357D9-766B-45A0-BECB-C8F5DEA8B46C}" type="presOf" srcId="{B2F7CC46-093E-45D9-B697-30D8260819F9}" destId="{D3FA7DB3-0A2C-4AE5-9512-23B3108C2778}" srcOrd="1" destOrd="0" presId="urn:microsoft.com/office/officeart/2005/8/layout/orgChart1"/>
    <dgm:cxn modelId="{4D7ACEE5-7FE4-4FD7-B170-4B1553DCEEB5}" type="presOf" srcId="{E1B9F82B-30D3-4881-8372-7254FBA40F72}" destId="{5CD1A5A4-7693-41C2-A6B7-803B8FC67845}" srcOrd="1" destOrd="0" presId="urn:microsoft.com/office/officeart/2005/8/layout/orgChart1"/>
    <dgm:cxn modelId="{E7BB9DEB-674B-4993-8167-C1C100022D99}" type="presOf" srcId="{B5D3D691-9196-4446-AD89-214173505153}" destId="{B2DE0353-8AD3-4458-8715-50A9ACA8241F}" srcOrd="0" destOrd="0" presId="urn:microsoft.com/office/officeart/2005/8/layout/orgChart1"/>
    <dgm:cxn modelId="{33A46BF6-CBF8-4B45-9AD9-38A54471B868}" srcId="{B2F7CC46-093E-45D9-B697-30D8260819F9}" destId="{167DC0BB-2AAD-4563-B134-4D1C7B8D98F8}" srcOrd="0" destOrd="0" parTransId="{96992DE8-175F-4B31-BAFC-00AF582F430D}" sibTransId="{5FD1D3EF-9285-43E5-BD7A-AA7EA695F876}"/>
    <dgm:cxn modelId="{4645E1F9-E51A-492D-9B5B-2668CAEAE892}" srcId="{B2F7CC46-093E-45D9-B697-30D8260819F9}" destId="{7F7230A2-3396-4683-A6DF-C71E1D9E5B18}" srcOrd="2" destOrd="0" parTransId="{038E619A-54FD-4970-A2E7-DF4B97755F0C}" sibTransId="{FBBA5810-B9F3-4F11-B094-B9CB1DC0AB45}"/>
    <dgm:cxn modelId="{5477D97B-A447-475E-B20B-FEA5AF1A5925}" type="presParOf" srcId="{7BAB25FE-9168-4864-B7E3-F5011E5AB6C6}" destId="{49F85D23-513B-4E13-9C12-EDFD4DA4B2F6}" srcOrd="0" destOrd="0" presId="urn:microsoft.com/office/officeart/2005/8/layout/orgChart1"/>
    <dgm:cxn modelId="{6C21D682-E478-4504-8E56-91DA8633205B}" type="presParOf" srcId="{49F85D23-513B-4E13-9C12-EDFD4DA4B2F6}" destId="{059D8CD8-8D42-4643-BA14-08861090F24F}" srcOrd="0" destOrd="0" presId="urn:microsoft.com/office/officeart/2005/8/layout/orgChart1"/>
    <dgm:cxn modelId="{A4719CA1-220E-411B-881D-4E13345C4F02}" type="presParOf" srcId="{059D8CD8-8D42-4643-BA14-08861090F24F}" destId="{857C20A3-B9C0-4D0D-BEE0-767D17842868}" srcOrd="0" destOrd="0" presId="urn:microsoft.com/office/officeart/2005/8/layout/orgChart1"/>
    <dgm:cxn modelId="{01533F1E-4327-427E-B535-495F2BE5B6A3}" type="presParOf" srcId="{059D8CD8-8D42-4643-BA14-08861090F24F}" destId="{D3FA7DB3-0A2C-4AE5-9512-23B3108C2778}" srcOrd="1" destOrd="0" presId="urn:microsoft.com/office/officeart/2005/8/layout/orgChart1"/>
    <dgm:cxn modelId="{71479359-A390-4D44-8204-49F812D16B3E}" type="presParOf" srcId="{49F85D23-513B-4E13-9C12-EDFD4DA4B2F6}" destId="{C14F4BC1-2714-41D7-A1AB-11D13C49B4FA}" srcOrd="1" destOrd="0" presId="urn:microsoft.com/office/officeart/2005/8/layout/orgChart1"/>
    <dgm:cxn modelId="{E4C0040B-FAA8-4638-8B65-8E431AA1B0E6}" type="presParOf" srcId="{C14F4BC1-2714-41D7-A1AB-11D13C49B4FA}" destId="{6AD584BA-2C95-4D02-BEA4-058E01AF2F0C}" srcOrd="0" destOrd="0" presId="urn:microsoft.com/office/officeart/2005/8/layout/orgChart1"/>
    <dgm:cxn modelId="{D33F2817-295F-4FB2-A109-ECB437E905FB}" type="presParOf" srcId="{C14F4BC1-2714-41D7-A1AB-11D13C49B4FA}" destId="{8984F8EE-C384-42D4-8F74-9D20FF731180}" srcOrd="1" destOrd="0" presId="urn:microsoft.com/office/officeart/2005/8/layout/orgChart1"/>
    <dgm:cxn modelId="{FCCC41E0-FC0D-4C65-9E92-FB4467819C98}" type="presParOf" srcId="{8984F8EE-C384-42D4-8F74-9D20FF731180}" destId="{840455E4-F5DA-480A-9469-00C9AFF14BAA}" srcOrd="0" destOrd="0" presId="urn:microsoft.com/office/officeart/2005/8/layout/orgChart1"/>
    <dgm:cxn modelId="{E4B5B9DC-E33D-4ED9-A068-2A55E3408F55}" type="presParOf" srcId="{840455E4-F5DA-480A-9469-00C9AFF14BAA}" destId="{D2AD1033-A22F-489A-AC49-99C60DFF1FCF}" srcOrd="0" destOrd="0" presId="urn:microsoft.com/office/officeart/2005/8/layout/orgChart1"/>
    <dgm:cxn modelId="{A9A4B515-C880-4F50-9BFA-C41FC5E69B6C}" type="presParOf" srcId="{840455E4-F5DA-480A-9469-00C9AFF14BAA}" destId="{2F1D0E75-F733-4FFA-8651-70D5267CEBF0}" srcOrd="1" destOrd="0" presId="urn:microsoft.com/office/officeart/2005/8/layout/orgChart1"/>
    <dgm:cxn modelId="{9C8D6946-C601-4FEB-8AE0-95C16D28A94F}" type="presParOf" srcId="{8984F8EE-C384-42D4-8F74-9D20FF731180}" destId="{A560DF2A-31A6-4DAD-AEDD-276B179DB352}" srcOrd="1" destOrd="0" presId="urn:microsoft.com/office/officeart/2005/8/layout/orgChart1"/>
    <dgm:cxn modelId="{1C173D71-3EF6-43F0-AD36-4B03C1C59636}" type="presParOf" srcId="{8984F8EE-C384-42D4-8F74-9D20FF731180}" destId="{9EBC3067-2EB4-4B07-9F85-7C105032D923}" srcOrd="2" destOrd="0" presId="urn:microsoft.com/office/officeart/2005/8/layout/orgChart1"/>
    <dgm:cxn modelId="{9C2A1C87-34CE-4987-AB31-B097431B60B3}" type="presParOf" srcId="{C14F4BC1-2714-41D7-A1AB-11D13C49B4FA}" destId="{E5B84551-7129-4210-B679-419417607360}" srcOrd="2" destOrd="0" presId="urn:microsoft.com/office/officeart/2005/8/layout/orgChart1"/>
    <dgm:cxn modelId="{EE70BD5F-4C56-4A22-B826-0A883FC44393}" type="presParOf" srcId="{C14F4BC1-2714-41D7-A1AB-11D13C49B4FA}" destId="{23F690E2-36A6-4E82-87A2-8AC24D3E3B70}" srcOrd="3" destOrd="0" presId="urn:microsoft.com/office/officeart/2005/8/layout/orgChart1"/>
    <dgm:cxn modelId="{312EF42E-F9CF-4309-8228-143DF85BFBCA}" type="presParOf" srcId="{23F690E2-36A6-4E82-87A2-8AC24D3E3B70}" destId="{D8EA8EE5-62AA-4C7A-BB75-B8A9ECC60DC1}" srcOrd="0" destOrd="0" presId="urn:microsoft.com/office/officeart/2005/8/layout/orgChart1"/>
    <dgm:cxn modelId="{D88E9103-B4EA-450E-BE80-0EE9EA0128E2}" type="presParOf" srcId="{D8EA8EE5-62AA-4C7A-BB75-B8A9ECC60DC1}" destId="{7DDC643F-E06D-40EC-9344-B51803A1803D}" srcOrd="0" destOrd="0" presId="urn:microsoft.com/office/officeart/2005/8/layout/orgChart1"/>
    <dgm:cxn modelId="{59F6D446-A55F-47F3-86CE-964D23CCE4B7}" type="presParOf" srcId="{D8EA8EE5-62AA-4C7A-BB75-B8A9ECC60DC1}" destId="{94C810D3-B0E2-4AA2-BA2F-A25FC16EA14B}" srcOrd="1" destOrd="0" presId="urn:microsoft.com/office/officeart/2005/8/layout/orgChart1"/>
    <dgm:cxn modelId="{AC80A933-1177-49E3-B218-A87FF5545073}" type="presParOf" srcId="{23F690E2-36A6-4E82-87A2-8AC24D3E3B70}" destId="{B2F6BA33-0D3B-42CC-A452-54E1353B6644}" srcOrd="1" destOrd="0" presId="urn:microsoft.com/office/officeart/2005/8/layout/orgChart1"/>
    <dgm:cxn modelId="{3F426A87-9543-4311-86A1-60331C003239}" type="presParOf" srcId="{23F690E2-36A6-4E82-87A2-8AC24D3E3B70}" destId="{988A209E-DBCA-4364-8038-CDE98052BEE9}" srcOrd="2" destOrd="0" presId="urn:microsoft.com/office/officeart/2005/8/layout/orgChart1"/>
    <dgm:cxn modelId="{34639D6D-ABEF-42B1-82E1-BD813029604D}" type="presParOf" srcId="{C14F4BC1-2714-41D7-A1AB-11D13C49B4FA}" destId="{B2DE0353-8AD3-4458-8715-50A9ACA8241F}" srcOrd="4" destOrd="0" presId="urn:microsoft.com/office/officeart/2005/8/layout/orgChart1"/>
    <dgm:cxn modelId="{92F5DED5-2F1B-4F98-902D-047688E70572}" type="presParOf" srcId="{C14F4BC1-2714-41D7-A1AB-11D13C49B4FA}" destId="{68097F4A-D1FE-4130-B72B-C28D5948C84B}" srcOrd="5" destOrd="0" presId="urn:microsoft.com/office/officeart/2005/8/layout/orgChart1"/>
    <dgm:cxn modelId="{D8699322-90F7-4795-AFAA-4D28776DCE80}" type="presParOf" srcId="{68097F4A-D1FE-4130-B72B-C28D5948C84B}" destId="{55D4D824-DAA4-4DB8-9EC4-35CC5293C13C}" srcOrd="0" destOrd="0" presId="urn:microsoft.com/office/officeart/2005/8/layout/orgChart1"/>
    <dgm:cxn modelId="{DBB12783-B7B6-49F6-8D1A-4A2E3677877A}" type="presParOf" srcId="{55D4D824-DAA4-4DB8-9EC4-35CC5293C13C}" destId="{0A761CEB-FC20-4B27-A015-F621FEA59D33}" srcOrd="0" destOrd="0" presId="urn:microsoft.com/office/officeart/2005/8/layout/orgChart1"/>
    <dgm:cxn modelId="{1974D91D-F6DC-4945-B933-2624764566BA}" type="presParOf" srcId="{55D4D824-DAA4-4DB8-9EC4-35CC5293C13C}" destId="{5CD1A5A4-7693-41C2-A6B7-803B8FC67845}" srcOrd="1" destOrd="0" presId="urn:microsoft.com/office/officeart/2005/8/layout/orgChart1"/>
    <dgm:cxn modelId="{51E6ED16-2A74-402A-AA5B-4E4A6F3B4B7A}" type="presParOf" srcId="{68097F4A-D1FE-4130-B72B-C28D5948C84B}" destId="{58DA421B-F27D-4987-9907-00391C571131}" srcOrd="1" destOrd="0" presId="urn:microsoft.com/office/officeart/2005/8/layout/orgChart1"/>
    <dgm:cxn modelId="{0BD2C02D-84D3-4964-A79F-C8E4FFEE5411}" type="presParOf" srcId="{68097F4A-D1FE-4130-B72B-C28D5948C84B}" destId="{451CA0B8-1819-4360-A2D6-F18D7D1E9314}" srcOrd="2" destOrd="0" presId="urn:microsoft.com/office/officeart/2005/8/layout/orgChart1"/>
    <dgm:cxn modelId="{C8B29105-CB15-4A21-8682-0E4A83000873}" type="presParOf" srcId="{C14F4BC1-2714-41D7-A1AB-11D13C49B4FA}" destId="{7B8CBA25-104A-4848-8BA4-A4ACA60BE79F}" srcOrd="6" destOrd="0" presId="urn:microsoft.com/office/officeart/2005/8/layout/orgChart1"/>
    <dgm:cxn modelId="{ACD29624-83FD-4005-9BF9-53239D81F4D6}" type="presParOf" srcId="{C14F4BC1-2714-41D7-A1AB-11D13C49B4FA}" destId="{02E698A8-F445-480E-8521-052717D98F79}" srcOrd="7" destOrd="0" presId="urn:microsoft.com/office/officeart/2005/8/layout/orgChart1"/>
    <dgm:cxn modelId="{EBAC66AF-3A5F-4093-A467-32EAECBF6DA6}" type="presParOf" srcId="{02E698A8-F445-480E-8521-052717D98F79}" destId="{7E2F0E89-6FF9-4134-A0C8-45F6A403BADB}" srcOrd="0" destOrd="0" presId="urn:microsoft.com/office/officeart/2005/8/layout/orgChart1"/>
    <dgm:cxn modelId="{1ED86313-6FA7-4BAB-9748-35574B5DE4AA}" type="presParOf" srcId="{7E2F0E89-6FF9-4134-A0C8-45F6A403BADB}" destId="{191663C0-004E-49F7-B2A1-415ADD159E12}" srcOrd="0" destOrd="0" presId="urn:microsoft.com/office/officeart/2005/8/layout/orgChart1"/>
    <dgm:cxn modelId="{E826CCFC-06B1-4EBB-92BF-1AEE950C6E87}" type="presParOf" srcId="{7E2F0E89-6FF9-4134-A0C8-45F6A403BADB}" destId="{3B089322-2D47-4561-911A-5A0209B554BA}" srcOrd="1" destOrd="0" presId="urn:microsoft.com/office/officeart/2005/8/layout/orgChart1"/>
    <dgm:cxn modelId="{F16E1C85-0E7D-416E-B208-73A3C6262FBF}" type="presParOf" srcId="{02E698A8-F445-480E-8521-052717D98F79}" destId="{51F5D88F-637E-4881-A198-D34824F44C4B}" srcOrd="1" destOrd="0" presId="urn:microsoft.com/office/officeart/2005/8/layout/orgChart1"/>
    <dgm:cxn modelId="{2D72EAFC-E9F7-44D5-B944-7832B917B825}" type="presParOf" srcId="{02E698A8-F445-480E-8521-052717D98F79}" destId="{A2AF8CA9-1B39-4011-A85F-CDA8B5AB181E}" srcOrd="2" destOrd="0" presId="urn:microsoft.com/office/officeart/2005/8/layout/orgChart1"/>
    <dgm:cxn modelId="{0F90B129-7788-42EC-921A-89C35BE802C6}" type="presParOf" srcId="{C14F4BC1-2714-41D7-A1AB-11D13C49B4FA}" destId="{B94A2D99-A0FF-48C2-8DD0-B8102FC433CE}" srcOrd="8" destOrd="0" presId="urn:microsoft.com/office/officeart/2005/8/layout/orgChart1"/>
    <dgm:cxn modelId="{C4779A14-D536-4670-8227-9C1D6796AFD9}" type="presParOf" srcId="{C14F4BC1-2714-41D7-A1AB-11D13C49B4FA}" destId="{BEE61EE7-C99E-41ED-809D-F4B98891F6DC}" srcOrd="9" destOrd="0" presId="urn:microsoft.com/office/officeart/2005/8/layout/orgChart1"/>
    <dgm:cxn modelId="{8D782E3A-1CF8-4000-8349-8224A641D7D5}" type="presParOf" srcId="{BEE61EE7-C99E-41ED-809D-F4B98891F6DC}" destId="{B471E42B-AA47-461E-BCDA-69CD03DFDB53}" srcOrd="0" destOrd="0" presId="urn:microsoft.com/office/officeart/2005/8/layout/orgChart1"/>
    <dgm:cxn modelId="{64621CDA-1300-436B-B1A6-51C91689F827}" type="presParOf" srcId="{B471E42B-AA47-461E-BCDA-69CD03DFDB53}" destId="{3D368A32-913B-427A-8CF8-E620EED613BD}" srcOrd="0" destOrd="0" presId="urn:microsoft.com/office/officeart/2005/8/layout/orgChart1"/>
    <dgm:cxn modelId="{D844BAE6-4CC4-4AEC-954D-F17D347F03A3}" type="presParOf" srcId="{B471E42B-AA47-461E-BCDA-69CD03DFDB53}" destId="{F456C751-4A03-4264-84E5-1FD12AFD325B}" srcOrd="1" destOrd="0" presId="urn:microsoft.com/office/officeart/2005/8/layout/orgChart1"/>
    <dgm:cxn modelId="{21270AEB-EE7F-4580-B238-D100D5E67F25}" type="presParOf" srcId="{BEE61EE7-C99E-41ED-809D-F4B98891F6DC}" destId="{D32E9889-3667-42B4-943A-E5A84B4C4AEF}" srcOrd="1" destOrd="0" presId="urn:microsoft.com/office/officeart/2005/8/layout/orgChart1"/>
    <dgm:cxn modelId="{18BF9BD7-AC1F-4EF5-91A5-71BCCEB8EF3B}" type="presParOf" srcId="{BEE61EE7-C99E-41ED-809D-F4B98891F6DC}" destId="{7CD60349-16E4-4E9C-A255-E718BD1478E1}" srcOrd="2" destOrd="0" presId="urn:microsoft.com/office/officeart/2005/8/layout/orgChart1"/>
    <dgm:cxn modelId="{B88AB6C3-4C1C-4208-B29E-CE3AE38CD41F}" type="presParOf" srcId="{C14F4BC1-2714-41D7-A1AB-11D13C49B4FA}" destId="{006613D3-FD45-4364-8AF3-2F7D5338E246}" srcOrd="10" destOrd="0" presId="urn:microsoft.com/office/officeart/2005/8/layout/orgChart1"/>
    <dgm:cxn modelId="{07AE97A4-E5E2-4E30-855D-1723B7A7D676}" type="presParOf" srcId="{C14F4BC1-2714-41D7-A1AB-11D13C49B4FA}" destId="{B3D369C3-95FF-477A-BC4C-5856509BA67C}" srcOrd="11" destOrd="0" presId="urn:microsoft.com/office/officeart/2005/8/layout/orgChart1"/>
    <dgm:cxn modelId="{7E7F0B16-C9ED-4662-A678-614DB23A2551}" type="presParOf" srcId="{B3D369C3-95FF-477A-BC4C-5856509BA67C}" destId="{FAC4D256-1EE3-4329-9841-BD102B8E9977}" srcOrd="0" destOrd="0" presId="urn:microsoft.com/office/officeart/2005/8/layout/orgChart1"/>
    <dgm:cxn modelId="{F52AFB4B-7CD6-49F9-AC2D-545BC09E909A}" type="presParOf" srcId="{FAC4D256-1EE3-4329-9841-BD102B8E9977}" destId="{BE3F75C9-43B6-4D99-92E4-8748BA8C43FE}" srcOrd="0" destOrd="0" presId="urn:microsoft.com/office/officeart/2005/8/layout/orgChart1"/>
    <dgm:cxn modelId="{7524EF4A-2BD3-4CC7-B0D3-C50AE9B45D51}" type="presParOf" srcId="{FAC4D256-1EE3-4329-9841-BD102B8E9977}" destId="{ABE5BD0B-01A7-46EA-8707-A747E0217E79}" srcOrd="1" destOrd="0" presId="urn:microsoft.com/office/officeart/2005/8/layout/orgChart1"/>
    <dgm:cxn modelId="{14C9FA1C-E7E9-46FB-A620-2E0BE126D367}" type="presParOf" srcId="{B3D369C3-95FF-477A-BC4C-5856509BA67C}" destId="{62C0D810-15E4-4F6D-BDA4-6B2541303754}" srcOrd="1" destOrd="0" presId="urn:microsoft.com/office/officeart/2005/8/layout/orgChart1"/>
    <dgm:cxn modelId="{C736BF04-4D28-4A10-920F-F066F80783FE}" type="presParOf" srcId="{B3D369C3-95FF-477A-BC4C-5856509BA67C}" destId="{69BA7F5B-D9CF-46CC-9E15-CC5EF7AA33B0}" srcOrd="2" destOrd="0" presId="urn:microsoft.com/office/officeart/2005/8/layout/orgChart1"/>
    <dgm:cxn modelId="{EB2E6077-81CD-4FE5-9105-0774C549DC75}" type="presParOf" srcId="{49F85D23-513B-4E13-9C12-EDFD4DA4B2F6}" destId="{28495A8A-62AF-47CF-866D-52BCC2F02266}" srcOrd="2" destOrd="0" presId="urn:microsoft.com/office/officeart/2005/8/layout/orgChart1"/>
    <dgm:cxn modelId="{C6143DB8-72C5-4DE1-B47D-5D92693CD8BE}" type="presParOf" srcId="{28495A8A-62AF-47CF-866D-52BCC2F02266}" destId="{AB77F4A3-02D3-4425-A0DD-1BC1494A0B54}" srcOrd="0" destOrd="0" presId="urn:microsoft.com/office/officeart/2005/8/layout/orgChart1"/>
    <dgm:cxn modelId="{DC7A9949-2ED6-42F3-A31A-B730C5292C20}" type="presParOf" srcId="{28495A8A-62AF-47CF-866D-52BCC2F02266}" destId="{8D830038-C427-4A9D-A771-43BDD241E58E}" srcOrd="1" destOrd="0" presId="urn:microsoft.com/office/officeart/2005/8/layout/orgChart1"/>
    <dgm:cxn modelId="{C3E0FB73-1BC8-4672-875D-ED711FEAB52C}" type="presParOf" srcId="{8D830038-C427-4A9D-A771-43BDD241E58E}" destId="{6F32725E-4745-4401-9B68-4C50BDF34D88}" srcOrd="0" destOrd="0" presId="urn:microsoft.com/office/officeart/2005/8/layout/orgChart1"/>
    <dgm:cxn modelId="{7E8B4439-CA6B-4996-9152-EEA54839F66C}" type="presParOf" srcId="{6F32725E-4745-4401-9B68-4C50BDF34D88}" destId="{4BE5F9AB-2E99-4D1D-84B5-7BF50F9C01FE}" srcOrd="0" destOrd="0" presId="urn:microsoft.com/office/officeart/2005/8/layout/orgChart1"/>
    <dgm:cxn modelId="{6148F16A-9599-4E93-99E0-20CDA885784A}" type="presParOf" srcId="{6F32725E-4745-4401-9B68-4C50BDF34D88}" destId="{161A51D5-41CE-466F-B2AD-80158E6D20CA}" srcOrd="1" destOrd="0" presId="urn:microsoft.com/office/officeart/2005/8/layout/orgChart1"/>
    <dgm:cxn modelId="{08AC615B-CEDB-4F0A-92A9-33C9CA5966DF}" type="presParOf" srcId="{8D830038-C427-4A9D-A771-43BDD241E58E}" destId="{378AB7DB-51A0-4C43-B955-8B64F172EC8B}" srcOrd="1" destOrd="0" presId="urn:microsoft.com/office/officeart/2005/8/layout/orgChart1"/>
    <dgm:cxn modelId="{82C2918C-EAD7-4BF5-918B-EF30B037CC19}"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AE8428-E9B0-4C51-82E0-683AC7BBD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47</Pages>
  <Words>7838</Words>
  <Characters>43110</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Samuel Pérez</cp:lastModifiedBy>
  <cp:revision>64</cp:revision>
  <dcterms:created xsi:type="dcterms:W3CDTF">2025-03-30T16:51:00Z</dcterms:created>
  <dcterms:modified xsi:type="dcterms:W3CDTF">2025-05-24T22:31:00Z</dcterms:modified>
</cp:coreProperties>
</file>