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AB3226" w14:textId="77777777" w:rsidR="00CE66BE" w:rsidRDefault="00CE66BE" w:rsidP="00CE66BE">
      <w:pPr>
        <w:spacing w:before="240" w:after="240"/>
        <w:rPr>
          <w:b/>
          <w:sz w:val="24"/>
          <w:szCs w:val="24"/>
          <w:lang w:val="es-ES"/>
        </w:rPr>
      </w:pPr>
    </w:p>
    <w:p w14:paraId="59AF9606" w14:textId="77777777" w:rsidR="00CE66BE" w:rsidRDefault="00CE66BE" w:rsidP="00CE66BE">
      <w:pPr>
        <w:spacing w:before="240" w:after="240"/>
        <w:rPr>
          <w:b/>
          <w:sz w:val="24"/>
          <w:szCs w:val="24"/>
          <w:lang w:val="es-ES"/>
        </w:rPr>
      </w:pPr>
    </w:p>
    <w:p w14:paraId="401B4330" w14:textId="77777777" w:rsidR="00CE66BE" w:rsidRDefault="00CE66BE" w:rsidP="00CE66BE">
      <w:pPr>
        <w:spacing w:before="240" w:after="240"/>
        <w:rPr>
          <w:b/>
          <w:lang w:val="es-ES"/>
        </w:rPr>
      </w:pPr>
      <w:r>
        <w:rPr>
          <w:b/>
          <w:sz w:val="24"/>
          <w:szCs w:val="24"/>
          <w:lang w:val="es-ES"/>
        </w:rPr>
        <w:t xml:space="preserve"> </w:t>
      </w:r>
      <w:r>
        <w:rPr>
          <w:b/>
          <w:sz w:val="24"/>
          <w:szCs w:val="24"/>
          <w:lang w:val="es-ES"/>
        </w:rPr>
        <w:tab/>
      </w:r>
      <w:r>
        <w:rPr>
          <w:b/>
          <w:sz w:val="24"/>
          <w:szCs w:val="24"/>
          <w:lang w:val="es-ES"/>
        </w:rPr>
        <w:tab/>
      </w:r>
      <w:r>
        <w:rPr>
          <w:b/>
          <w:sz w:val="24"/>
          <w:szCs w:val="24"/>
          <w:lang w:val="es-ES"/>
        </w:rPr>
        <w:tab/>
        <w:t xml:space="preserve">    </w:t>
      </w:r>
      <w:r>
        <w:rPr>
          <w:noProof/>
        </w:rPr>
        <w:drawing>
          <wp:anchor distT="0" distB="0" distL="0" distR="0" simplePos="0" relativeHeight="251656704" behindDoc="1" locked="0" layoutInCell="1" allowOverlap="1" wp14:anchorId="75E6E2E3" wp14:editId="359B172D">
            <wp:simplePos x="0" y="0"/>
            <wp:positionH relativeFrom="page">
              <wp:posOffset>5703570</wp:posOffset>
            </wp:positionH>
            <wp:positionV relativeFrom="page">
              <wp:posOffset>1085850</wp:posOffset>
            </wp:positionV>
            <wp:extent cx="1516380" cy="1319530"/>
            <wp:effectExtent l="19050" t="0" r="7620" b="0"/>
            <wp:wrapNone/>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8" cstate="print"/>
                    <a:srcRect/>
                    <a:stretch>
                      <a:fillRect/>
                    </a:stretch>
                  </pic:blipFill>
                  <pic:spPr bwMode="auto">
                    <a:xfrm>
                      <a:off x="0" y="0"/>
                      <a:ext cx="1516380" cy="1319530"/>
                    </a:xfrm>
                    <a:prstGeom prst="rect">
                      <a:avLst/>
                    </a:prstGeom>
                    <a:noFill/>
                  </pic:spPr>
                </pic:pic>
              </a:graphicData>
            </a:graphic>
          </wp:anchor>
        </w:drawing>
      </w:r>
      <w:r>
        <w:rPr>
          <w:noProof/>
        </w:rPr>
        <w:drawing>
          <wp:anchor distT="0" distB="0" distL="0" distR="0" simplePos="0" relativeHeight="251657728" behindDoc="1" locked="0" layoutInCell="1" allowOverlap="1" wp14:anchorId="19D4E4CE" wp14:editId="175A62F1">
            <wp:simplePos x="0" y="0"/>
            <wp:positionH relativeFrom="page">
              <wp:posOffset>514350</wp:posOffset>
            </wp:positionH>
            <wp:positionV relativeFrom="page">
              <wp:posOffset>838200</wp:posOffset>
            </wp:positionV>
            <wp:extent cx="1171575" cy="1424940"/>
            <wp:effectExtent l="19050" t="0" r="9525" b="0"/>
            <wp:wrapNone/>
            <wp:docPr id="3" name="image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jpg"/>
                    <pic:cNvPicPr>
                      <a:picLocks noChangeAspect="1" noChangeArrowheads="1"/>
                    </pic:cNvPicPr>
                  </pic:nvPicPr>
                  <pic:blipFill>
                    <a:blip r:embed="rId9" cstate="print"/>
                    <a:srcRect/>
                    <a:stretch>
                      <a:fillRect/>
                    </a:stretch>
                  </pic:blipFill>
                  <pic:spPr bwMode="auto">
                    <a:xfrm>
                      <a:off x="0" y="0"/>
                      <a:ext cx="1171575" cy="1424940"/>
                    </a:xfrm>
                    <a:prstGeom prst="rect">
                      <a:avLst/>
                    </a:prstGeom>
                    <a:noFill/>
                  </pic:spPr>
                </pic:pic>
              </a:graphicData>
            </a:graphic>
          </wp:anchor>
        </w:drawing>
      </w:r>
      <w:r>
        <w:rPr>
          <w:b/>
          <w:sz w:val="24"/>
          <w:szCs w:val="24"/>
          <w:lang w:val="es-ES"/>
        </w:rPr>
        <w:t>UNIVERSIDAD CENTROCCIDENTAL</w:t>
      </w:r>
    </w:p>
    <w:p w14:paraId="70ED6E90" w14:textId="77777777" w:rsidR="00CE66BE" w:rsidRDefault="00CE66BE" w:rsidP="00CE66BE">
      <w:pPr>
        <w:spacing w:before="240" w:after="240"/>
        <w:rPr>
          <w:b/>
          <w:sz w:val="24"/>
          <w:szCs w:val="24"/>
          <w:lang w:val="es-ES"/>
        </w:rPr>
      </w:pPr>
      <w:r>
        <w:rPr>
          <w:b/>
          <w:sz w:val="24"/>
          <w:szCs w:val="24"/>
          <w:lang w:val="es-ES"/>
        </w:rPr>
        <w:t xml:space="preserve">                                             “LISANDRO ALVARADO”</w:t>
      </w:r>
    </w:p>
    <w:p w14:paraId="5FB77A41" w14:textId="77777777" w:rsidR="00CE66BE" w:rsidRDefault="00CE66BE" w:rsidP="00CE66BE">
      <w:pPr>
        <w:spacing w:before="240" w:after="240"/>
        <w:jc w:val="center"/>
        <w:rPr>
          <w:b/>
          <w:sz w:val="24"/>
          <w:szCs w:val="24"/>
          <w:lang w:val="es-ES"/>
        </w:rPr>
      </w:pPr>
      <w:r>
        <w:rPr>
          <w:b/>
          <w:sz w:val="24"/>
          <w:szCs w:val="24"/>
          <w:lang w:val="es-ES"/>
        </w:rPr>
        <w:t xml:space="preserve">  DECANATO DE CIENCIAS Y TECNOLOGÍA</w:t>
      </w:r>
    </w:p>
    <w:p w14:paraId="1CD9F7D7" w14:textId="77777777" w:rsidR="00CE66BE" w:rsidRDefault="00CE66BE" w:rsidP="00CE66BE">
      <w:pPr>
        <w:spacing w:before="240" w:after="240"/>
        <w:jc w:val="center"/>
        <w:rPr>
          <w:b/>
          <w:sz w:val="24"/>
          <w:szCs w:val="24"/>
          <w:lang w:val="es-ES"/>
        </w:rPr>
      </w:pPr>
      <w:r>
        <w:rPr>
          <w:b/>
          <w:sz w:val="24"/>
          <w:szCs w:val="24"/>
          <w:lang w:val="es-ES"/>
        </w:rPr>
        <w:t xml:space="preserve">  PROGRAMA DE INGENIERÍA INFORMÁTICA</w:t>
      </w:r>
    </w:p>
    <w:p w14:paraId="7105BFFB" w14:textId="77777777" w:rsidR="00CE66BE" w:rsidRDefault="00CE66BE" w:rsidP="00CE66BE">
      <w:pPr>
        <w:spacing w:before="240" w:after="240"/>
        <w:jc w:val="center"/>
        <w:rPr>
          <w:b/>
          <w:sz w:val="24"/>
          <w:szCs w:val="24"/>
          <w:lang w:val="es-ES"/>
        </w:rPr>
      </w:pPr>
      <w:r>
        <w:rPr>
          <w:b/>
          <w:sz w:val="24"/>
          <w:szCs w:val="24"/>
          <w:lang w:val="es-ES"/>
        </w:rPr>
        <w:t xml:space="preserve"> </w:t>
      </w:r>
    </w:p>
    <w:p w14:paraId="04A2E7F7" w14:textId="77777777" w:rsidR="00CE66BE" w:rsidRDefault="00721439" w:rsidP="00CE66BE">
      <w:pPr>
        <w:spacing w:before="240" w:after="240"/>
        <w:jc w:val="center"/>
        <w:rPr>
          <w:b/>
          <w:sz w:val="24"/>
          <w:szCs w:val="24"/>
          <w:lang w:val="es-ES"/>
        </w:rPr>
      </w:pPr>
      <w:r>
        <w:rPr>
          <w:b/>
          <w:noProof/>
          <w:sz w:val="24"/>
          <w:szCs w:val="24"/>
        </w:rPr>
        <w:drawing>
          <wp:inline distT="0" distB="0" distL="0" distR="0" wp14:anchorId="0192828F" wp14:editId="6CA7549B">
            <wp:extent cx="2600759" cy="1647148"/>
            <wp:effectExtent l="19050" t="0" r="9091" b="0"/>
            <wp:docPr id="8" name="3 Imagen" descr="logoMainPic_13115719_bum_ved9d2ec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ainPic_13115719_bum_ved9d2ec8.jpg"/>
                    <pic:cNvPicPr/>
                  </pic:nvPicPr>
                  <pic:blipFill>
                    <a:blip r:embed="rId10" cstate="print"/>
                    <a:stretch>
                      <a:fillRect/>
                    </a:stretch>
                  </pic:blipFill>
                  <pic:spPr>
                    <a:xfrm>
                      <a:off x="0" y="0"/>
                      <a:ext cx="2609917" cy="1652948"/>
                    </a:xfrm>
                    <a:prstGeom prst="rect">
                      <a:avLst/>
                    </a:prstGeom>
                  </pic:spPr>
                </pic:pic>
              </a:graphicData>
            </a:graphic>
          </wp:inline>
        </w:drawing>
      </w:r>
    </w:p>
    <w:p w14:paraId="78A991DE" w14:textId="77777777" w:rsidR="00CE66BE" w:rsidRDefault="00CE66BE" w:rsidP="00CE66BE">
      <w:pPr>
        <w:spacing w:before="240" w:after="240"/>
        <w:jc w:val="center"/>
        <w:rPr>
          <w:b/>
          <w:sz w:val="24"/>
          <w:szCs w:val="24"/>
          <w:lang w:val="es-ES"/>
        </w:rPr>
      </w:pPr>
    </w:p>
    <w:p w14:paraId="1C4DF91F" w14:textId="77777777" w:rsidR="00CE66BE" w:rsidRPr="00721439" w:rsidRDefault="00721439" w:rsidP="00CE66BE">
      <w:pPr>
        <w:spacing w:before="240" w:after="240"/>
        <w:jc w:val="center"/>
        <w:rPr>
          <w:b/>
          <w:sz w:val="32"/>
          <w:szCs w:val="24"/>
          <w:lang w:val="es-ES"/>
        </w:rPr>
      </w:pPr>
      <w:r>
        <w:rPr>
          <w:b/>
          <w:sz w:val="32"/>
          <w:szCs w:val="24"/>
          <w:lang w:val="es-ES"/>
        </w:rPr>
        <w:t>INFORME I</w:t>
      </w:r>
    </w:p>
    <w:p w14:paraId="765ADD52" w14:textId="77777777" w:rsidR="00CE66BE" w:rsidRDefault="00CE66BE" w:rsidP="00CE66BE">
      <w:pPr>
        <w:spacing w:before="240" w:after="240"/>
        <w:jc w:val="center"/>
        <w:rPr>
          <w:b/>
          <w:sz w:val="24"/>
          <w:szCs w:val="24"/>
          <w:lang w:val="es-ES"/>
        </w:rPr>
      </w:pPr>
    </w:p>
    <w:p w14:paraId="16E9826F" w14:textId="77777777" w:rsidR="00CE66BE" w:rsidRDefault="00CE66BE" w:rsidP="00CE66BE">
      <w:pPr>
        <w:spacing w:before="240" w:after="240"/>
        <w:rPr>
          <w:b/>
          <w:sz w:val="24"/>
          <w:szCs w:val="24"/>
          <w:lang w:val="es-ES"/>
        </w:rPr>
      </w:pPr>
    </w:p>
    <w:p w14:paraId="173DA8AE" w14:textId="77777777" w:rsidR="00CE66BE" w:rsidRDefault="00CE66BE" w:rsidP="00CE66BE">
      <w:pPr>
        <w:spacing w:before="240" w:after="240"/>
        <w:jc w:val="right"/>
        <w:rPr>
          <w:b/>
          <w:sz w:val="24"/>
          <w:szCs w:val="24"/>
          <w:lang w:val="es-ES"/>
        </w:rPr>
      </w:pPr>
      <w:r>
        <w:rPr>
          <w:b/>
          <w:sz w:val="24"/>
          <w:szCs w:val="24"/>
          <w:u w:val="single"/>
          <w:lang w:val="es-ES"/>
        </w:rPr>
        <w:t>Integrantes</w:t>
      </w:r>
      <w:r>
        <w:rPr>
          <w:b/>
          <w:sz w:val="24"/>
          <w:szCs w:val="24"/>
          <w:lang w:val="es-ES"/>
        </w:rPr>
        <w:t>:</w:t>
      </w:r>
    </w:p>
    <w:p w14:paraId="337CD236" w14:textId="77777777" w:rsidR="00CE66BE" w:rsidRDefault="00CE66BE" w:rsidP="00CE66BE">
      <w:pPr>
        <w:numPr>
          <w:ilvl w:val="0"/>
          <w:numId w:val="1"/>
        </w:numPr>
        <w:jc w:val="right"/>
        <w:rPr>
          <w:b/>
          <w:sz w:val="24"/>
          <w:szCs w:val="24"/>
          <w:lang w:val="es-ES"/>
        </w:rPr>
      </w:pPr>
      <w:r>
        <w:rPr>
          <w:b/>
          <w:sz w:val="24"/>
          <w:szCs w:val="24"/>
          <w:lang w:val="es-ES"/>
        </w:rPr>
        <w:t>Carlos Flores</w:t>
      </w:r>
    </w:p>
    <w:p w14:paraId="56992188" w14:textId="77777777" w:rsidR="00CE66BE" w:rsidRDefault="00943928" w:rsidP="00CE66BE">
      <w:pPr>
        <w:numPr>
          <w:ilvl w:val="0"/>
          <w:numId w:val="1"/>
        </w:numPr>
        <w:jc w:val="right"/>
        <w:rPr>
          <w:b/>
          <w:sz w:val="24"/>
          <w:szCs w:val="24"/>
          <w:lang w:val="es-ES"/>
        </w:rPr>
      </w:pPr>
      <w:r>
        <w:rPr>
          <w:b/>
          <w:sz w:val="24"/>
          <w:szCs w:val="24"/>
          <w:lang w:val="es-ES"/>
        </w:rPr>
        <w:t>Edwuar Pacheco</w:t>
      </w:r>
    </w:p>
    <w:p w14:paraId="4BA835EC" w14:textId="77777777" w:rsidR="00CE66BE" w:rsidRDefault="00943928" w:rsidP="00CE66BE">
      <w:pPr>
        <w:numPr>
          <w:ilvl w:val="0"/>
          <w:numId w:val="1"/>
        </w:numPr>
        <w:jc w:val="right"/>
        <w:rPr>
          <w:b/>
          <w:sz w:val="24"/>
          <w:szCs w:val="24"/>
          <w:lang w:val="es-ES"/>
        </w:rPr>
      </w:pPr>
      <w:r>
        <w:rPr>
          <w:b/>
          <w:sz w:val="24"/>
          <w:szCs w:val="24"/>
          <w:lang w:val="es-ES"/>
        </w:rPr>
        <w:t>Tomás Soto</w:t>
      </w:r>
      <w:r w:rsidR="00CE66BE">
        <w:rPr>
          <w:b/>
          <w:sz w:val="24"/>
          <w:szCs w:val="24"/>
          <w:lang w:val="es-ES"/>
        </w:rPr>
        <w:t xml:space="preserve"> </w:t>
      </w:r>
    </w:p>
    <w:p w14:paraId="0F297E92" w14:textId="77777777" w:rsidR="00CE66BE" w:rsidRDefault="00943928" w:rsidP="00CE66BE">
      <w:pPr>
        <w:numPr>
          <w:ilvl w:val="0"/>
          <w:numId w:val="1"/>
        </w:numPr>
        <w:spacing w:after="240"/>
        <w:jc w:val="right"/>
        <w:rPr>
          <w:b/>
          <w:sz w:val="24"/>
          <w:szCs w:val="24"/>
          <w:lang w:val="es-ES"/>
        </w:rPr>
      </w:pPr>
      <w:r>
        <w:rPr>
          <w:b/>
          <w:sz w:val="24"/>
          <w:szCs w:val="24"/>
          <w:lang w:val="es-ES"/>
        </w:rPr>
        <w:t>Ray Yépez</w:t>
      </w:r>
    </w:p>
    <w:p w14:paraId="45E966BA" w14:textId="77777777" w:rsidR="003C7098" w:rsidRDefault="003C7098" w:rsidP="003C7098">
      <w:pPr>
        <w:spacing w:after="240"/>
        <w:ind w:left="720"/>
        <w:rPr>
          <w:b/>
          <w:sz w:val="24"/>
          <w:szCs w:val="24"/>
          <w:lang w:val="es-ES"/>
        </w:rPr>
      </w:pPr>
    </w:p>
    <w:p w14:paraId="2616D68C" w14:textId="77777777" w:rsidR="00CE66BE" w:rsidRDefault="00CE66BE" w:rsidP="00CE66BE">
      <w:pPr>
        <w:spacing w:before="240" w:after="240"/>
        <w:ind w:left="720"/>
        <w:jc w:val="right"/>
        <w:rPr>
          <w:b/>
          <w:sz w:val="24"/>
          <w:szCs w:val="24"/>
          <w:lang w:val="es-ES"/>
        </w:rPr>
      </w:pPr>
      <w:r>
        <w:rPr>
          <w:b/>
          <w:sz w:val="24"/>
          <w:szCs w:val="24"/>
          <w:u w:val="single"/>
          <w:lang w:val="es-ES"/>
        </w:rPr>
        <w:t>Asignatura</w:t>
      </w:r>
      <w:r>
        <w:rPr>
          <w:b/>
          <w:sz w:val="24"/>
          <w:szCs w:val="24"/>
          <w:lang w:val="es-ES"/>
        </w:rPr>
        <w:t>: Sistemas I</w:t>
      </w:r>
    </w:p>
    <w:p w14:paraId="55317EB1" w14:textId="77777777" w:rsidR="00CE66BE" w:rsidRDefault="00CE66BE" w:rsidP="00CE66BE">
      <w:pPr>
        <w:spacing w:before="240" w:after="240"/>
        <w:ind w:left="720"/>
        <w:jc w:val="right"/>
        <w:rPr>
          <w:b/>
          <w:sz w:val="24"/>
          <w:szCs w:val="24"/>
          <w:lang w:val="es-ES"/>
        </w:rPr>
      </w:pPr>
      <w:r>
        <w:rPr>
          <w:b/>
          <w:sz w:val="24"/>
          <w:szCs w:val="24"/>
          <w:u w:val="single"/>
          <w:lang w:val="es-ES"/>
        </w:rPr>
        <w:t>Profesora</w:t>
      </w:r>
      <w:r>
        <w:rPr>
          <w:b/>
          <w:sz w:val="24"/>
          <w:szCs w:val="24"/>
          <w:lang w:val="es-ES"/>
        </w:rPr>
        <w:t>: Ninfa Baron Méndez</w:t>
      </w:r>
    </w:p>
    <w:p w14:paraId="66D6313A" w14:textId="77777777" w:rsidR="00721439" w:rsidRDefault="00721439" w:rsidP="00721439">
      <w:pPr>
        <w:spacing w:after="240"/>
        <w:jc w:val="center"/>
        <w:rPr>
          <w:b/>
          <w:sz w:val="32"/>
        </w:rPr>
      </w:pPr>
      <w:r>
        <w:rPr>
          <w:b/>
          <w:sz w:val="32"/>
        </w:rPr>
        <w:lastRenderedPageBreak/>
        <w:t>INFORME I</w:t>
      </w:r>
    </w:p>
    <w:p w14:paraId="422B719C" w14:textId="77777777" w:rsidR="00721439" w:rsidRDefault="00721439" w:rsidP="00721439">
      <w:pPr>
        <w:spacing w:after="240"/>
        <w:jc w:val="center"/>
        <w:rPr>
          <w:b/>
          <w:sz w:val="28"/>
        </w:rPr>
      </w:pPr>
      <w:r>
        <w:rPr>
          <w:b/>
          <w:sz w:val="28"/>
        </w:rPr>
        <w:t xml:space="preserve">La </w:t>
      </w:r>
      <w:r w:rsidR="00A125EE">
        <w:rPr>
          <w:b/>
          <w:sz w:val="28"/>
        </w:rPr>
        <w:t>Or</w:t>
      </w:r>
      <w:r>
        <w:rPr>
          <w:b/>
          <w:sz w:val="28"/>
        </w:rPr>
        <w:t>ganización</w:t>
      </w:r>
    </w:p>
    <w:p w14:paraId="17B24AF6" w14:textId="77777777" w:rsidR="00721439" w:rsidRDefault="00721439" w:rsidP="00721439">
      <w:pPr>
        <w:spacing w:after="240"/>
        <w:jc w:val="center"/>
        <w:rPr>
          <w:b/>
          <w:sz w:val="28"/>
        </w:rPr>
      </w:pPr>
    </w:p>
    <w:p w14:paraId="2DF27850" w14:textId="77777777" w:rsidR="00721439" w:rsidRDefault="00721439" w:rsidP="00721439">
      <w:pPr>
        <w:spacing w:after="240"/>
        <w:rPr>
          <w:b/>
          <w:sz w:val="24"/>
          <w:lang w:val="fr-BE"/>
        </w:rPr>
      </w:pPr>
      <w:r w:rsidRPr="00721439">
        <w:rPr>
          <w:b/>
          <w:sz w:val="24"/>
          <w:lang w:val="fr-BE"/>
        </w:rPr>
        <w:t>Nombre:</w:t>
      </w:r>
    </w:p>
    <w:p w14:paraId="49FE70B3" w14:textId="77777777" w:rsidR="00721439" w:rsidRDefault="00721439" w:rsidP="00721439">
      <w:pPr>
        <w:spacing w:after="240"/>
        <w:rPr>
          <w:sz w:val="24"/>
          <w:lang w:val="fr-BE"/>
        </w:rPr>
      </w:pPr>
      <w:r w:rsidRPr="00721439">
        <w:rPr>
          <w:b/>
          <w:sz w:val="24"/>
          <w:lang w:val="fr-BE"/>
        </w:rPr>
        <w:t xml:space="preserve"> </w:t>
      </w:r>
      <w:r>
        <w:rPr>
          <w:sz w:val="24"/>
          <w:lang w:val="fr-BE"/>
        </w:rPr>
        <w:t>RZ Import C.A.</w:t>
      </w:r>
      <w:r w:rsidR="006E4328">
        <w:rPr>
          <w:sz w:val="24"/>
          <w:lang w:val="fr-BE"/>
        </w:rPr>
        <w:t>,</w:t>
      </w:r>
      <w:r>
        <w:rPr>
          <w:sz w:val="24"/>
          <w:lang w:val="fr-BE"/>
        </w:rPr>
        <w:t xml:space="preserve"> R.I.F. :</w:t>
      </w:r>
      <w:r w:rsidR="006E4328" w:rsidRPr="006E4328">
        <w:rPr>
          <w:lang w:val="fr-BE"/>
        </w:rPr>
        <w:t xml:space="preserve"> </w:t>
      </w:r>
      <w:r w:rsidR="006E4328" w:rsidRPr="006E4328">
        <w:rPr>
          <w:sz w:val="24"/>
          <w:lang w:val="fr-BE"/>
        </w:rPr>
        <w:t>40626478-4</w:t>
      </w:r>
    </w:p>
    <w:p w14:paraId="4136627C" w14:textId="77777777" w:rsidR="00A125EE" w:rsidRDefault="00A125EE" w:rsidP="00A125EE">
      <w:pPr>
        <w:spacing w:after="240"/>
        <w:rPr>
          <w:b/>
          <w:sz w:val="24"/>
          <w:lang w:val="es-ES"/>
        </w:rPr>
      </w:pPr>
      <w:r w:rsidRPr="00A125EE">
        <w:rPr>
          <w:b/>
          <w:sz w:val="24"/>
          <w:lang w:val="es-ES"/>
        </w:rPr>
        <w:t>Teléfonos:</w:t>
      </w:r>
      <w:r>
        <w:rPr>
          <w:b/>
          <w:sz w:val="24"/>
          <w:lang w:val="es-ES"/>
        </w:rPr>
        <w:t xml:space="preserve"> </w:t>
      </w:r>
    </w:p>
    <w:p w14:paraId="5E6D189F" w14:textId="77777777" w:rsidR="00A125EE" w:rsidRDefault="00A125EE" w:rsidP="00A125EE">
      <w:pPr>
        <w:spacing w:after="240"/>
        <w:rPr>
          <w:sz w:val="24"/>
          <w:lang w:val="es-ES"/>
        </w:rPr>
      </w:pPr>
      <w:r>
        <w:rPr>
          <w:b/>
          <w:sz w:val="24"/>
          <w:lang w:val="es-ES"/>
        </w:rPr>
        <w:t xml:space="preserve">- </w:t>
      </w:r>
      <w:r>
        <w:rPr>
          <w:sz w:val="24"/>
          <w:lang w:val="es-ES"/>
        </w:rPr>
        <w:t>0251-435-70</w:t>
      </w:r>
      <w:r w:rsidRPr="00A125EE">
        <w:rPr>
          <w:sz w:val="24"/>
          <w:lang w:val="es-ES"/>
        </w:rPr>
        <w:t>36</w:t>
      </w:r>
    </w:p>
    <w:p w14:paraId="1A5662FB" w14:textId="77777777" w:rsidR="00A125EE" w:rsidRDefault="00A125EE" w:rsidP="00A125EE">
      <w:pPr>
        <w:spacing w:after="240"/>
        <w:rPr>
          <w:sz w:val="24"/>
          <w:lang w:val="es-ES"/>
        </w:rPr>
      </w:pPr>
      <w:r>
        <w:rPr>
          <w:sz w:val="24"/>
          <w:lang w:val="es-ES"/>
        </w:rPr>
        <w:t>-</w:t>
      </w:r>
      <w:r w:rsidRPr="00A125EE">
        <w:rPr>
          <w:sz w:val="24"/>
          <w:lang w:val="es-ES"/>
        </w:rPr>
        <w:t xml:space="preserve"> 0416-657</w:t>
      </w:r>
      <w:r>
        <w:rPr>
          <w:sz w:val="24"/>
          <w:lang w:val="es-ES"/>
        </w:rPr>
        <w:t>-</w:t>
      </w:r>
      <w:r w:rsidRPr="00A125EE">
        <w:rPr>
          <w:sz w:val="24"/>
          <w:lang w:val="es-ES"/>
        </w:rPr>
        <w:t xml:space="preserve">0686 </w:t>
      </w:r>
    </w:p>
    <w:p w14:paraId="7F1FFB24" w14:textId="77777777" w:rsidR="00A125EE" w:rsidRPr="00A125EE" w:rsidRDefault="00A125EE" w:rsidP="00A125EE">
      <w:pPr>
        <w:spacing w:after="240"/>
        <w:rPr>
          <w:sz w:val="24"/>
          <w:lang w:val="es-ES"/>
        </w:rPr>
      </w:pPr>
      <w:r>
        <w:rPr>
          <w:sz w:val="24"/>
          <w:lang w:val="es-ES"/>
        </w:rPr>
        <w:t>-</w:t>
      </w:r>
      <w:r w:rsidRPr="00A125EE">
        <w:rPr>
          <w:sz w:val="24"/>
          <w:lang w:val="es-ES"/>
        </w:rPr>
        <w:t xml:space="preserve"> 0426-</w:t>
      </w:r>
      <w:r>
        <w:rPr>
          <w:sz w:val="24"/>
          <w:lang w:val="es-ES"/>
        </w:rPr>
        <w:t>552-69</w:t>
      </w:r>
      <w:r w:rsidRPr="00A125EE">
        <w:rPr>
          <w:sz w:val="24"/>
          <w:lang w:val="es-ES"/>
        </w:rPr>
        <w:t>35</w:t>
      </w:r>
    </w:p>
    <w:p w14:paraId="08F28A9E" w14:textId="77777777" w:rsidR="00A125EE" w:rsidRDefault="00A125EE" w:rsidP="00721439">
      <w:pPr>
        <w:spacing w:after="240"/>
        <w:rPr>
          <w:sz w:val="24"/>
          <w:lang w:val="es-ES"/>
        </w:rPr>
      </w:pPr>
      <w:r>
        <w:rPr>
          <w:b/>
          <w:sz w:val="24"/>
          <w:lang w:val="es-ES"/>
        </w:rPr>
        <w:t xml:space="preserve">Ubicación: </w:t>
      </w:r>
      <w:r>
        <w:rPr>
          <w:sz w:val="24"/>
          <w:lang w:val="es-ES"/>
        </w:rPr>
        <w:t>Zona industrial 3 Barquisimeto, Estado Lara.</w:t>
      </w:r>
    </w:p>
    <w:p w14:paraId="5BBC90A9" w14:textId="77777777" w:rsidR="00A125EE" w:rsidRDefault="00A125EE" w:rsidP="00721439">
      <w:pPr>
        <w:spacing w:after="240"/>
        <w:rPr>
          <w:sz w:val="24"/>
        </w:rPr>
      </w:pPr>
      <w:r>
        <w:rPr>
          <w:b/>
          <w:sz w:val="24"/>
        </w:rPr>
        <w:t>Actividad económica:</w:t>
      </w:r>
    </w:p>
    <w:p w14:paraId="6C068540" w14:textId="77777777" w:rsidR="00A125EE" w:rsidRDefault="00A125EE" w:rsidP="00721439">
      <w:pPr>
        <w:spacing w:after="240"/>
        <w:rPr>
          <w:sz w:val="24"/>
        </w:rPr>
      </w:pPr>
      <w:r>
        <w:rPr>
          <w:sz w:val="24"/>
        </w:rPr>
        <w:t xml:space="preserve">RZ Import es una empresa dedicada a la importación y comercialización de repuestos automotrices, </w:t>
      </w:r>
      <w:r w:rsidR="009E17A8">
        <w:rPr>
          <w:sz w:val="24"/>
        </w:rPr>
        <w:t>ofreciendo</w:t>
      </w:r>
      <w:r w:rsidRPr="00A125EE">
        <w:rPr>
          <w:sz w:val="24"/>
        </w:rPr>
        <w:t xml:space="preserve"> una amplia</w:t>
      </w:r>
      <w:r>
        <w:rPr>
          <w:sz w:val="24"/>
        </w:rPr>
        <w:t xml:space="preserve"> gama de productos (rodamientos, p</w:t>
      </w:r>
      <w:r w:rsidRPr="00A125EE">
        <w:rPr>
          <w:sz w:val="24"/>
        </w:rPr>
        <w:t>astil</w:t>
      </w:r>
      <w:r>
        <w:rPr>
          <w:sz w:val="24"/>
        </w:rPr>
        <w:t>las, bombas, pilas, cilindros, d</w:t>
      </w:r>
      <w:r w:rsidRPr="00A125EE">
        <w:rPr>
          <w:sz w:val="24"/>
        </w:rPr>
        <w:t>iscos,</w:t>
      </w:r>
      <w:r>
        <w:rPr>
          <w:sz w:val="24"/>
        </w:rPr>
        <w:t xml:space="preserve"> estoperas, empacaduras, etc.</w:t>
      </w:r>
      <w:r w:rsidRPr="00A125EE">
        <w:rPr>
          <w:sz w:val="24"/>
        </w:rPr>
        <w:t>)</w:t>
      </w:r>
      <w:r>
        <w:rPr>
          <w:sz w:val="24"/>
        </w:rPr>
        <w:t xml:space="preserve"> de diferentes marcas</w:t>
      </w:r>
      <w:r w:rsidRPr="00A125EE">
        <w:rPr>
          <w:sz w:val="24"/>
        </w:rPr>
        <w:t xml:space="preserve"> para todo tipo de vehíc</w:t>
      </w:r>
      <w:r>
        <w:rPr>
          <w:sz w:val="24"/>
        </w:rPr>
        <w:t>ulos</w:t>
      </w:r>
      <w:r w:rsidR="009E17A8">
        <w:rPr>
          <w:sz w:val="24"/>
        </w:rPr>
        <w:t xml:space="preserve">, ofreciendo sus servicios </w:t>
      </w:r>
      <w:r w:rsidR="007408A1">
        <w:rPr>
          <w:sz w:val="24"/>
        </w:rPr>
        <w:t>a distribuidoras en gran parte del país</w:t>
      </w:r>
      <w:r w:rsidR="009E17A8">
        <w:rPr>
          <w:sz w:val="24"/>
        </w:rPr>
        <w:t>.</w:t>
      </w:r>
    </w:p>
    <w:p w14:paraId="5132CAA1" w14:textId="77777777" w:rsidR="009E17A8" w:rsidRDefault="009E17A8" w:rsidP="00721439">
      <w:pPr>
        <w:spacing w:after="240"/>
        <w:rPr>
          <w:b/>
          <w:sz w:val="24"/>
        </w:rPr>
      </w:pPr>
      <w:r>
        <w:rPr>
          <w:b/>
          <w:sz w:val="24"/>
        </w:rPr>
        <w:t xml:space="preserve">Tipo de organización: </w:t>
      </w:r>
    </w:p>
    <w:p w14:paraId="24946F5C" w14:textId="77777777" w:rsidR="009E17A8" w:rsidRDefault="009E17A8" w:rsidP="00721439">
      <w:pPr>
        <w:spacing w:after="240"/>
        <w:rPr>
          <w:sz w:val="24"/>
        </w:rPr>
      </w:pPr>
      <w:r>
        <w:rPr>
          <w:sz w:val="24"/>
        </w:rPr>
        <w:t>Es una empresa comercializadora: importa partes de vehículos para obtener ganancias a través de la venta y distribución de los productos adquiridos, compitiendo para convertirse en la mejor del sector.</w:t>
      </w:r>
    </w:p>
    <w:p w14:paraId="6D80F356" w14:textId="77777777" w:rsidR="009E17A8" w:rsidRDefault="009E17A8" w:rsidP="00721439">
      <w:pPr>
        <w:spacing w:after="240"/>
        <w:rPr>
          <w:sz w:val="24"/>
        </w:rPr>
      </w:pPr>
      <w:r>
        <w:rPr>
          <w:b/>
          <w:sz w:val="24"/>
        </w:rPr>
        <w:t>Ambiente:</w:t>
      </w:r>
    </w:p>
    <w:p w14:paraId="07041F0F" w14:textId="77777777" w:rsidR="009E17A8" w:rsidRDefault="009E17A8" w:rsidP="00721439">
      <w:pPr>
        <w:spacing w:after="240"/>
        <w:rPr>
          <w:sz w:val="24"/>
        </w:rPr>
      </w:pPr>
      <w:r>
        <w:rPr>
          <w:sz w:val="24"/>
        </w:rPr>
        <w:t xml:space="preserve">Al tratarse de una empresa, esta tiene contacto con </w:t>
      </w:r>
      <w:r w:rsidR="007D55E2">
        <w:rPr>
          <w:sz w:val="24"/>
        </w:rPr>
        <w:t>diferentes organizaciones relacionadas con su actividad: esencialmente clientes, proveedores, entidades bancarias y reguladores del comercio. Así como también parte de la fuerza laboral, las instituciones</w:t>
      </w:r>
      <w:r w:rsidR="007F17C7">
        <w:rPr>
          <w:sz w:val="24"/>
        </w:rPr>
        <w:t xml:space="preserve"> educativas profesionales de las que recibe pasantes, como la Universidad</w:t>
      </w:r>
      <w:r w:rsidR="002357B4">
        <w:rPr>
          <w:sz w:val="24"/>
        </w:rPr>
        <w:t xml:space="preserve"> Nacional Experimental</w:t>
      </w:r>
      <w:r w:rsidR="007F17C7">
        <w:rPr>
          <w:sz w:val="24"/>
        </w:rPr>
        <w:t xml:space="preserve"> Simón Rodríguez</w:t>
      </w:r>
      <w:r w:rsidR="00747F17">
        <w:rPr>
          <w:sz w:val="24"/>
        </w:rPr>
        <w:t>.</w:t>
      </w:r>
    </w:p>
    <w:p w14:paraId="44283CD2" w14:textId="77777777" w:rsidR="004418E8" w:rsidRPr="00747F17" w:rsidRDefault="00894EDF" w:rsidP="00747F17">
      <w:pPr>
        <w:spacing w:after="240"/>
        <w:rPr>
          <w:sz w:val="24"/>
        </w:rPr>
      </w:pPr>
      <w:r>
        <w:rPr>
          <w:sz w:val="24"/>
        </w:rPr>
        <w:t>En cuanto a las leyes y organizaciones gubernamentales que forman parte de su entorno al</w:t>
      </w:r>
      <w:r w:rsidR="004418E8">
        <w:rPr>
          <w:sz w:val="24"/>
        </w:rPr>
        <w:t xml:space="preserve"> atenerse a ellas, especialmente organismos de carácter tributario como </w:t>
      </w:r>
      <w:r w:rsidR="004418E8">
        <w:rPr>
          <w:sz w:val="24"/>
        </w:rPr>
        <w:lastRenderedPageBreak/>
        <w:t xml:space="preserve">el </w:t>
      </w:r>
      <w:r w:rsidR="0029699D">
        <w:rPr>
          <w:sz w:val="24"/>
        </w:rPr>
        <w:t>SEMAT (Servicio Municipal de Administración Tributaria) y el SENIAT (Servicio Nacional Integrado de Administración Aduanera y Tributaria)</w:t>
      </w:r>
      <w:r>
        <w:rPr>
          <w:sz w:val="24"/>
        </w:rPr>
        <w:t xml:space="preserve">. </w:t>
      </w:r>
    </w:p>
    <w:p w14:paraId="56B20ADF" w14:textId="77777777" w:rsidR="004418E8" w:rsidRDefault="004418E8" w:rsidP="00462EB2">
      <w:pPr>
        <w:pStyle w:val="Default"/>
        <w:numPr>
          <w:ilvl w:val="0"/>
          <w:numId w:val="23"/>
        </w:numPr>
        <w:spacing w:after="74"/>
        <w:rPr>
          <w:rFonts w:ascii="Arial" w:hAnsi="Arial" w:cs="Arial"/>
          <w:sz w:val="22"/>
          <w:szCs w:val="22"/>
        </w:rPr>
      </w:pPr>
      <w:r>
        <w:rPr>
          <w:rFonts w:ascii="Arial" w:hAnsi="Arial" w:cs="Arial"/>
          <w:b/>
          <w:bCs/>
          <w:sz w:val="22"/>
          <w:szCs w:val="22"/>
        </w:rPr>
        <w:t xml:space="preserve">IVSS </w:t>
      </w:r>
      <w:r>
        <w:rPr>
          <w:rFonts w:ascii="Arial" w:hAnsi="Arial" w:cs="Arial"/>
          <w:sz w:val="22"/>
          <w:szCs w:val="22"/>
        </w:rPr>
        <w:t xml:space="preserve">(Instituto Venezolano de los Seguros Sociales), </w:t>
      </w:r>
    </w:p>
    <w:p w14:paraId="0757EAE7" w14:textId="77777777" w:rsidR="004418E8" w:rsidRDefault="004418E8" w:rsidP="00462EB2">
      <w:pPr>
        <w:pStyle w:val="Default"/>
        <w:numPr>
          <w:ilvl w:val="0"/>
          <w:numId w:val="23"/>
        </w:numPr>
        <w:spacing w:after="74"/>
        <w:rPr>
          <w:rFonts w:ascii="Arial" w:hAnsi="Arial" w:cs="Arial"/>
          <w:sz w:val="22"/>
          <w:szCs w:val="22"/>
        </w:rPr>
      </w:pPr>
      <w:r>
        <w:rPr>
          <w:rFonts w:ascii="Arial" w:hAnsi="Arial" w:cs="Arial"/>
          <w:b/>
          <w:bCs/>
          <w:sz w:val="22"/>
          <w:szCs w:val="22"/>
        </w:rPr>
        <w:t xml:space="preserve">INCES </w:t>
      </w:r>
      <w:r>
        <w:rPr>
          <w:rFonts w:ascii="Arial" w:hAnsi="Arial" w:cs="Arial"/>
          <w:sz w:val="22"/>
          <w:szCs w:val="22"/>
        </w:rPr>
        <w:t xml:space="preserve">(Instituto Nacional de Capacitación y Educación Socialista) </w:t>
      </w:r>
    </w:p>
    <w:p w14:paraId="52DB43E2" w14:textId="77777777" w:rsidR="004418E8" w:rsidRDefault="004418E8" w:rsidP="00462EB2">
      <w:pPr>
        <w:pStyle w:val="Default"/>
        <w:numPr>
          <w:ilvl w:val="0"/>
          <w:numId w:val="23"/>
        </w:numPr>
        <w:spacing w:after="74"/>
        <w:rPr>
          <w:rFonts w:ascii="Arial" w:hAnsi="Arial" w:cs="Arial"/>
          <w:sz w:val="22"/>
          <w:szCs w:val="22"/>
        </w:rPr>
      </w:pPr>
      <w:r>
        <w:rPr>
          <w:rFonts w:ascii="Arial" w:hAnsi="Arial" w:cs="Arial"/>
          <w:b/>
          <w:bCs/>
          <w:sz w:val="22"/>
          <w:szCs w:val="22"/>
        </w:rPr>
        <w:t xml:space="preserve">FAOV </w:t>
      </w:r>
      <w:r>
        <w:rPr>
          <w:rFonts w:ascii="Arial" w:hAnsi="Arial" w:cs="Arial"/>
          <w:sz w:val="22"/>
          <w:szCs w:val="22"/>
        </w:rPr>
        <w:t xml:space="preserve">(Fondo de Ahorro Obligatorio de Vivienda) </w:t>
      </w:r>
    </w:p>
    <w:p w14:paraId="40C81622" w14:textId="77777777" w:rsidR="004418E8" w:rsidRDefault="004418E8" w:rsidP="00462EB2">
      <w:pPr>
        <w:pStyle w:val="Default"/>
        <w:numPr>
          <w:ilvl w:val="0"/>
          <w:numId w:val="23"/>
        </w:numPr>
        <w:spacing w:after="74"/>
        <w:rPr>
          <w:rFonts w:ascii="Arial" w:hAnsi="Arial" w:cs="Arial"/>
          <w:sz w:val="22"/>
          <w:szCs w:val="22"/>
        </w:rPr>
      </w:pPr>
      <w:r>
        <w:rPr>
          <w:rFonts w:ascii="Arial" w:hAnsi="Arial" w:cs="Arial"/>
          <w:b/>
          <w:bCs/>
          <w:sz w:val="22"/>
          <w:szCs w:val="22"/>
        </w:rPr>
        <w:t xml:space="preserve">SUNDDE </w:t>
      </w:r>
      <w:r>
        <w:rPr>
          <w:rFonts w:ascii="Arial" w:hAnsi="Arial" w:cs="Arial"/>
          <w:sz w:val="22"/>
          <w:szCs w:val="22"/>
        </w:rPr>
        <w:t xml:space="preserve">(Registro Único de Personas que Desarrollan Actividades Económicas RUPDAE) </w:t>
      </w:r>
    </w:p>
    <w:p w14:paraId="5705F8CE" w14:textId="77777777" w:rsidR="004418E8" w:rsidRDefault="004418E8" w:rsidP="00462EB2">
      <w:pPr>
        <w:pStyle w:val="Default"/>
        <w:numPr>
          <w:ilvl w:val="0"/>
          <w:numId w:val="23"/>
        </w:numPr>
        <w:spacing w:after="74"/>
        <w:rPr>
          <w:rFonts w:ascii="Arial" w:hAnsi="Arial" w:cs="Arial"/>
          <w:sz w:val="22"/>
          <w:szCs w:val="22"/>
        </w:rPr>
      </w:pPr>
      <w:r>
        <w:rPr>
          <w:rFonts w:ascii="Arial" w:hAnsi="Arial" w:cs="Arial"/>
          <w:b/>
          <w:bCs/>
          <w:sz w:val="22"/>
          <w:szCs w:val="22"/>
        </w:rPr>
        <w:t xml:space="preserve">CONAPDIS </w:t>
      </w:r>
      <w:r>
        <w:rPr>
          <w:rFonts w:ascii="Arial" w:hAnsi="Arial" w:cs="Arial"/>
          <w:sz w:val="22"/>
          <w:szCs w:val="22"/>
        </w:rPr>
        <w:t xml:space="preserve">(Consejo Nacional para las Personas con Discapacidad) </w:t>
      </w:r>
    </w:p>
    <w:p w14:paraId="1B26EA9A" w14:textId="77777777" w:rsidR="004418E8" w:rsidRDefault="004418E8" w:rsidP="00462EB2">
      <w:pPr>
        <w:pStyle w:val="Default"/>
        <w:numPr>
          <w:ilvl w:val="0"/>
          <w:numId w:val="23"/>
        </w:numPr>
        <w:spacing w:after="74"/>
        <w:rPr>
          <w:rFonts w:ascii="Arial" w:hAnsi="Arial" w:cs="Arial"/>
          <w:sz w:val="22"/>
          <w:szCs w:val="22"/>
        </w:rPr>
      </w:pPr>
      <w:r>
        <w:rPr>
          <w:rFonts w:ascii="Arial" w:hAnsi="Arial" w:cs="Arial"/>
          <w:b/>
          <w:bCs/>
          <w:sz w:val="22"/>
          <w:szCs w:val="22"/>
        </w:rPr>
        <w:t xml:space="preserve">SIGESIC </w:t>
      </w:r>
      <w:r>
        <w:rPr>
          <w:rFonts w:ascii="Arial" w:hAnsi="Arial" w:cs="Arial"/>
          <w:sz w:val="22"/>
          <w:szCs w:val="22"/>
        </w:rPr>
        <w:t xml:space="preserve">(Sistema Integral de Gestión para las Industrias y el Comercio) </w:t>
      </w:r>
    </w:p>
    <w:p w14:paraId="3F02E1C6" w14:textId="77777777" w:rsidR="004418E8" w:rsidRDefault="004418E8" w:rsidP="00462EB2">
      <w:pPr>
        <w:pStyle w:val="Default"/>
        <w:numPr>
          <w:ilvl w:val="0"/>
          <w:numId w:val="23"/>
        </w:numPr>
        <w:spacing w:after="74"/>
        <w:rPr>
          <w:rFonts w:ascii="Arial" w:hAnsi="Arial" w:cs="Arial"/>
          <w:sz w:val="22"/>
          <w:szCs w:val="22"/>
        </w:rPr>
      </w:pPr>
      <w:r>
        <w:rPr>
          <w:rFonts w:ascii="Arial" w:hAnsi="Arial" w:cs="Arial"/>
          <w:b/>
          <w:bCs/>
          <w:sz w:val="22"/>
          <w:szCs w:val="22"/>
        </w:rPr>
        <w:t xml:space="preserve">INPSASEL </w:t>
      </w:r>
      <w:r>
        <w:rPr>
          <w:rFonts w:ascii="Arial" w:hAnsi="Arial" w:cs="Arial"/>
          <w:sz w:val="22"/>
          <w:szCs w:val="22"/>
        </w:rPr>
        <w:t xml:space="preserve">(Instituto Nacional de Prevención, Salud y Seguridad Laborales) </w:t>
      </w:r>
    </w:p>
    <w:p w14:paraId="6C9C3BDF" w14:textId="77777777" w:rsidR="004418E8" w:rsidRDefault="004418E8" w:rsidP="00462EB2">
      <w:pPr>
        <w:pStyle w:val="Default"/>
        <w:numPr>
          <w:ilvl w:val="0"/>
          <w:numId w:val="23"/>
        </w:numPr>
        <w:spacing w:after="74"/>
        <w:rPr>
          <w:rFonts w:ascii="Arial" w:hAnsi="Arial" w:cs="Arial"/>
          <w:sz w:val="22"/>
          <w:szCs w:val="22"/>
        </w:rPr>
      </w:pPr>
      <w:r>
        <w:rPr>
          <w:rFonts w:ascii="Arial" w:hAnsi="Arial" w:cs="Arial"/>
          <w:b/>
          <w:bCs/>
          <w:sz w:val="22"/>
          <w:szCs w:val="22"/>
        </w:rPr>
        <w:t xml:space="preserve">RNET </w:t>
      </w:r>
      <w:r>
        <w:rPr>
          <w:rFonts w:ascii="Arial" w:hAnsi="Arial" w:cs="Arial"/>
          <w:sz w:val="22"/>
          <w:szCs w:val="22"/>
        </w:rPr>
        <w:t xml:space="preserve">(Registro Nacional de Entidades de Trabajo) </w:t>
      </w:r>
    </w:p>
    <w:p w14:paraId="40B1DD23" w14:textId="77777777" w:rsidR="004418E8" w:rsidRPr="00747F17" w:rsidRDefault="004418E8" w:rsidP="00462EB2">
      <w:pPr>
        <w:pStyle w:val="Default"/>
        <w:numPr>
          <w:ilvl w:val="0"/>
          <w:numId w:val="23"/>
        </w:numPr>
        <w:spacing w:after="74"/>
        <w:rPr>
          <w:rFonts w:ascii="Arial" w:hAnsi="Arial" w:cs="Arial"/>
          <w:sz w:val="22"/>
          <w:szCs w:val="22"/>
        </w:rPr>
      </w:pPr>
      <w:r>
        <w:rPr>
          <w:rFonts w:ascii="Arial" w:hAnsi="Arial" w:cs="Arial"/>
          <w:b/>
          <w:bCs/>
          <w:sz w:val="22"/>
          <w:szCs w:val="22"/>
        </w:rPr>
        <w:t xml:space="preserve">MINDEPORTE </w:t>
      </w:r>
      <w:r>
        <w:rPr>
          <w:rFonts w:ascii="Arial" w:hAnsi="Arial" w:cs="Arial"/>
          <w:sz w:val="22"/>
          <w:szCs w:val="22"/>
        </w:rPr>
        <w:t xml:space="preserve">(Fondo Nacional Del Deporte) </w:t>
      </w:r>
    </w:p>
    <w:p w14:paraId="027D5CC3" w14:textId="77777777" w:rsidR="004418E8" w:rsidRDefault="004418E8" w:rsidP="00462EB2">
      <w:pPr>
        <w:pStyle w:val="Default"/>
        <w:numPr>
          <w:ilvl w:val="0"/>
          <w:numId w:val="23"/>
        </w:numPr>
        <w:rPr>
          <w:rFonts w:ascii="Arial" w:hAnsi="Arial" w:cs="Arial"/>
          <w:sz w:val="22"/>
          <w:szCs w:val="22"/>
        </w:rPr>
      </w:pPr>
      <w:r>
        <w:rPr>
          <w:rFonts w:ascii="Arial" w:hAnsi="Arial" w:cs="Arial"/>
          <w:b/>
          <w:bCs/>
          <w:sz w:val="22"/>
          <w:szCs w:val="22"/>
        </w:rPr>
        <w:t xml:space="preserve">RASDA </w:t>
      </w:r>
      <w:r>
        <w:rPr>
          <w:rFonts w:ascii="Arial" w:hAnsi="Arial" w:cs="Arial"/>
          <w:sz w:val="22"/>
          <w:szCs w:val="22"/>
        </w:rPr>
        <w:t xml:space="preserve">(Registro de Actividades Susceptible de Degradar el Ambiente) </w:t>
      </w:r>
    </w:p>
    <w:p w14:paraId="1E5C5E89" w14:textId="77777777" w:rsidR="0029699D" w:rsidRDefault="0029699D" w:rsidP="00721439">
      <w:pPr>
        <w:spacing w:after="240"/>
        <w:rPr>
          <w:sz w:val="24"/>
        </w:rPr>
      </w:pPr>
    </w:p>
    <w:p w14:paraId="58A3825D" w14:textId="77777777" w:rsidR="00090082" w:rsidRDefault="00090082" w:rsidP="00721439">
      <w:pPr>
        <w:spacing w:after="240"/>
        <w:rPr>
          <w:sz w:val="24"/>
        </w:rPr>
      </w:pPr>
      <w:r>
        <w:rPr>
          <w:sz w:val="24"/>
        </w:rPr>
        <w:t>En ese mismo sentido, la empresa está atada a ciertas regulaciones:</w:t>
      </w:r>
    </w:p>
    <w:p w14:paraId="13CD1D67" w14:textId="77777777" w:rsidR="00090082" w:rsidRPr="00895E7F" w:rsidRDefault="00090082" w:rsidP="009E5DA5">
      <w:pPr>
        <w:pStyle w:val="Prrafodelista"/>
        <w:numPr>
          <w:ilvl w:val="0"/>
          <w:numId w:val="2"/>
        </w:numPr>
        <w:spacing w:after="240"/>
        <w:rPr>
          <w:b/>
          <w:sz w:val="24"/>
        </w:rPr>
      </w:pPr>
      <w:r w:rsidRPr="009E5DA5">
        <w:rPr>
          <w:b/>
          <w:sz w:val="24"/>
        </w:rPr>
        <w:t xml:space="preserve">Ley </w:t>
      </w:r>
      <w:r w:rsidR="009E5DA5">
        <w:rPr>
          <w:b/>
          <w:sz w:val="24"/>
        </w:rPr>
        <w:t xml:space="preserve">Orgánica </w:t>
      </w:r>
      <w:r w:rsidRPr="009E5DA5">
        <w:rPr>
          <w:b/>
          <w:sz w:val="24"/>
        </w:rPr>
        <w:t>de Aduanas</w:t>
      </w:r>
      <w:r w:rsidR="00895E7F" w:rsidRPr="009E5DA5">
        <w:rPr>
          <w:b/>
          <w:sz w:val="24"/>
        </w:rPr>
        <w:t>:</w:t>
      </w:r>
      <w:r w:rsidR="009E5DA5" w:rsidRPr="009E5DA5">
        <w:rPr>
          <w:sz w:val="24"/>
        </w:rPr>
        <w:t xml:space="preserve"> Establece el marco normativo para la regulación y control de las actividades aduaneras, de manera que proteja la economía nacional y facilite el comercio externo definiendo las atribuciones de la administración aduanera</w:t>
      </w:r>
      <w:r w:rsidR="009E5DA5">
        <w:rPr>
          <w:sz w:val="24"/>
        </w:rPr>
        <w:t xml:space="preserve"> como</w:t>
      </w:r>
      <w:r w:rsidR="009E5DA5" w:rsidRPr="009E5DA5">
        <w:rPr>
          <w:sz w:val="24"/>
        </w:rPr>
        <w:t xml:space="preserve"> la supervisión, fiscalización y control de las operacion</w:t>
      </w:r>
      <w:r w:rsidR="009E5DA5">
        <w:rPr>
          <w:sz w:val="24"/>
        </w:rPr>
        <w:t>es de importación y exportación y agentes aduanales; así como los derechos y obligaciones de los importadores y exportadores.</w:t>
      </w:r>
      <w:r w:rsidR="009E5DA5" w:rsidRPr="009E5DA5">
        <w:rPr>
          <w:sz w:val="24"/>
        </w:rPr>
        <w:t xml:space="preserve"> </w:t>
      </w:r>
    </w:p>
    <w:p w14:paraId="3EEDB64F" w14:textId="77777777" w:rsidR="00895E7F" w:rsidRPr="00895E7F" w:rsidRDefault="00895E7F" w:rsidP="00895E7F">
      <w:pPr>
        <w:pStyle w:val="Prrafodelista"/>
        <w:numPr>
          <w:ilvl w:val="0"/>
          <w:numId w:val="2"/>
        </w:numPr>
        <w:spacing w:after="240"/>
        <w:rPr>
          <w:sz w:val="24"/>
        </w:rPr>
      </w:pPr>
      <w:r w:rsidRPr="00895E7F">
        <w:rPr>
          <w:b/>
          <w:bCs/>
          <w:sz w:val="24"/>
        </w:rPr>
        <w:t>La</w:t>
      </w:r>
      <w:r w:rsidRPr="00895E7F">
        <w:rPr>
          <w:sz w:val="24"/>
        </w:rPr>
        <w:t xml:space="preserve"> </w:t>
      </w:r>
      <w:r w:rsidRPr="00895E7F">
        <w:rPr>
          <w:b/>
          <w:bCs/>
          <w:sz w:val="24"/>
        </w:rPr>
        <w:t>Ley Orgánica del Trabajo, los Trabajadores y las Trabajadoras (LOTTT):</w:t>
      </w:r>
      <w:r w:rsidRPr="00895E7F">
        <w:rPr>
          <w:bCs/>
          <w:sz w:val="24"/>
        </w:rPr>
        <w:t xml:space="preserve"> Contempla el trabajo como un derecho humano, otorgando protección al trabajador contra el acoso laboral y la discriminación, estabilidad laboral, condiciones de trabajo dignas y ciertos beneficios como vacaciones pagas, protección contra el paro forzoso, bonificaciones, etc</w:t>
      </w:r>
      <w:r w:rsidRPr="00895E7F">
        <w:rPr>
          <w:sz w:val="24"/>
        </w:rPr>
        <w:t xml:space="preserve">. </w:t>
      </w:r>
    </w:p>
    <w:p w14:paraId="4077CFE3" w14:textId="77777777" w:rsidR="00895E7F" w:rsidRPr="00895E7F" w:rsidRDefault="00895E7F" w:rsidP="00895E7F">
      <w:pPr>
        <w:pStyle w:val="Prrafodelista"/>
        <w:numPr>
          <w:ilvl w:val="0"/>
          <w:numId w:val="2"/>
        </w:numPr>
        <w:spacing w:after="240"/>
        <w:rPr>
          <w:sz w:val="24"/>
        </w:rPr>
      </w:pPr>
      <w:r w:rsidRPr="00895E7F">
        <w:rPr>
          <w:b/>
          <w:bCs/>
          <w:sz w:val="24"/>
        </w:rPr>
        <w:t>La</w:t>
      </w:r>
      <w:r w:rsidRPr="00895E7F">
        <w:rPr>
          <w:sz w:val="24"/>
        </w:rPr>
        <w:t xml:space="preserve"> </w:t>
      </w:r>
      <w:r w:rsidRPr="00895E7F">
        <w:rPr>
          <w:b/>
          <w:bCs/>
          <w:sz w:val="24"/>
        </w:rPr>
        <w:t>Ley Orgánica Procesal del Trabajo (LOPT):</w:t>
      </w:r>
      <w:r w:rsidRPr="00895E7F">
        <w:rPr>
          <w:bCs/>
          <w:sz w:val="24"/>
        </w:rPr>
        <w:t xml:space="preserve"> Define un marco para</w:t>
      </w:r>
      <w:r w:rsidRPr="00895E7F">
        <w:rPr>
          <w:b/>
          <w:bCs/>
          <w:sz w:val="24"/>
        </w:rPr>
        <w:t xml:space="preserve"> </w:t>
      </w:r>
      <w:r w:rsidRPr="00895E7F">
        <w:rPr>
          <w:sz w:val="24"/>
        </w:rPr>
        <w:t>los procesos judiciales, persiguiendo la oralidad, inmediatez y equidad en los procesos laborales; reserva tribunales especializados en materia laboral que garanticen la  tutela efectiva de los derechos laborales especialmente  estabilidad en el empleo y el pago de prestaciones</w:t>
      </w:r>
      <w:r>
        <w:rPr>
          <w:sz w:val="24"/>
        </w:rPr>
        <w:t>;</w:t>
      </w:r>
      <w:r w:rsidRPr="00895E7F">
        <w:rPr>
          <w:sz w:val="24"/>
        </w:rPr>
        <w:t xml:space="preserve"> </w:t>
      </w:r>
      <w:r w:rsidRPr="00895E7F">
        <w:rPr>
          <w:bCs/>
          <w:sz w:val="24"/>
        </w:rPr>
        <w:t xml:space="preserve">y funge como instrumento de </w:t>
      </w:r>
      <w:r>
        <w:rPr>
          <w:bCs/>
          <w:sz w:val="24"/>
        </w:rPr>
        <w:t>m</w:t>
      </w:r>
      <w:r w:rsidRPr="00895E7F">
        <w:rPr>
          <w:bCs/>
          <w:sz w:val="24"/>
        </w:rPr>
        <w:t>ediación y conciliación</w:t>
      </w:r>
      <w:r>
        <w:rPr>
          <w:sz w:val="24"/>
        </w:rPr>
        <w:t xml:space="preserve"> de conflictos</w:t>
      </w:r>
    </w:p>
    <w:p w14:paraId="4F6F137A" w14:textId="77777777" w:rsidR="00895E7F" w:rsidRPr="00E0749A" w:rsidRDefault="00895E7F" w:rsidP="00895E7F">
      <w:pPr>
        <w:pStyle w:val="Prrafodelista"/>
        <w:numPr>
          <w:ilvl w:val="0"/>
          <w:numId w:val="2"/>
        </w:numPr>
        <w:spacing w:after="240"/>
        <w:rPr>
          <w:sz w:val="24"/>
        </w:rPr>
      </w:pPr>
      <w:r w:rsidRPr="00E0749A">
        <w:rPr>
          <w:b/>
          <w:bCs/>
          <w:sz w:val="24"/>
        </w:rPr>
        <w:t>Ley del Seguro Social</w:t>
      </w:r>
      <w:r w:rsidRPr="00E0749A">
        <w:rPr>
          <w:sz w:val="24"/>
        </w:rPr>
        <w:t>: esta ley tiene como objetivo principal garantizar la seguridad</w:t>
      </w:r>
      <w:r w:rsidR="00E0749A" w:rsidRPr="00E0749A">
        <w:rPr>
          <w:sz w:val="24"/>
        </w:rPr>
        <w:t xml:space="preserve"> de los trabajadores</w:t>
      </w:r>
      <w:r w:rsidRPr="00E0749A">
        <w:rPr>
          <w:sz w:val="24"/>
        </w:rPr>
        <w:t xml:space="preserve"> frente a contingencias como enfermedad, maternidad, accidentes laborales, etc. </w:t>
      </w:r>
      <w:r w:rsidR="00E0749A" w:rsidRPr="00E0749A">
        <w:rPr>
          <w:sz w:val="24"/>
        </w:rPr>
        <w:t>Asegurando</w:t>
      </w:r>
      <w:r w:rsidRPr="00E0749A">
        <w:rPr>
          <w:sz w:val="24"/>
        </w:rPr>
        <w:t xml:space="preserve"> una asistencia médica integral y prestaciones económicas en casos de incapacidad temporal, </w:t>
      </w:r>
      <w:r w:rsidR="00E0749A">
        <w:rPr>
          <w:sz w:val="24"/>
        </w:rPr>
        <w:t>invalidez, vejez, entre otros a través del S</w:t>
      </w:r>
      <w:r w:rsidRPr="00E0749A">
        <w:rPr>
          <w:bCs/>
          <w:sz w:val="24"/>
        </w:rPr>
        <w:t>eguro Social Obligatorio</w:t>
      </w:r>
      <w:r w:rsidRPr="00E0749A">
        <w:rPr>
          <w:sz w:val="24"/>
        </w:rPr>
        <w:t>.</w:t>
      </w:r>
    </w:p>
    <w:p w14:paraId="734B0B41" w14:textId="77777777" w:rsidR="00895E7F" w:rsidRPr="00895E7F" w:rsidRDefault="00895E7F" w:rsidP="00E0749A">
      <w:pPr>
        <w:pStyle w:val="Prrafodelista"/>
        <w:spacing w:after="240"/>
        <w:rPr>
          <w:sz w:val="24"/>
        </w:rPr>
      </w:pPr>
    </w:p>
    <w:p w14:paraId="20FBB7F3" w14:textId="77777777" w:rsidR="00895E7F" w:rsidRPr="00E0749A" w:rsidRDefault="00895E7F" w:rsidP="00895E7F">
      <w:pPr>
        <w:pStyle w:val="Prrafodelista"/>
        <w:numPr>
          <w:ilvl w:val="0"/>
          <w:numId w:val="2"/>
        </w:numPr>
        <w:spacing w:after="240"/>
        <w:rPr>
          <w:b/>
          <w:bCs/>
          <w:sz w:val="24"/>
        </w:rPr>
      </w:pPr>
      <w:r w:rsidRPr="00E0749A">
        <w:rPr>
          <w:b/>
          <w:bCs/>
          <w:sz w:val="24"/>
        </w:rPr>
        <w:lastRenderedPageBreak/>
        <w:t xml:space="preserve">Código de comercio: </w:t>
      </w:r>
      <w:r w:rsidRPr="00E0749A">
        <w:rPr>
          <w:sz w:val="24"/>
        </w:rPr>
        <w:t>se regulan las actividades comerciales y mercantiles con obligaciones de los comerciantes</w:t>
      </w:r>
      <w:r w:rsidR="00E0749A" w:rsidRPr="00E0749A">
        <w:rPr>
          <w:sz w:val="24"/>
        </w:rPr>
        <w:t>; definiendo todos los aspectos relacionados a los actos comerciales, las sociedades mercantiles, los contratos y las responsabilidades relacionadas al manejo de la contabilidad</w:t>
      </w:r>
      <w:r w:rsidRPr="00E0749A">
        <w:rPr>
          <w:sz w:val="24"/>
        </w:rPr>
        <w:t>.</w:t>
      </w:r>
    </w:p>
    <w:p w14:paraId="73CC9827" w14:textId="77777777" w:rsidR="00895E7F" w:rsidRPr="00E0749A" w:rsidRDefault="00895E7F" w:rsidP="00E0749A">
      <w:pPr>
        <w:pStyle w:val="Prrafodelista"/>
        <w:numPr>
          <w:ilvl w:val="0"/>
          <w:numId w:val="2"/>
        </w:numPr>
        <w:spacing w:after="240"/>
        <w:rPr>
          <w:sz w:val="24"/>
        </w:rPr>
      </w:pPr>
      <w:r w:rsidRPr="00E0749A">
        <w:rPr>
          <w:b/>
          <w:bCs/>
          <w:sz w:val="24"/>
        </w:rPr>
        <w:t>La</w:t>
      </w:r>
      <w:r w:rsidRPr="00E0749A">
        <w:rPr>
          <w:sz w:val="24"/>
        </w:rPr>
        <w:t xml:space="preserve"> </w:t>
      </w:r>
      <w:r w:rsidRPr="00E0749A">
        <w:rPr>
          <w:b/>
          <w:bCs/>
          <w:sz w:val="24"/>
        </w:rPr>
        <w:t xml:space="preserve">Ley de Impuesto sobre la Renta (ISLR): </w:t>
      </w:r>
      <w:r w:rsidRPr="00E0749A">
        <w:rPr>
          <w:sz w:val="24"/>
        </w:rPr>
        <w:t>esta ley busca que se cumpla los pagos de impuestos sobre los ingresos que se obtienen por la empresa.</w:t>
      </w:r>
      <w:r w:rsidR="00E0749A" w:rsidRPr="00E0749A">
        <w:rPr>
          <w:sz w:val="24"/>
        </w:rPr>
        <w:t xml:space="preserve"> Define los impuestos sobre las ganancias anuales, netas y disponibles susceptibles a impuestos</w:t>
      </w:r>
      <w:r w:rsidR="00E0749A">
        <w:rPr>
          <w:sz w:val="24"/>
        </w:rPr>
        <w:t xml:space="preserve"> y las tarifas correspondientes a cada caso</w:t>
      </w:r>
      <w:r w:rsidR="00E0749A" w:rsidRPr="00E0749A">
        <w:rPr>
          <w:sz w:val="24"/>
        </w:rPr>
        <w:t>.</w:t>
      </w:r>
      <w:r w:rsidR="00E0749A">
        <w:rPr>
          <w:sz w:val="24"/>
        </w:rPr>
        <w:t xml:space="preserve"> Incluye también los</w:t>
      </w:r>
      <w:r w:rsidRPr="00E0749A">
        <w:rPr>
          <w:sz w:val="24"/>
        </w:rPr>
        <w:t xml:space="preserve"> gastos necesarios para la generación de ingresos, como sueldos, pérdidas por deudas incobrables.</w:t>
      </w:r>
    </w:p>
    <w:p w14:paraId="0AF5F6D3" w14:textId="77777777" w:rsidR="00895E7F" w:rsidRPr="00E0749A" w:rsidRDefault="00895E7F" w:rsidP="00E0749A">
      <w:pPr>
        <w:pStyle w:val="Prrafodelista"/>
        <w:numPr>
          <w:ilvl w:val="0"/>
          <w:numId w:val="2"/>
        </w:numPr>
        <w:spacing w:after="240"/>
        <w:rPr>
          <w:sz w:val="24"/>
        </w:rPr>
      </w:pPr>
      <w:r w:rsidRPr="00E0749A">
        <w:rPr>
          <w:b/>
          <w:bCs/>
          <w:sz w:val="24"/>
        </w:rPr>
        <w:t xml:space="preserve">Ley de higiene y de normas sanitarias: </w:t>
      </w:r>
      <w:r w:rsidRPr="00E0749A">
        <w:rPr>
          <w:sz w:val="24"/>
        </w:rPr>
        <w:t>garantizan las condiciones de esta empresa, que pueda ser adecuada para trabajar</w:t>
      </w:r>
      <w:r w:rsidR="00E0749A" w:rsidRPr="00E0749A">
        <w:rPr>
          <w:sz w:val="24"/>
        </w:rPr>
        <w:t xml:space="preserve">, como lo son </w:t>
      </w:r>
      <w:r w:rsidRPr="00E0749A">
        <w:rPr>
          <w:sz w:val="24"/>
        </w:rPr>
        <w:t xml:space="preserve"> cumplir con requisitos mínimos de ventilación, iluminación y limpieza</w:t>
      </w:r>
      <w:r w:rsidR="00E0749A" w:rsidRPr="00E0749A">
        <w:rPr>
          <w:sz w:val="24"/>
        </w:rPr>
        <w:t xml:space="preserve">, el acceso a </w:t>
      </w:r>
      <w:r w:rsidRPr="00E0749A">
        <w:rPr>
          <w:sz w:val="24"/>
        </w:rPr>
        <w:t xml:space="preserve"> personas con impedimentos físicos</w:t>
      </w:r>
      <w:r w:rsidR="00E0749A">
        <w:rPr>
          <w:sz w:val="24"/>
        </w:rPr>
        <w:t xml:space="preserve"> y el manejo de desechos</w:t>
      </w:r>
      <w:r w:rsidRPr="00E0749A">
        <w:rPr>
          <w:sz w:val="24"/>
        </w:rPr>
        <w:t>.</w:t>
      </w:r>
    </w:p>
    <w:p w14:paraId="190AAA70" w14:textId="77777777" w:rsidR="0029699D" w:rsidRDefault="0029699D" w:rsidP="00721439">
      <w:pPr>
        <w:spacing w:after="240"/>
        <w:rPr>
          <w:sz w:val="24"/>
        </w:rPr>
      </w:pPr>
      <w:r>
        <w:rPr>
          <w:sz w:val="24"/>
        </w:rPr>
        <w:t>Como empresa importadora tiene contacto con</w:t>
      </w:r>
      <w:r w:rsidR="007F17C7">
        <w:rPr>
          <w:sz w:val="24"/>
        </w:rPr>
        <w:t xml:space="preserve"> un proveedor principal: un fabricante de repuestos de China, de quienes obtienen la mercancía por encargo.</w:t>
      </w:r>
    </w:p>
    <w:p w14:paraId="49393D7D" w14:textId="77777777" w:rsidR="0029699D" w:rsidRDefault="0029699D" w:rsidP="00721439">
      <w:pPr>
        <w:spacing w:after="240"/>
        <w:rPr>
          <w:sz w:val="24"/>
        </w:rPr>
      </w:pPr>
      <w:r>
        <w:rPr>
          <w:sz w:val="24"/>
        </w:rPr>
        <w:t>Sus compradores son esencialmente empresas distribuidoras de repuestos</w:t>
      </w:r>
      <w:r w:rsidR="00090082">
        <w:rPr>
          <w:sz w:val="24"/>
        </w:rPr>
        <w:t xml:space="preserve"> a nivel nacional, tanto mayoristas como minoristas</w:t>
      </w:r>
      <w:r w:rsidR="007F17C7">
        <w:rPr>
          <w:sz w:val="24"/>
        </w:rPr>
        <w:t xml:space="preserve">. </w:t>
      </w:r>
    </w:p>
    <w:p w14:paraId="33F8C418" w14:textId="77777777" w:rsidR="000F15BE" w:rsidRDefault="000F15BE" w:rsidP="00721439">
      <w:pPr>
        <w:spacing w:after="240"/>
        <w:rPr>
          <w:sz w:val="24"/>
        </w:rPr>
      </w:pPr>
      <w:r>
        <w:rPr>
          <w:sz w:val="24"/>
        </w:rPr>
        <w:t>Asimismo tienen contacto con empresas de servicios básicos como Hidrolara, Coropelec</w:t>
      </w:r>
      <w:r w:rsidR="004B287F">
        <w:rPr>
          <w:sz w:val="24"/>
        </w:rPr>
        <w:t>, Fospuca</w:t>
      </w:r>
      <w:r>
        <w:rPr>
          <w:sz w:val="24"/>
        </w:rPr>
        <w:t xml:space="preserve">, </w:t>
      </w:r>
      <w:r w:rsidR="004B287F">
        <w:rPr>
          <w:sz w:val="24"/>
        </w:rPr>
        <w:t>la empresa de internet Corporación Telemic (Inter) y el servicio de t</w:t>
      </w:r>
      <w:r w:rsidR="009C0B86">
        <w:rPr>
          <w:sz w:val="24"/>
        </w:rPr>
        <w:t>ransporte para los envíos en todo el país</w:t>
      </w:r>
      <w:r w:rsidR="007408A1">
        <w:rPr>
          <w:sz w:val="24"/>
        </w:rPr>
        <w:t xml:space="preserve"> a excepción de Delta Amacuro y Amazonas</w:t>
      </w:r>
      <w:r w:rsidR="009C0B86">
        <w:rPr>
          <w:sz w:val="24"/>
        </w:rPr>
        <w:t>.</w:t>
      </w:r>
    </w:p>
    <w:p w14:paraId="6987A4D5" w14:textId="77777777" w:rsidR="009E5DA5" w:rsidRPr="001B525F" w:rsidRDefault="009E5DA5" w:rsidP="00721439">
      <w:pPr>
        <w:spacing w:after="240"/>
        <w:rPr>
          <w:sz w:val="24"/>
        </w:rPr>
      </w:pPr>
      <w:r>
        <w:rPr>
          <w:sz w:val="24"/>
        </w:rPr>
        <w:t xml:space="preserve">Sus competidores son otros distribuidores e importadores de repuestos, como </w:t>
      </w:r>
      <w:r w:rsidR="001B525F">
        <w:rPr>
          <w:sz w:val="24"/>
        </w:rPr>
        <w:t>Consorcio JA-NA C.A., empresa localizada en el Estado Carabobo dedicada a la venta de repuestos y accesorios para motocicletas.</w:t>
      </w:r>
    </w:p>
    <w:p w14:paraId="13CB7099" w14:textId="77777777" w:rsidR="006C1B82" w:rsidRDefault="006C1B82">
      <w:pPr>
        <w:spacing w:after="200"/>
        <w:rPr>
          <w:sz w:val="24"/>
        </w:rPr>
      </w:pPr>
      <w:r>
        <w:rPr>
          <w:sz w:val="24"/>
        </w:rPr>
        <w:br w:type="page"/>
      </w:r>
    </w:p>
    <w:p w14:paraId="7EAB62AA" w14:textId="77777777" w:rsidR="006C1B82" w:rsidRDefault="006C1B82" w:rsidP="006C1B82">
      <w:pPr>
        <w:spacing w:after="240"/>
        <w:jc w:val="center"/>
        <w:rPr>
          <w:b/>
          <w:sz w:val="28"/>
        </w:rPr>
      </w:pPr>
      <w:r>
        <w:rPr>
          <w:b/>
          <w:sz w:val="28"/>
        </w:rPr>
        <w:lastRenderedPageBreak/>
        <w:t>Filosofía de gestión de la organización</w:t>
      </w:r>
    </w:p>
    <w:p w14:paraId="0FF4FFBC" w14:textId="77777777" w:rsidR="006C1B82" w:rsidRDefault="006C1B82" w:rsidP="006C1B82">
      <w:pPr>
        <w:spacing w:after="240"/>
        <w:jc w:val="center"/>
        <w:rPr>
          <w:b/>
          <w:sz w:val="28"/>
        </w:rPr>
      </w:pPr>
    </w:p>
    <w:p w14:paraId="45037908" w14:textId="77777777" w:rsidR="006C1B82" w:rsidRDefault="006C1B82" w:rsidP="006C1B82">
      <w:pPr>
        <w:spacing w:after="240"/>
        <w:rPr>
          <w:b/>
          <w:sz w:val="24"/>
        </w:rPr>
      </w:pPr>
      <w:r>
        <w:rPr>
          <w:b/>
          <w:sz w:val="24"/>
        </w:rPr>
        <w:t>Misión:</w:t>
      </w:r>
    </w:p>
    <w:p w14:paraId="3147086A" w14:textId="77777777" w:rsidR="006C1B82" w:rsidRDefault="006C1B82" w:rsidP="006C1B82">
      <w:pPr>
        <w:spacing w:after="240"/>
        <w:rPr>
          <w:sz w:val="24"/>
        </w:rPr>
      </w:pPr>
      <w:r w:rsidRPr="006C1B82">
        <w:rPr>
          <w:sz w:val="24"/>
        </w:rPr>
        <w:t>Desarrollar un alto nivel de crecimiento, en cuanto a la aceptación de sus productos en el mercado, a través de una óptima comercialización, distribución y venta, enfocándose en una atención personalizada para sus clientes.</w:t>
      </w:r>
    </w:p>
    <w:p w14:paraId="0D1AA28D" w14:textId="77777777" w:rsidR="006C1B82" w:rsidRDefault="006C1B82" w:rsidP="006C1B82">
      <w:pPr>
        <w:spacing w:after="240"/>
        <w:rPr>
          <w:sz w:val="24"/>
        </w:rPr>
      </w:pPr>
      <w:r>
        <w:rPr>
          <w:b/>
          <w:sz w:val="24"/>
        </w:rPr>
        <w:t>Visión:</w:t>
      </w:r>
    </w:p>
    <w:p w14:paraId="51DABF1B" w14:textId="77777777" w:rsidR="006C1B82" w:rsidRDefault="006C1B82" w:rsidP="006C1B82">
      <w:pPr>
        <w:spacing w:after="240"/>
        <w:rPr>
          <w:sz w:val="24"/>
        </w:rPr>
      </w:pPr>
      <w:r w:rsidRPr="006C1B82">
        <w:rPr>
          <w:sz w:val="24"/>
        </w:rPr>
        <w:t>Ser un equipo de amplia participación y compromiso que de los mejores resultados a nivel de ventas, cumpliendo con una serie de objetivos preestablecidos, con una óptima comercialización de sus productos, para cubrir de manera eficaz las necesidades de los consumidores, ofreciéndoles productos de excelente calidad. Logrando de esta forma contribuir con el alcance propuesto de una visión que guía a la empresa.</w:t>
      </w:r>
    </w:p>
    <w:p w14:paraId="4FE25E60" w14:textId="77777777" w:rsidR="006C1B82" w:rsidRDefault="006C1B82" w:rsidP="006C1B82">
      <w:pPr>
        <w:spacing w:after="240"/>
        <w:rPr>
          <w:sz w:val="24"/>
        </w:rPr>
      </w:pPr>
      <w:r>
        <w:rPr>
          <w:b/>
          <w:sz w:val="24"/>
        </w:rPr>
        <w:t>Objetivo general:</w:t>
      </w:r>
    </w:p>
    <w:p w14:paraId="3A4B7479" w14:textId="77777777" w:rsidR="006C1B82" w:rsidRDefault="006C1B82" w:rsidP="006C1B82">
      <w:pPr>
        <w:spacing w:after="240"/>
        <w:rPr>
          <w:sz w:val="24"/>
        </w:rPr>
      </w:pPr>
      <w:r>
        <w:rPr>
          <w:sz w:val="24"/>
        </w:rPr>
        <w:t xml:space="preserve">Importar y proveer repuestos y piezas automotrices para todo tipo de vehículos </w:t>
      </w:r>
      <w:r w:rsidRPr="006C1B82">
        <w:rPr>
          <w:sz w:val="24"/>
        </w:rPr>
        <w:t>a empresas de todo el país</w:t>
      </w:r>
      <w:r>
        <w:rPr>
          <w:sz w:val="24"/>
        </w:rPr>
        <w:t>, abarcando la mayor variedad de marcas</w:t>
      </w:r>
      <w:r w:rsidR="00245FA0">
        <w:rPr>
          <w:sz w:val="24"/>
        </w:rPr>
        <w:t>, para consolidarse como una empresa de referencia en el sector.</w:t>
      </w:r>
    </w:p>
    <w:p w14:paraId="7BC01980" w14:textId="77777777" w:rsidR="00245FA0" w:rsidRDefault="00E02435" w:rsidP="006C1B82">
      <w:pPr>
        <w:spacing w:after="240"/>
        <w:rPr>
          <w:sz w:val="24"/>
        </w:rPr>
      </w:pPr>
      <w:r>
        <w:rPr>
          <w:b/>
          <w:sz w:val="24"/>
        </w:rPr>
        <w:t>Objetivos específicos:</w:t>
      </w:r>
    </w:p>
    <w:p w14:paraId="139F31A6" w14:textId="77777777" w:rsidR="00E02435" w:rsidRDefault="00E02435" w:rsidP="00E02435">
      <w:pPr>
        <w:pStyle w:val="Prrafodelista"/>
        <w:numPr>
          <w:ilvl w:val="0"/>
          <w:numId w:val="3"/>
        </w:numPr>
        <w:spacing w:after="240"/>
        <w:rPr>
          <w:sz w:val="24"/>
        </w:rPr>
      </w:pPr>
      <w:r>
        <w:rPr>
          <w:b/>
          <w:sz w:val="24"/>
        </w:rPr>
        <w:t>Gerencia general:</w:t>
      </w:r>
      <w:r>
        <w:rPr>
          <w:sz w:val="24"/>
        </w:rPr>
        <w:t xml:space="preserve"> </w:t>
      </w:r>
      <w:r w:rsidR="001835D3">
        <w:rPr>
          <w:sz w:val="24"/>
        </w:rPr>
        <w:t>Decidir</w:t>
      </w:r>
      <w:r>
        <w:rPr>
          <w:sz w:val="24"/>
        </w:rPr>
        <w:t xml:space="preserve"> aspectos fundamentales de la empresa</w:t>
      </w:r>
      <w:r w:rsidR="001835D3">
        <w:rPr>
          <w:sz w:val="24"/>
        </w:rPr>
        <w:t>, especialmente dentro del ámbito financiero,</w:t>
      </w:r>
      <w:r>
        <w:rPr>
          <w:sz w:val="24"/>
        </w:rPr>
        <w:t xml:space="preserve"> para el cumplimiento </w:t>
      </w:r>
      <w:r w:rsidR="006360C9">
        <w:rPr>
          <w:sz w:val="24"/>
        </w:rPr>
        <w:t xml:space="preserve">de su objetivo general velando por los </w:t>
      </w:r>
      <w:r w:rsidR="001835D3">
        <w:rPr>
          <w:sz w:val="24"/>
        </w:rPr>
        <w:t xml:space="preserve">intereses de los </w:t>
      </w:r>
      <w:r w:rsidR="006360C9">
        <w:rPr>
          <w:sz w:val="24"/>
        </w:rPr>
        <w:t>miembros de la empresa y su integridad legal.</w:t>
      </w:r>
    </w:p>
    <w:p w14:paraId="5D406161" w14:textId="77777777" w:rsidR="006360C9" w:rsidRDefault="006360C9" w:rsidP="00E02435">
      <w:pPr>
        <w:pStyle w:val="Prrafodelista"/>
        <w:numPr>
          <w:ilvl w:val="0"/>
          <w:numId w:val="3"/>
        </w:numPr>
        <w:spacing w:after="240"/>
        <w:rPr>
          <w:sz w:val="24"/>
        </w:rPr>
      </w:pPr>
      <w:r>
        <w:rPr>
          <w:b/>
          <w:sz w:val="24"/>
        </w:rPr>
        <w:t>Gerencia de operaciones:</w:t>
      </w:r>
      <w:r>
        <w:rPr>
          <w:sz w:val="24"/>
        </w:rPr>
        <w:t xml:space="preserve"> </w:t>
      </w:r>
      <w:r w:rsidR="008D1C70">
        <w:rPr>
          <w:sz w:val="24"/>
        </w:rPr>
        <w:t>Monitorear y optimizar los procesos operat</w:t>
      </w:r>
      <w:r w:rsidR="001835D3">
        <w:rPr>
          <w:sz w:val="24"/>
        </w:rPr>
        <w:t>ivos a fin mantener el buen funcionamiento</w:t>
      </w:r>
      <w:r w:rsidR="008D1C70">
        <w:rPr>
          <w:sz w:val="24"/>
        </w:rPr>
        <w:t xml:space="preserve"> de la empr</w:t>
      </w:r>
      <w:r w:rsidR="001835D3">
        <w:rPr>
          <w:sz w:val="24"/>
        </w:rPr>
        <w:t>esa que facilite</w:t>
      </w:r>
      <w:r w:rsidR="008D1C70">
        <w:rPr>
          <w:sz w:val="24"/>
        </w:rPr>
        <w:t xml:space="preserve"> alcance de sus objetivos.</w:t>
      </w:r>
    </w:p>
    <w:p w14:paraId="09E4A94C" w14:textId="77777777" w:rsidR="006360C9" w:rsidRPr="00CC7670" w:rsidRDefault="00CC7670" w:rsidP="00E02435">
      <w:pPr>
        <w:pStyle w:val="Prrafodelista"/>
        <w:numPr>
          <w:ilvl w:val="0"/>
          <w:numId w:val="3"/>
        </w:numPr>
        <w:spacing w:after="240"/>
        <w:rPr>
          <w:sz w:val="24"/>
        </w:rPr>
      </w:pPr>
      <w:r>
        <w:rPr>
          <w:b/>
          <w:sz w:val="24"/>
        </w:rPr>
        <w:t>Ventas:</w:t>
      </w:r>
      <w:r w:rsidR="00EA13E2">
        <w:rPr>
          <w:b/>
          <w:sz w:val="24"/>
        </w:rPr>
        <w:t xml:space="preserve"> </w:t>
      </w:r>
      <w:r w:rsidR="00EA13E2">
        <w:rPr>
          <w:sz w:val="24"/>
        </w:rPr>
        <w:t>Vender los productos y satisfacer las necesidades de los cli</w:t>
      </w:r>
      <w:r w:rsidR="00A17519">
        <w:rPr>
          <w:sz w:val="24"/>
        </w:rPr>
        <w:t xml:space="preserve">entes valiéndose de las estrategias de mercadeo planteadas y </w:t>
      </w:r>
      <w:r w:rsidR="004C729B">
        <w:rPr>
          <w:sz w:val="24"/>
        </w:rPr>
        <w:t>alineándose con</w:t>
      </w:r>
      <w:r w:rsidR="00A17519">
        <w:rPr>
          <w:sz w:val="24"/>
        </w:rPr>
        <w:t xml:space="preserve"> filosofía </w:t>
      </w:r>
      <w:r w:rsidR="004C729B">
        <w:rPr>
          <w:sz w:val="24"/>
        </w:rPr>
        <w:t xml:space="preserve">y metas </w:t>
      </w:r>
      <w:r w:rsidR="00A17519">
        <w:rPr>
          <w:sz w:val="24"/>
        </w:rPr>
        <w:t xml:space="preserve">de la empresa. </w:t>
      </w:r>
    </w:p>
    <w:p w14:paraId="243F8108" w14:textId="77777777" w:rsidR="00CC7670" w:rsidRDefault="00CC7670" w:rsidP="00E02435">
      <w:pPr>
        <w:pStyle w:val="Prrafodelista"/>
        <w:numPr>
          <w:ilvl w:val="0"/>
          <w:numId w:val="3"/>
        </w:numPr>
        <w:spacing w:after="240"/>
        <w:rPr>
          <w:sz w:val="24"/>
        </w:rPr>
      </w:pPr>
      <w:r>
        <w:rPr>
          <w:b/>
          <w:sz w:val="24"/>
        </w:rPr>
        <w:t>Administración:</w:t>
      </w:r>
      <w:r w:rsidR="004C729B">
        <w:rPr>
          <w:sz w:val="24"/>
        </w:rPr>
        <w:t xml:space="preserve"> Realizar labores de gestión de recursos h</w:t>
      </w:r>
      <w:r w:rsidR="002F2439">
        <w:rPr>
          <w:sz w:val="24"/>
        </w:rPr>
        <w:t>umanos y de recursos financieros de la empresa, a fin de garantizar la solvencia de la empresa en sus responsabilidades financieras y tributarias y mantener en orden las relaciones laborales.</w:t>
      </w:r>
    </w:p>
    <w:p w14:paraId="3345E121" w14:textId="77777777" w:rsidR="00016004" w:rsidRPr="00CC7670" w:rsidRDefault="00016004" w:rsidP="00E02435">
      <w:pPr>
        <w:pStyle w:val="Prrafodelista"/>
        <w:numPr>
          <w:ilvl w:val="0"/>
          <w:numId w:val="3"/>
        </w:numPr>
        <w:spacing w:after="240"/>
        <w:rPr>
          <w:sz w:val="24"/>
        </w:rPr>
      </w:pPr>
      <w:r>
        <w:rPr>
          <w:b/>
          <w:sz w:val="24"/>
        </w:rPr>
        <w:lastRenderedPageBreak/>
        <w:t>Compras:</w:t>
      </w:r>
      <w:r>
        <w:rPr>
          <w:sz w:val="24"/>
        </w:rPr>
        <w:t xml:space="preserve"> Adquirir mercancía a través de proveedores nacionales e internacionales para la venta.</w:t>
      </w:r>
    </w:p>
    <w:p w14:paraId="1ADA84EF" w14:textId="77777777" w:rsidR="00CC7670" w:rsidRPr="00CC7670" w:rsidRDefault="00CC7670" w:rsidP="00E02435">
      <w:pPr>
        <w:pStyle w:val="Prrafodelista"/>
        <w:numPr>
          <w:ilvl w:val="0"/>
          <w:numId w:val="3"/>
        </w:numPr>
        <w:spacing w:after="240"/>
        <w:rPr>
          <w:sz w:val="24"/>
        </w:rPr>
      </w:pPr>
      <w:r>
        <w:rPr>
          <w:b/>
          <w:sz w:val="24"/>
        </w:rPr>
        <w:t>Contabilidad:</w:t>
      </w:r>
      <w:r w:rsidR="002F2439">
        <w:rPr>
          <w:b/>
          <w:sz w:val="24"/>
        </w:rPr>
        <w:t xml:space="preserve"> </w:t>
      </w:r>
      <w:r w:rsidR="002F2439">
        <w:rPr>
          <w:sz w:val="24"/>
        </w:rPr>
        <w:t>Registrar todas las transacciones financieras de la empresa</w:t>
      </w:r>
      <w:r w:rsidR="007408A1">
        <w:rPr>
          <w:sz w:val="24"/>
        </w:rPr>
        <w:t xml:space="preserve"> cumpliendo todas las normas que exige la legislación venezolana</w:t>
      </w:r>
      <w:r w:rsidR="002F2439">
        <w:rPr>
          <w:sz w:val="24"/>
        </w:rPr>
        <w:t xml:space="preserve">. </w:t>
      </w:r>
    </w:p>
    <w:p w14:paraId="4C2A8569" w14:textId="77777777" w:rsidR="00CC7670" w:rsidRPr="00CC7670" w:rsidRDefault="00CC7670" w:rsidP="00E02435">
      <w:pPr>
        <w:pStyle w:val="Prrafodelista"/>
        <w:numPr>
          <w:ilvl w:val="0"/>
          <w:numId w:val="3"/>
        </w:numPr>
        <w:spacing w:after="240"/>
        <w:rPr>
          <w:sz w:val="24"/>
        </w:rPr>
      </w:pPr>
      <w:r>
        <w:rPr>
          <w:b/>
          <w:sz w:val="24"/>
        </w:rPr>
        <w:t>Crédito y Cobranza:</w:t>
      </w:r>
      <w:r w:rsidR="002F2439">
        <w:rPr>
          <w:sz w:val="24"/>
        </w:rPr>
        <w:t xml:space="preserve"> Garantizar la cancelación de todas las facturas expedidas por la empresa y aplicar las políticas crediticias de la empresa.</w:t>
      </w:r>
    </w:p>
    <w:p w14:paraId="164CFD04" w14:textId="77777777" w:rsidR="004C31FC" w:rsidRPr="004C31FC" w:rsidRDefault="00CC7670" w:rsidP="004C31FC">
      <w:pPr>
        <w:pStyle w:val="Prrafodelista"/>
        <w:numPr>
          <w:ilvl w:val="0"/>
          <w:numId w:val="3"/>
        </w:numPr>
        <w:rPr>
          <w:sz w:val="24"/>
        </w:rPr>
      </w:pPr>
      <w:r w:rsidRPr="004C31FC">
        <w:rPr>
          <w:b/>
          <w:sz w:val="24"/>
        </w:rPr>
        <w:t>Despacho:</w:t>
      </w:r>
      <w:r w:rsidR="002F2439" w:rsidRPr="004C31FC">
        <w:rPr>
          <w:sz w:val="24"/>
        </w:rPr>
        <w:t xml:space="preserve"> </w:t>
      </w:r>
      <w:r w:rsidR="004C31FC" w:rsidRPr="004C31FC">
        <w:rPr>
          <w:sz w:val="24"/>
        </w:rPr>
        <w:t>Preparar los pedidos para su entrega al cliente a través de las empresas de envío.</w:t>
      </w:r>
    </w:p>
    <w:p w14:paraId="22933D33" w14:textId="77777777" w:rsidR="00B6387F" w:rsidRDefault="00CC7670" w:rsidP="008E696B">
      <w:pPr>
        <w:pStyle w:val="Prrafodelista"/>
        <w:numPr>
          <w:ilvl w:val="0"/>
          <w:numId w:val="3"/>
        </w:numPr>
        <w:spacing w:after="240"/>
        <w:rPr>
          <w:sz w:val="24"/>
        </w:rPr>
      </w:pPr>
      <w:r w:rsidRPr="004C31FC">
        <w:rPr>
          <w:b/>
          <w:sz w:val="24"/>
        </w:rPr>
        <w:t>Almacén:</w:t>
      </w:r>
      <w:r w:rsidR="002F2439" w:rsidRPr="004C31FC">
        <w:rPr>
          <w:sz w:val="24"/>
        </w:rPr>
        <w:t xml:space="preserve"> </w:t>
      </w:r>
      <w:r w:rsidR="005F69FD" w:rsidRPr="004C31FC">
        <w:rPr>
          <w:sz w:val="24"/>
        </w:rPr>
        <w:t>Controlar la entrada y salida de mercancía del almacén de la forma más precisa, transparente y eficiente posibl</w:t>
      </w:r>
      <w:r w:rsidR="00B6387F">
        <w:rPr>
          <w:sz w:val="24"/>
        </w:rPr>
        <w:t>e</w:t>
      </w:r>
    </w:p>
    <w:p w14:paraId="059F9098" w14:textId="77777777" w:rsidR="008E696B" w:rsidRDefault="00B6387F" w:rsidP="005F69FD">
      <w:pPr>
        <w:spacing w:after="240"/>
        <w:rPr>
          <w:b/>
          <w:sz w:val="24"/>
        </w:rPr>
      </w:pPr>
      <w:r>
        <w:rPr>
          <w:b/>
          <w:sz w:val="24"/>
        </w:rPr>
        <w:t>Diagrama de objetivos</w:t>
      </w:r>
      <w:r>
        <w:rPr>
          <w:b/>
          <w:noProof/>
          <w:sz w:val="24"/>
        </w:rPr>
        <w:drawing>
          <wp:anchor distT="0" distB="0" distL="114300" distR="114300" simplePos="0" relativeHeight="251658752" behindDoc="0" locked="0" layoutInCell="1" allowOverlap="1" wp14:anchorId="6A65A209" wp14:editId="58063605">
            <wp:simplePos x="0" y="0"/>
            <wp:positionH relativeFrom="margin">
              <wp:align>center</wp:align>
            </wp:positionH>
            <wp:positionV relativeFrom="margin">
              <wp:align>bottom</wp:align>
            </wp:positionV>
            <wp:extent cx="6645910" cy="5276850"/>
            <wp:effectExtent l="19050" t="0" r="254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6645910" cy="5276850"/>
                    </a:xfrm>
                    <a:prstGeom prst="rect">
                      <a:avLst/>
                    </a:prstGeom>
                    <a:noFill/>
                    <a:ln w="9525">
                      <a:noFill/>
                      <a:miter lim="800000"/>
                      <a:headEnd/>
                      <a:tailEnd/>
                    </a:ln>
                  </pic:spPr>
                </pic:pic>
              </a:graphicData>
            </a:graphic>
          </wp:anchor>
        </w:drawing>
      </w:r>
    </w:p>
    <w:p w14:paraId="557ABA22" w14:textId="77777777" w:rsidR="009817C4" w:rsidRDefault="005476CB" w:rsidP="009817C4">
      <w:pPr>
        <w:spacing w:after="200"/>
        <w:rPr>
          <w:b/>
          <w:sz w:val="24"/>
        </w:rPr>
        <w:sectPr w:rsidR="009817C4" w:rsidSect="00743573">
          <w:pgSz w:w="12240" w:h="15840"/>
          <w:pgMar w:top="1417" w:right="1701" w:bottom="1417" w:left="1701" w:header="708" w:footer="708" w:gutter="0"/>
          <w:cols w:space="708"/>
          <w:docGrid w:linePitch="360"/>
        </w:sectPr>
      </w:pPr>
      <w:r w:rsidRPr="005476CB">
        <w:rPr>
          <w:b/>
          <w:noProof/>
          <w:sz w:val="24"/>
        </w:rPr>
        <w:lastRenderedPageBreak/>
        <w:drawing>
          <wp:anchor distT="0" distB="0" distL="114300" distR="114300" simplePos="0" relativeHeight="251663872" behindDoc="0" locked="0" layoutInCell="1" allowOverlap="1" wp14:anchorId="0153363C" wp14:editId="70545C28">
            <wp:simplePos x="0" y="0"/>
            <wp:positionH relativeFrom="margin">
              <wp:posOffset>-3810</wp:posOffset>
            </wp:positionH>
            <wp:positionV relativeFrom="margin">
              <wp:posOffset>344170</wp:posOffset>
            </wp:positionV>
            <wp:extent cx="5612130" cy="3493135"/>
            <wp:effectExtent l="0" t="0" r="7620" b="0"/>
            <wp:wrapSquare wrapText="bothSides"/>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r>
        <w:rPr>
          <w:b/>
          <w:sz w:val="24"/>
        </w:rPr>
        <w:t>Organigrama estructural:</w:t>
      </w:r>
      <w:r w:rsidR="009817C4">
        <w:rPr>
          <w:b/>
          <w:sz w:val="24"/>
        </w:rPr>
        <w:br w:type="page"/>
      </w:r>
    </w:p>
    <w:p w14:paraId="60439CEA" w14:textId="77777777" w:rsidR="005F69FD" w:rsidRPr="00413FE2" w:rsidRDefault="009817C4" w:rsidP="005F69FD">
      <w:pPr>
        <w:spacing w:after="240"/>
        <w:rPr>
          <w:b/>
          <w:sz w:val="24"/>
        </w:rPr>
      </w:pPr>
      <w:r>
        <w:rPr>
          <w:b/>
          <w:noProof/>
          <w:sz w:val="24"/>
        </w:rPr>
        <w:lastRenderedPageBreak/>
        <w:drawing>
          <wp:anchor distT="0" distB="0" distL="114300" distR="114300" simplePos="0" relativeHeight="251662848" behindDoc="0" locked="0" layoutInCell="1" allowOverlap="1" wp14:anchorId="6F606BDB" wp14:editId="6116A991">
            <wp:simplePos x="0" y="0"/>
            <wp:positionH relativeFrom="page">
              <wp:posOffset>476251</wp:posOffset>
            </wp:positionH>
            <wp:positionV relativeFrom="paragraph">
              <wp:posOffset>171722</wp:posOffset>
            </wp:positionV>
            <wp:extent cx="8885464" cy="6879771"/>
            <wp:effectExtent l="19050" t="0" r="0" b="0"/>
            <wp:wrapNone/>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07737" name="Imagen 1212207737"/>
                    <pic:cNvPicPr/>
                  </pic:nvPicPr>
                  <pic:blipFill rotWithShape="1">
                    <a:blip r:embed="rId17" cstate="print">
                      <a:extLst>
                        <a:ext uri="{28A0092B-C50C-407E-A947-70E740481C1C}">
                          <a14:useLocalDpi xmlns:a14="http://schemas.microsoft.com/office/drawing/2010/main" val="0"/>
                        </a:ext>
                      </a:extLst>
                    </a:blip>
                    <a:srcRect l="17796" t="490" r="17790" b="-39"/>
                    <a:stretch/>
                  </pic:blipFill>
                  <pic:spPr bwMode="auto">
                    <a:xfrm>
                      <a:off x="0" y="0"/>
                      <a:ext cx="8885464" cy="6879771"/>
                    </a:xfrm>
                    <a:prstGeom prst="rect">
                      <a:avLst/>
                    </a:prstGeom>
                    <a:ln>
                      <a:noFill/>
                    </a:ln>
                    <a:extLst>
                      <a:ext uri="{53640926-AAD7-44D8-BBD7-CCE9431645EC}">
                        <a14:shadowObscured xmlns:a14="http://schemas.microsoft.com/office/drawing/2010/main"/>
                      </a:ext>
                    </a:extLst>
                  </pic:spPr>
                </pic:pic>
              </a:graphicData>
            </a:graphic>
          </wp:anchor>
        </w:drawing>
      </w:r>
      <w:r w:rsidR="005F69FD" w:rsidRPr="00413FE2">
        <w:rPr>
          <w:b/>
          <w:sz w:val="24"/>
        </w:rPr>
        <w:t>Organigrama funcional</w:t>
      </w:r>
    </w:p>
    <w:p w14:paraId="1CE7B2CC" w14:textId="77777777" w:rsidR="00B6387F" w:rsidRPr="00413FE2" w:rsidRDefault="00B6387F" w:rsidP="005F69FD">
      <w:pPr>
        <w:spacing w:after="240"/>
        <w:rPr>
          <w:b/>
          <w:sz w:val="24"/>
        </w:rPr>
      </w:pPr>
    </w:p>
    <w:p w14:paraId="7FC30443" w14:textId="77777777" w:rsidR="009817C4" w:rsidRPr="00413FE2" w:rsidRDefault="009817C4" w:rsidP="005F69FD">
      <w:pPr>
        <w:spacing w:after="240"/>
        <w:rPr>
          <w:b/>
          <w:sz w:val="24"/>
        </w:rPr>
      </w:pPr>
    </w:p>
    <w:p w14:paraId="77877B78" w14:textId="77777777" w:rsidR="009817C4" w:rsidRPr="00413FE2" w:rsidRDefault="009817C4" w:rsidP="009817C4">
      <w:pPr>
        <w:spacing w:after="200"/>
        <w:rPr>
          <w:b/>
          <w:sz w:val="24"/>
        </w:rPr>
      </w:pPr>
      <w:r w:rsidRPr="00413FE2">
        <w:rPr>
          <w:b/>
          <w:sz w:val="24"/>
        </w:rPr>
        <w:br w:type="page"/>
      </w:r>
    </w:p>
    <w:p w14:paraId="2398919F" w14:textId="77777777" w:rsidR="009817C4" w:rsidRPr="00413FE2" w:rsidRDefault="009817C4" w:rsidP="005F69FD">
      <w:pPr>
        <w:spacing w:after="240"/>
        <w:rPr>
          <w:b/>
          <w:sz w:val="24"/>
        </w:rPr>
        <w:sectPr w:rsidR="009817C4" w:rsidRPr="00413FE2" w:rsidSect="009817C4">
          <w:pgSz w:w="15840" w:h="12240" w:orient="landscape"/>
          <w:pgMar w:top="851" w:right="1418" w:bottom="1701" w:left="1701" w:header="709" w:footer="709" w:gutter="0"/>
          <w:cols w:space="708"/>
          <w:docGrid w:linePitch="360"/>
        </w:sectPr>
      </w:pPr>
    </w:p>
    <w:p w14:paraId="2F175150" w14:textId="77777777" w:rsidR="009817C4" w:rsidRPr="00413FE2" w:rsidRDefault="005F69FD" w:rsidP="005F69FD">
      <w:pPr>
        <w:spacing w:after="240"/>
        <w:rPr>
          <w:b/>
          <w:sz w:val="24"/>
        </w:rPr>
      </w:pPr>
      <w:r w:rsidRPr="00413FE2">
        <w:rPr>
          <w:b/>
          <w:sz w:val="24"/>
        </w:rPr>
        <w:lastRenderedPageBreak/>
        <w:t>Organigrama de cargos</w:t>
      </w:r>
    </w:p>
    <w:p w14:paraId="2C9727A8" w14:textId="77777777" w:rsidR="005F69FD" w:rsidRPr="00413FE2" w:rsidRDefault="006D4345" w:rsidP="005F69FD">
      <w:pPr>
        <w:spacing w:after="240"/>
        <w:rPr>
          <w:b/>
          <w:sz w:val="24"/>
        </w:rPr>
      </w:pPr>
      <w:r>
        <w:rPr>
          <w:b/>
          <w:noProof/>
          <w:sz w:val="24"/>
        </w:rPr>
        <w:drawing>
          <wp:anchor distT="0" distB="0" distL="114300" distR="114300" simplePos="0" relativeHeight="251660800" behindDoc="0" locked="0" layoutInCell="1" allowOverlap="1" wp14:anchorId="3D740701" wp14:editId="273D7759">
            <wp:simplePos x="0" y="0"/>
            <wp:positionH relativeFrom="margin">
              <wp:posOffset>-1169670</wp:posOffset>
            </wp:positionH>
            <wp:positionV relativeFrom="margin">
              <wp:posOffset>781050</wp:posOffset>
            </wp:positionV>
            <wp:extent cx="7874635" cy="4408170"/>
            <wp:effectExtent l="1905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7874635" cy="4408170"/>
                    </a:xfrm>
                    <a:prstGeom prst="rect">
                      <a:avLst/>
                    </a:prstGeom>
                    <a:noFill/>
                    <a:ln w="9525">
                      <a:noFill/>
                      <a:miter lim="800000"/>
                      <a:headEnd/>
                      <a:tailEnd/>
                    </a:ln>
                  </pic:spPr>
                </pic:pic>
              </a:graphicData>
            </a:graphic>
          </wp:anchor>
        </w:drawing>
      </w:r>
    </w:p>
    <w:p w14:paraId="3DD91759" w14:textId="77777777" w:rsidR="005F69FD" w:rsidRPr="00413FE2" w:rsidRDefault="005F69FD">
      <w:pPr>
        <w:spacing w:after="200"/>
        <w:rPr>
          <w:b/>
          <w:sz w:val="24"/>
        </w:rPr>
      </w:pPr>
      <w:r w:rsidRPr="00413FE2">
        <w:rPr>
          <w:b/>
          <w:sz w:val="24"/>
        </w:rPr>
        <w:br w:type="page"/>
      </w:r>
    </w:p>
    <w:p w14:paraId="4C617777" w14:textId="77777777" w:rsidR="005F69FD" w:rsidRDefault="005F69FD" w:rsidP="005F69FD">
      <w:pPr>
        <w:spacing w:after="240"/>
        <w:jc w:val="center"/>
        <w:rPr>
          <w:b/>
          <w:sz w:val="28"/>
        </w:rPr>
      </w:pPr>
      <w:r>
        <w:rPr>
          <w:b/>
          <w:sz w:val="28"/>
        </w:rPr>
        <w:lastRenderedPageBreak/>
        <w:t>Cadena de valor</w:t>
      </w:r>
    </w:p>
    <w:p w14:paraId="5230EAAB" w14:textId="77777777" w:rsidR="005F69FD" w:rsidRDefault="005F69FD" w:rsidP="005F69FD">
      <w:pPr>
        <w:spacing w:after="240"/>
        <w:jc w:val="center"/>
        <w:rPr>
          <w:b/>
          <w:sz w:val="28"/>
        </w:rPr>
      </w:pPr>
    </w:p>
    <w:p w14:paraId="39A7852D" w14:textId="77777777" w:rsidR="005F69FD" w:rsidRDefault="005F69FD" w:rsidP="005F69FD">
      <w:pPr>
        <w:spacing w:after="240"/>
        <w:rPr>
          <w:b/>
          <w:sz w:val="24"/>
        </w:rPr>
      </w:pPr>
      <w:r>
        <w:rPr>
          <w:b/>
          <w:sz w:val="24"/>
        </w:rPr>
        <w:t>Descripción de áreas funcionales:</w:t>
      </w:r>
    </w:p>
    <w:p w14:paraId="6AACEE21" w14:textId="77777777" w:rsidR="0037768C" w:rsidRPr="007B6459" w:rsidRDefault="0037768C" w:rsidP="0037768C">
      <w:pPr>
        <w:spacing w:after="240"/>
        <w:rPr>
          <w:b/>
          <w:i/>
          <w:sz w:val="24"/>
          <w:u w:val="single"/>
        </w:rPr>
      </w:pPr>
      <w:r w:rsidRPr="007B6459">
        <w:rPr>
          <w:b/>
          <w:i/>
          <w:sz w:val="24"/>
          <w:u w:val="single"/>
        </w:rPr>
        <w:t>Gerencia general</w:t>
      </w:r>
    </w:p>
    <w:p w14:paraId="07385F94" w14:textId="77777777" w:rsidR="0037768C" w:rsidRDefault="0037768C" w:rsidP="0037768C">
      <w:pPr>
        <w:spacing w:after="240"/>
        <w:rPr>
          <w:sz w:val="24"/>
        </w:rPr>
      </w:pPr>
      <w:r w:rsidRPr="0037768C">
        <w:rPr>
          <w:b/>
          <w:i/>
          <w:sz w:val="24"/>
        </w:rPr>
        <w:t>Objetivo</w:t>
      </w:r>
      <w:r w:rsidR="001835D3" w:rsidRPr="001835D3">
        <w:rPr>
          <w:sz w:val="24"/>
        </w:rPr>
        <w:t xml:space="preserve"> Decidir aspectos fundamentales de la empresa, especialmente dentro del ámbito financiero, para el cumplimiento de su objetivo general velando por los intereses de los miembros de l</w:t>
      </w:r>
      <w:r w:rsidR="001835D3">
        <w:rPr>
          <w:sz w:val="24"/>
        </w:rPr>
        <w:t>a empresa y su integridad legal</w:t>
      </w:r>
      <w:r w:rsidRPr="0037768C">
        <w:rPr>
          <w:sz w:val="24"/>
        </w:rPr>
        <w:t>.</w:t>
      </w:r>
    </w:p>
    <w:p w14:paraId="18B76059" w14:textId="77777777" w:rsidR="0037768C" w:rsidRDefault="0037768C" w:rsidP="0037768C">
      <w:pPr>
        <w:spacing w:after="240"/>
        <w:rPr>
          <w:sz w:val="24"/>
        </w:rPr>
      </w:pPr>
      <w:r>
        <w:rPr>
          <w:b/>
          <w:i/>
          <w:sz w:val="24"/>
        </w:rPr>
        <w:t>Entradas:</w:t>
      </w:r>
    </w:p>
    <w:p w14:paraId="4DF7F6EB" w14:textId="77777777" w:rsidR="00483A53" w:rsidRDefault="00483A53" w:rsidP="00462EB2">
      <w:pPr>
        <w:pStyle w:val="Prrafodelista"/>
        <w:numPr>
          <w:ilvl w:val="0"/>
          <w:numId w:val="16"/>
        </w:numPr>
        <w:spacing w:after="240"/>
        <w:rPr>
          <w:sz w:val="24"/>
        </w:rPr>
      </w:pPr>
      <w:r>
        <w:rPr>
          <w:sz w:val="24"/>
        </w:rPr>
        <w:t>Resumen de cuentas por pagar</w:t>
      </w:r>
    </w:p>
    <w:p w14:paraId="3CC8853D" w14:textId="77777777" w:rsidR="001835D3" w:rsidRDefault="001835D3" w:rsidP="00462EB2">
      <w:pPr>
        <w:pStyle w:val="Prrafodelista"/>
        <w:numPr>
          <w:ilvl w:val="0"/>
          <w:numId w:val="16"/>
        </w:numPr>
        <w:spacing w:after="240"/>
        <w:rPr>
          <w:sz w:val="24"/>
        </w:rPr>
      </w:pPr>
      <w:r>
        <w:rPr>
          <w:sz w:val="24"/>
        </w:rPr>
        <w:t>Estados financieros</w:t>
      </w:r>
    </w:p>
    <w:p w14:paraId="73AC5644" w14:textId="77777777" w:rsidR="00082B32" w:rsidRDefault="00082B32" w:rsidP="00462EB2">
      <w:pPr>
        <w:pStyle w:val="Prrafodelista"/>
        <w:numPr>
          <w:ilvl w:val="0"/>
          <w:numId w:val="16"/>
        </w:numPr>
        <w:spacing w:after="240"/>
        <w:rPr>
          <w:sz w:val="24"/>
        </w:rPr>
      </w:pPr>
      <w:r>
        <w:rPr>
          <w:sz w:val="24"/>
        </w:rPr>
        <w:t>ISLR</w:t>
      </w:r>
    </w:p>
    <w:p w14:paraId="35765821" w14:textId="77777777" w:rsidR="00082B32" w:rsidRDefault="00082B32" w:rsidP="00462EB2">
      <w:pPr>
        <w:pStyle w:val="Prrafodelista"/>
        <w:numPr>
          <w:ilvl w:val="0"/>
          <w:numId w:val="16"/>
        </w:numPr>
        <w:spacing w:after="240"/>
        <w:rPr>
          <w:sz w:val="24"/>
        </w:rPr>
      </w:pPr>
      <w:r>
        <w:rPr>
          <w:sz w:val="24"/>
        </w:rPr>
        <w:t>Impuestos por pagar</w:t>
      </w:r>
    </w:p>
    <w:p w14:paraId="181FB359" w14:textId="77777777" w:rsidR="00082B32" w:rsidRDefault="00082B32" w:rsidP="00462EB2">
      <w:pPr>
        <w:pStyle w:val="Prrafodelista"/>
        <w:numPr>
          <w:ilvl w:val="0"/>
          <w:numId w:val="16"/>
        </w:numPr>
        <w:spacing w:after="240"/>
        <w:rPr>
          <w:sz w:val="24"/>
        </w:rPr>
      </w:pPr>
      <w:r>
        <w:rPr>
          <w:sz w:val="24"/>
        </w:rPr>
        <w:t>Aranceles</w:t>
      </w:r>
    </w:p>
    <w:p w14:paraId="13300A24" w14:textId="77777777" w:rsidR="00082B32" w:rsidRDefault="00082B32" w:rsidP="00462EB2">
      <w:pPr>
        <w:pStyle w:val="Prrafodelista"/>
        <w:numPr>
          <w:ilvl w:val="0"/>
          <w:numId w:val="16"/>
        </w:numPr>
        <w:spacing w:after="240"/>
        <w:rPr>
          <w:sz w:val="24"/>
        </w:rPr>
      </w:pPr>
      <w:r>
        <w:rPr>
          <w:sz w:val="24"/>
        </w:rPr>
        <w:t>Solicitud de empleo</w:t>
      </w:r>
    </w:p>
    <w:p w14:paraId="3501D262" w14:textId="77777777" w:rsidR="00082B32" w:rsidRDefault="00082B32" w:rsidP="00462EB2">
      <w:pPr>
        <w:pStyle w:val="Prrafodelista"/>
        <w:numPr>
          <w:ilvl w:val="0"/>
          <w:numId w:val="16"/>
        </w:numPr>
        <w:spacing w:after="240"/>
        <w:rPr>
          <w:sz w:val="24"/>
        </w:rPr>
      </w:pPr>
      <w:r>
        <w:rPr>
          <w:sz w:val="24"/>
        </w:rPr>
        <w:t>Currículo</w:t>
      </w:r>
    </w:p>
    <w:p w14:paraId="21F0C222" w14:textId="77777777" w:rsidR="0082561E" w:rsidRPr="0082561E" w:rsidRDefault="0082561E" w:rsidP="0082561E">
      <w:pPr>
        <w:spacing w:after="240"/>
        <w:rPr>
          <w:i/>
          <w:sz w:val="24"/>
        </w:rPr>
      </w:pPr>
      <w:r>
        <w:rPr>
          <w:i/>
          <w:sz w:val="24"/>
        </w:rPr>
        <w:t>Físicas:</w:t>
      </w:r>
    </w:p>
    <w:p w14:paraId="2C546599" w14:textId="77777777" w:rsidR="001835D3" w:rsidRPr="0082561E" w:rsidRDefault="001835D3" w:rsidP="00462EB2">
      <w:pPr>
        <w:pStyle w:val="Prrafodelista"/>
        <w:numPr>
          <w:ilvl w:val="0"/>
          <w:numId w:val="16"/>
        </w:numPr>
        <w:spacing w:after="240"/>
        <w:rPr>
          <w:sz w:val="24"/>
        </w:rPr>
      </w:pPr>
      <w:r w:rsidRPr="0082561E">
        <w:rPr>
          <w:sz w:val="24"/>
        </w:rPr>
        <w:t>Préstamos</w:t>
      </w:r>
    </w:p>
    <w:p w14:paraId="3CCA70DB" w14:textId="77777777" w:rsidR="001835D3" w:rsidRPr="0082561E" w:rsidRDefault="001835D3" w:rsidP="00462EB2">
      <w:pPr>
        <w:pStyle w:val="Prrafodelista"/>
        <w:numPr>
          <w:ilvl w:val="0"/>
          <w:numId w:val="16"/>
        </w:numPr>
        <w:spacing w:after="240"/>
        <w:rPr>
          <w:sz w:val="24"/>
        </w:rPr>
      </w:pPr>
      <w:r w:rsidRPr="0082561E">
        <w:rPr>
          <w:sz w:val="24"/>
        </w:rPr>
        <w:t>Financiamiento</w:t>
      </w:r>
    </w:p>
    <w:p w14:paraId="3D5845F8" w14:textId="77777777" w:rsidR="0037768C" w:rsidRDefault="0037768C" w:rsidP="0037768C">
      <w:pPr>
        <w:spacing w:after="240"/>
        <w:rPr>
          <w:b/>
          <w:i/>
          <w:sz w:val="24"/>
        </w:rPr>
      </w:pPr>
      <w:r>
        <w:rPr>
          <w:b/>
          <w:i/>
          <w:sz w:val="24"/>
        </w:rPr>
        <w:t>Procesos:</w:t>
      </w:r>
    </w:p>
    <w:p w14:paraId="7E810EB6" w14:textId="77777777" w:rsidR="0047569A" w:rsidRPr="0047569A" w:rsidRDefault="0047569A" w:rsidP="00462EB2">
      <w:pPr>
        <w:pStyle w:val="Prrafodelista"/>
        <w:numPr>
          <w:ilvl w:val="0"/>
          <w:numId w:val="25"/>
        </w:numPr>
        <w:spacing w:after="240"/>
        <w:rPr>
          <w:b/>
          <w:sz w:val="24"/>
        </w:rPr>
      </w:pPr>
      <w:r w:rsidRPr="0047569A">
        <w:rPr>
          <w:b/>
          <w:bCs/>
          <w:sz w:val="24"/>
        </w:rPr>
        <w:t>Toma de decisiones:</w:t>
      </w:r>
      <w:r w:rsidRPr="0047569A">
        <w:rPr>
          <w:b/>
          <w:sz w:val="24"/>
        </w:rPr>
        <w:t xml:space="preserve"> </w:t>
      </w:r>
      <w:r w:rsidRPr="0047569A">
        <w:rPr>
          <w:bCs/>
          <w:sz w:val="24"/>
        </w:rPr>
        <w:t>Se toman decisiones basadas en el análisis de los estados financieros y las consultas de otras áreas de la empresa.</w:t>
      </w:r>
      <w:r w:rsidRPr="0047569A">
        <w:rPr>
          <w:b/>
          <w:sz w:val="24"/>
        </w:rPr>
        <w:t xml:space="preserve"> </w:t>
      </w:r>
    </w:p>
    <w:p w14:paraId="381E513B" w14:textId="77777777" w:rsidR="0047569A" w:rsidRPr="0047569A" w:rsidRDefault="0047569A" w:rsidP="00462EB2">
      <w:pPr>
        <w:pStyle w:val="Prrafodelista"/>
        <w:numPr>
          <w:ilvl w:val="0"/>
          <w:numId w:val="25"/>
        </w:numPr>
        <w:spacing w:after="240"/>
        <w:rPr>
          <w:b/>
          <w:sz w:val="24"/>
        </w:rPr>
      </w:pPr>
      <w:r w:rsidRPr="0047569A">
        <w:rPr>
          <w:b/>
          <w:bCs/>
          <w:sz w:val="24"/>
        </w:rPr>
        <w:t>Solicitud de préstamos:</w:t>
      </w:r>
      <w:r w:rsidRPr="0047569A">
        <w:rPr>
          <w:b/>
          <w:sz w:val="24"/>
        </w:rPr>
        <w:t xml:space="preserve"> </w:t>
      </w:r>
      <w:r w:rsidRPr="0047569A">
        <w:rPr>
          <w:bCs/>
          <w:sz w:val="24"/>
        </w:rPr>
        <w:t>Se gestionan las solicitudes de préstamos para financiar operaciones o inversiones.</w:t>
      </w:r>
      <w:r w:rsidRPr="0047569A">
        <w:rPr>
          <w:b/>
          <w:sz w:val="24"/>
        </w:rPr>
        <w:t xml:space="preserve"> </w:t>
      </w:r>
    </w:p>
    <w:p w14:paraId="7E1F1AAC" w14:textId="77777777" w:rsidR="0047569A" w:rsidRPr="0047569A" w:rsidRDefault="0047569A" w:rsidP="00462EB2">
      <w:pPr>
        <w:pStyle w:val="Prrafodelista"/>
        <w:numPr>
          <w:ilvl w:val="0"/>
          <w:numId w:val="25"/>
        </w:numPr>
        <w:spacing w:after="240"/>
        <w:rPr>
          <w:b/>
          <w:sz w:val="24"/>
        </w:rPr>
      </w:pPr>
      <w:r w:rsidRPr="0047569A">
        <w:rPr>
          <w:b/>
          <w:bCs/>
          <w:sz w:val="24"/>
        </w:rPr>
        <w:t>Inversión en infraestructura:</w:t>
      </w:r>
      <w:r w:rsidRPr="0047569A">
        <w:rPr>
          <w:b/>
          <w:sz w:val="24"/>
        </w:rPr>
        <w:t xml:space="preserve"> </w:t>
      </w:r>
      <w:r w:rsidRPr="0047569A">
        <w:rPr>
          <w:bCs/>
          <w:sz w:val="24"/>
        </w:rPr>
        <w:t>Se decide sobre las inversiones necesarias para mantener y mejorar la infraestructura de la empresa.</w:t>
      </w:r>
      <w:r w:rsidRPr="0047569A">
        <w:rPr>
          <w:b/>
          <w:sz w:val="24"/>
        </w:rPr>
        <w:t xml:space="preserve"> </w:t>
      </w:r>
    </w:p>
    <w:p w14:paraId="0A4F3B50" w14:textId="77777777" w:rsidR="0047569A" w:rsidRPr="0047569A" w:rsidRDefault="0047569A" w:rsidP="00462EB2">
      <w:pPr>
        <w:pStyle w:val="Prrafodelista"/>
        <w:numPr>
          <w:ilvl w:val="0"/>
          <w:numId w:val="25"/>
        </w:numPr>
        <w:spacing w:after="240"/>
        <w:rPr>
          <w:b/>
          <w:sz w:val="24"/>
        </w:rPr>
      </w:pPr>
      <w:r w:rsidRPr="0047569A">
        <w:rPr>
          <w:b/>
          <w:bCs/>
          <w:sz w:val="24"/>
        </w:rPr>
        <w:t>Pago de impuestos:</w:t>
      </w:r>
      <w:r w:rsidRPr="0047569A">
        <w:rPr>
          <w:b/>
          <w:sz w:val="24"/>
        </w:rPr>
        <w:t xml:space="preserve"> </w:t>
      </w:r>
      <w:r w:rsidRPr="0047569A">
        <w:rPr>
          <w:bCs/>
          <w:sz w:val="24"/>
        </w:rPr>
        <w:t>Se asegura el cumplimiento de las obligaciones fiscales mediante el pago oportuno de impuestos.</w:t>
      </w:r>
      <w:r w:rsidRPr="0047569A">
        <w:rPr>
          <w:b/>
          <w:sz w:val="24"/>
        </w:rPr>
        <w:t xml:space="preserve"> </w:t>
      </w:r>
    </w:p>
    <w:p w14:paraId="1CA3253C" w14:textId="77777777" w:rsidR="00A7048B" w:rsidRDefault="0047569A" w:rsidP="00462EB2">
      <w:pPr>
        <w:pStyle w:val="Prrafodelista"/>
        <w:numPr>
          <w:ilvl w:val="0"/>
          <w:numId w:val="25"/>
        </w:numPr>
        <w:spacing w:after="240"/>
        <w:rPr>
          <w:bCs/>
          <w:sz w:val="24"/>
        </w:rPr>
      </w:pPr>
      <w:r w:rsidRPr="0047569A">
        <w:rPr>
          <w:b/>
          <w:bCs/>
          <w:sz w:val="24"/>
        </w:rPr>
        <w:t>Captación de personal:</w:t>
      </w:r>
      <w:r w:rsidRPr="0047569A">
        <w:rPr>
          <w:b/>
          <w:sz w:val="24"/>
        </w:rPr>
        <w:t xml:space="preserve"> </w:t>
      </w:r>
      <w:r w:rsidRPr="0047569A">
        <w:rPr>
          <w:bCs/>
          <w:sz w:val="24"/>
        </w:rPr>
        <w:t>Se gestiona el proceso de contratación de nuevo personal para la empresa</w:t>
      </w:r>
      <w:r>
        <w:rPr>
          <w:bCs/>
          <w:sz w:val="24"/>
        </w:rPr>
        <w:t>.</w:t>
      </w:r>
    </w:p>
    <w:p w14:paraId="39D838FA" w14:textId="77777777" w:rsidR="0082561E" w:rsidRPr="0082561E" w:rsidRDefault="0082561E" w:rsidP="0082561E">
      <w:pPr>
        <w:spacing w:after="240"/>
        <w:rPr>
          <w:bCs/>
          <w:sz w:val="24"/>
        </w:rPr>
      </w:pPr>
    </w:p>
    <w:p w14:paraId="370EA1EB" w14:textId="77777777" w:rsidR="0037768C" w:rsidRDefault="0037768C" w:rsidP="0037768C">
      <w:pPr>
        <w:spacing w:after="240"/>
        <w:rPr>
          <w:b/>
          <w:i/>
          <w:sz w:val="24"/>
        </w:rPr>
      </w:pPr>
      <w:r>
        <w:rPr>
          <w:b/>
          <w:i/>
          <w:sz w:val="24"/>
        </w:rPr>
        <w:lastRenderedPageBreak/>
        <w:t>Salidas:</w:t>
      </w:r>
    </w:p>
    <w:p w14:paraId="476678B5" w14:textId="77777777" w:rsidR="0082561E" w:rsidRPr="0082561E" w:rsidRDefault="0082561E" w:rsidP="0037768C">
      <w:pPr>
        <w:spacing w:after="240"/>
        <w:rPr>
          <w:sz w:val="24"/>
        </w:rPr>
      </w:pPr>
      <w:r>
        <w:rPr>
          <w:i/>
          <w:sz w:val="24"/>
        </w:rPr>
        <w:t>Información:</w:t>
      </w:r>
    </w:p>
    <w:p w14:paraId="41318468" w14:textId="77777777" w:rsidR="00082B32" w:rsidRDefault="00082B32" w:rsidP="00462EB2">
      <w:pPr>
        <w:pStyle w:val="Prrafodelista"/>
        <w:numPr>
          <w:ilvl w:val="0"/>
          <w:numId w:val="26"/>
        </w:numPr>
        <w:spacing w:after="240"/>
        <w:rPr>
          <w:sz w:val="24"/>
        </w:rPr>
      </w:pPr>
      <w:r>
        <w:rPr>
          <w:sz w:val="24"/>
        </w:rPr>
        <w:t>Comunicados</w:t>
      </w:r>
    </w:p>
    <w:p w14:paraId="23B15CA7" w14:textId="77777777" w:rsidR="00082B32" w:rsidRPr="00082B32" w:rsidRDefault="00082B32" w:rsidP="00462EB2">
      <w:pPr>
        <w:pStyle w:val="Prrafodelista"/>
        <w:numPr>
          <w:ilvl w:val="0"/>
          <w:numId w:val="26"/>
        </w:numPr>
        <w:spacing w:after="240"/>
        <w:rPr>
          <w:sz w:val="24"/>
        </w:rPr>
      </w:pPr>
      <w:r>
        <w:rPr>
          <w:sz w:val="24"/>
        </w:rPr>
        <w:t>Contrato</w:t>
      </w:r>
    </w:p>
    <w:p w14:paraId="663C4875" w14:textId="77777777" w:rsidR="00082B32" w:rsidRDefault="00082B32" w:rsidP="00462EB2">
      <w:pPr>
        <w:pStyle w:val="Prrafodelista"/>
        <w:numPr>
          <w:ilvl w:val="0"/>
          <w:numId w:val="26"/>
        </w:numPr>
        <w:spacing w:after="240"/>
        <w:rPr>
          <w:sz w:val="24"/>
        </w:rPr>
      </w:pPr>
      <w:r>
        <w:rPr>
          <w:sz w:val="24"/>
        </w:rPr>
        <w:t>Pagos de servicios</w:t>
      </w:r>
    </w:p>
    <w:p w14:paraId="31B4AFE2" w14:textId="77777777" w:rsidR="00082B32" w:rsidRDefault="00082B32" w:rsidP="00462EB2">
      <w:pPr>
        <w:pStyle w:val="Prrafodelista"/>
        <w:numPr>
          <w:ilvl w:val="0"/>
          <w:numId w:val="26"/>
        </w:numPr>
        <w:spacing w:after="240"/>
        <w:rPr>
          <w:sz w:val="24"/>
        </w:rPr>
      </w:pPr>
      <w:r>
        <w:rPr>
          <w:sz w:val="24"/>
        </w:rPr>
        <w:t>Sueldos y salarios</w:t>
      </w:r>
    </w:p>
    <w:p w14:paraId="7BCC42D8" w14:textId="77777777" w:rsidR="00082B32" w:rsidRPr="00082B32" w:rsidRDefault="00082B32" w:rsidP="00462EB2">
      <w:pPr>
        <w:pStyle w:val="Prrafodelista"/>
        <w:numPr>
          <w:ilvl w:val="0"/>
          <w:numId w:val="26"/>
        </w:numPr>
        <w:spacing w:after="240"/>
        <w:rPr>
          <w:sz w:val="24"/>
        </w:rPr>
      </w:pPr>
      <w:r>
        <w:rPr>
          <w:sz w:val="24"/>
        </w:rPr>
        <w:t>Título de propiedad</w:t>
      </w:r>
    </w:p>
    <w:p w14:paraId="662D5F30" w14:textId="77777777" w:rsidR="0037768C" w:rsidRPr="007B6459" w:rsidRDefault="0037768C" w:rsidP="0037768C">
      <w:pPr>
        <w:spacing w:after="240"/>
        <w:rPr>
          <w:b/>
          <w:i/>
          <w:sz w:val="24"/>
          <w:u w:val="single"/>
        </w:rPr>
      </w:pPr>
      <w:r w:rsidRPr="007B6459">
        <w:rPr>
          <w:b/>
          <w:i/>
          <w:sz w:val="24"/>
          <w:u w:val="single"/>
        </w:rPr>
        <w:t>Gerencia operativa</w:t>
      </w:r>
    </w:p>
    <w:p w14:paraId="75A9A50D" w14:textId="77777777" w:rsidR="0037768C" w:rsidRPr="0037768C" w:rsidRDefault="0037768C" w:rsidP="0037768C">
      <w:pPr>
        <w:spacing w:after="240"/>
        <w:rPr>
          <w:sz w:val="24"/>
        </w:rPr>
      </w:pPr>
      <w:r>
        <w:rPr>
          <w:b/>
          <w:i/>
          <w:sz w:val="24"/>
        </w:rPr>
        <w:t>Objetivo:</w:t>
      </w:r>
      <w:r>
        <w:rPr>
          <w:i/>
          <w:sz w:val="24"/>
        </w:rPr>
        <w:t xml:space="preserve"> </w:t>
      </w:r>
      <w:r w:rsidR="001835D3" w:rsidRPr="001835D3">
        <w:rPr>
          <w:sz w:val="24"/>
        </w:rPr>
        <w:t>Monitorear y optimizar los procesos operativos a fin mantener el buen funcionamiento de la empresa que facilite alcance de sus objetivos</w:t>
      </w:r>
      <w:r w:rsidR="001835D3">
        <w:rPr>
          <w:sz w:val="24"/>
        </w:rPr>
        <w:t>.</w:t>
      </w:r>
    </w:p>
    <w:p w14:paraId="082DE427" w14:textId="77777777" w:rsidR="0037768C" w:rsidRDefault="0037768C" w:rsidP="0037768C">
      <w:pPr>
        <w:spacing w:after="240"/>
        <w:rPr>
          <w:b/>
          <w:sz w:val="24"/>
        </w:rPr>
      </w:pPr>
      <w:r w:rsidRPr="0037768C">
        <w:rPr>
          <w:b/>
          <w:i/>
          <w:sz w:val="24"/>
        </w:rPr>
        <w:t>Entradas:</w:t>
      </w:r>
      <w:r>
        <w:rPr>
          <w:b/>
          <w:sz w:val="24"/>
        </w:rPr>
        <w:t xml:space="preserve"> </w:t>
      </w:r>
    </w:p>
    <w:p w14:paraId="63966C88" w14:textId="77777777" w:rsidR="0082561E" w:rsidRPr="0082561E" w:rsidRDefault="0082561E" w:rsidP="0037768C">
      <w:pPr>
        <w:spacing w:after="240"/>
        <w:rPr>
          <w:i/>
          <w:sz w:val="24"/>
        </w:rPr>
      </w:pPr>
      <w:r>
        <w:rPr>
          <w:i/>
          <w:sz w:val="24"/>
        </w:rPr>
        <w:t>Información:</w:t>
      </w:r>
    </w:p>
    <w:p w14:paraId="1CCE785F" w14:textId="77777777" w:rsidR="004240E8" w:rsidRDefault="004240E8" w:rsidP="00462EB2">
      <w:pPr>
        <w:pStyle w:val="Prrafodelista"/>
        <w:numPr>
          <w:ilvl w:val="0"/>
          <w:numId w:val="28"/>
        </w:numPr>
        <w:spacing w:after="240"/>
        <w:rPr>
          <w:sz w:val="24"/>
        </w:rPr>
      </w:pPr>
      <w:r>
        <w:rPr>
          <w:sz w:val="24"/>
        </w:rPr>
        <w:t>Orden de venta</w:t>
      </w:r>
    </w:p>
    <w:p w14:paraId="37EC9B9F" w14:textId="77777777" w:rsidR="004240E8" w:rsidRPr="004240E8" w:rsidRDefault="004240E8" w:rsidP="00462EB2">
      <w:pPr>
        <w:pStyle w:val="Prrafodelista"/>
        <w:numPr>
          <w:ilvl w:val="0"/>
          <w:numId w:val="28"/>
        </w:numPr>
        <w:spacing w:after="240"/>
        <w:rPr>
          <w:sz w:val="24"/>
        </w:rPr>
      </w:pPr>
      <w:r>
        <w:rPr>
          <w:sz w:val="24"/>
        </w:rPr>
        <w:t>Control de inventario</w:t>
      </w:r>
    </w:p>
    <w:p w14:paraId="0B1AE4B4" w14:textId="77777777" w:rsidR="004240E8" w:rsidRDefault="004240E8" w:rsidP="00462EB2">
      <w:pPr>
        <w:pStyle w:val="Prrafodelista"/>
        <w:numPr>
          <w:ilvl w:val="0"/>
          <w:numId w:val="28"/>
        </w:numPr>
        <w:spacing w:after="240"/>
        <w:rPr>
          <w:i/>
          <w:sz w:val="24"/>
        </w:rPr>
      </w:pPr>
      <w:r w:rsidRPr="004240E8">
        <w:rPr>
          <w:i/>
          <w:sz w:val="24"/>
        </w:rPr>
        <w:t>Inventario de mercancía</w:t>
      </w:r>
    </w:p>
    <w:p w14:paraId="21C47AE0" w14:textId="77777777" w:rsidR="004240E8" w:rsidRPr="002A270C" w:rsidRDefault="004B3281" w:rsidP="00462EB2">
      <w:pPr>
        <w:pStyle w:val="Prrafodelista"/>
        <w:numPr>
          <w:ilvl w:val="0"/>
          <w:numId w:val="28"/>
        </w:numPr>
        <w:spacing w:after="240"/>
        <w:rPr>
          <w:i/>
          <w:sz w:val="24"/>
        </w:rPr>
      </w:pPr>
      <w:r>
        <w:rPr>
          <w:sz w:val="24"/>
        </w:rPr>
        <w:t>Procedimientos actuales</w:t>
      </w:r>
    </w:p>
    <w:p w14:paraId="09AAA0AC" w14:textId="77777777" w:rsidR="002A270C" w:rsidRPr="002A270C" w:rsidRDefault="002A270C" w:rsidP="00462EB2">
      <w:pPr>
        <w:pStyle w:val="Prrafodelista"/>
        <w:numPr>
          <w:ilvl w:val="0"/>
          <w:numId w:val="28"/>
        </w:numPr>
        <w:spacing w:after="240"/>
        <w:rPr>
          <w:i/>
          <w:sz w:val="24"/>
        </w:rPr>
      </w:pPr>
      <w:r>
        <w:rPr>
          <w:sz w:val="24"/>
        </w:rPr>
        <w:t>Retroalimentación del personal</w:t>
      </w:r>
    </w:p>
    <w:p w14:paraId="71E289EC" w14:textId="77777777" w:rsidR="002A270C" w:rsidRPr="002A270C" w:rsidRDefault="002A270C" w:rsidP="00462EB2">
      <w:pPr>
        <w:pStyle w:val="Prrafodelista"/>
        <w:numPr>
          <w:ilvl w:val="0"/>
          <w:numId w:val="28"/>
        </w:numPr>
        <w:spacing w:after="240"/>
        <w:rPr>
          <w:i/>
          <w:sz w:val="24"/>
        </w:rPr>
      </w:pPr>
      <w:r>
        <w:rPr>
          <w:sz w:val="24"/>
        </w:rPr>
        <w:t>Informes de fallas</w:t>
      </w:r>
    </w:p>
    <w:p w14:paraId="1AD21FB8" w14:textId="77777777" w:rsidR="0037768C" w:rsidRDefault="0037768C" w:rsidP="0037768C">
      <w:pPr>
        <w:spacing w:after="240"/>
        <w:rPr>
          <w:sz w:val="24"/>
        </w:rPr>
      </w:pPr>
      <w:r w:rsidRPr="0037768C">
        <w:rPr>
          <w:b/>
          <w:i/>
          <w:sz w:val="24"/>
        </w:rPr>
        <w:t>Procesos:</w:t>
      </w:r>
    </w:p>
    <w:p w14:paraId="0A17886D" w14:textId="77777777" w:rsidR="005E15E2" w:rsidRPr="005E15E2" w:rsidRDefault="005E15E2" w:rsidP="00462EB2">
      <w:pPr>
        <w:pStyle w:val="Prrafodelista"/>
        <w:numPr>
          <w:ilvl w:val="0"/>
          <w:numId w:val="24"/>
        </w:numPr>
        <w:spacing w:after="240"/>
        <w:rPr>
          <w:b/>
          <w:sz w:val="24"/>
        </w:rPr>
      </w:pPr>
      <w:r w:rsidRPr="005E15E2">
        <w:rPr>
          <w:b/>
          <w:bCs/>
          <w:sz w:val="24"/>
        </w:rPr>
        <w:t>Organizar la toma de inventario:</w:t>
      </w:r>
      <w:r w:rsidRPr="005E15E2">
        <w:rPr>
          <w:b/>
          <w:sz w:val="24"/>
        </w:rPr>
        <w:t xml:space="preserve"> </w:t>
      </w:r>
      <w:r w:rsidRPr="005E15E2">
        <w:rPr>
          <w:bCs/>
          <w:sz w:val="24"/>
        </w:rPr>
        <w:t>Coordina con los departamentos la toma de inventario anual para identificar discrepancias entre las cantidades registradas en sistema, las registradas en libros y las existencias actuales. De existir alguna, se inicia un proceso de investigación para corregirla.</w:t>
      </w:r>
      <w:r w:rsidRPr="005E15E2">
        <w:rPr>
          <w:b/>
          <w:sz w:val="24"/>
        </w:rPr>
        <w:t xml:space="preserve"> </w:t>
      </w:r>
    </w:p>
    <w:p w14:paraId="43D96203" w14:textId="77777777" w:rsidR="005E15E2" w:rsidRPr="005E15E2" w:rsidRDefault="005E15E2" w:rsidP="00462EB2">
      <w:pPr>
        <w:pStyle w:val="Prrafodelista"/>
        <w:numPr>
          <w:ilvl w:val="0"/>
          <w:numId w:val="24"/>
        </w:numPr>
        <w:spacing w:after="240"/>
        <w:rPr>
          <w:bCs/>
          <w:sz w:val="24"/>
        </w:rPr>
      </w:pPr>
      <w:r w:rsidRPr="005E15E2">
        <w:rPr>
          <w:b/>
          <w:bCs/>
          <w:sz w:val="24"/>
        </w:rPr>
        <w:t>Aprobar los pedidos grandes:</w:t>
      </w:r>
      <w:r w:rsidRPr="005E15E2">
        <w:rPr>
          <w:bCs/>
          <w:sz w:val="24"/>
        </w:rPr>
        <w:t xml:space="preserve"> Aquellos pedidos de cantidades grandes que exijan a su vez largos períodos de crédito requieren ser aprobados por la gerencia operativa. Una vez evaluada la disponibilidad en el inventario y el crédito del cliente, se aprueba o se rechaza la solicitud y se envía la autorización a ventas. </w:t>
      </w:r>
    </w:p>
    <w:p w14:paraId="0591F193" w14:textId="77777777" w:rsidR="005E15E2" w:rsidRPr="005E15E2" w:rsidRDefault="005E15E2" w:rsidP="00462EB2">
      <w:pPr>
        <w:pStyle w:val="Prrafodelista"/>
        <w:numPr>
          <w:ilvl w:val="0"/>
          <w:numId w:val="24"/>
        </w:numPr>
        <w:spacing w:after="240"/>
        <w:rPr>
          <w:bCs/>
          <w:sz w:val="24"/>
        </w:rPr>
      </w:pPr>
      <w:r w:rsidRPr="005E15E2">
        <w:rPr>
          <w:b/>
          <w:bCs/>
          <w:sz w:val="24"/>
        </w:rPr>
        <w:t>Optimizar los procesos:</w:t>
      </w:r>
      <w:r w:rsidRPr="005E15E2">
        <w:rPr>
          <w:b/>
          <w:sz w:val="24"/>
        </w:rPr>
        <w:t xml:space="preserve"> </w:t>
      </w:r>
      <w:r w:rsidRPr="005E15E2">
        <w:rPr>
          <w:bCs/>
          <w:sz w:val="24"/>
        </w:rPr>
        <w:t xml:space="preserve">Se evalúan constantemente los procesos de la empresa, identificando puntos a mejorar según las sugerencias de los departamentos, la estructura actual de los procesos y la tecnología disponible; se discuten las mejoras y se implementan a través de nuevas instrucciones. </w:t>
      </w:r>
    </w:p>
    <w:p w14:paraId="4AED37C5" w14:textId="77777777" w:rsidR="005E15E2" w:rsidRPr="005E15E2" w:rsidRDefault="005E15E2" w:rsidP="00462EB2">
      <w:pPr>
        <w:pStyle w:val="Prrafodelista"/>
        <w:numPr>
          <w:ilvl w:val="0"/>
          <w:numId w:val="24"/>
        </w:numPr>
        <w:spacing w:after="240"/>
        <w:rPr>
          <w:b/>
          <w:sz w:val="24"/>
        </w:rPr>
      </w:pPr>
      <w:r w:rsidRPr="005E15E2">
        <w:rPr>
          <w:b/>
          <w:bCs/>
          <w:sz w:val="24"/>
        </w:rPr>
        <w:t>Supervisar los procesos administrativos:</w:t>
      </w:r>
      <w:r w:rsidRPr="005E15E2">
        <w:rPr>
          <w:b/>
          <w:sz w:val="24"/>
        </w:rPr>
        <w:t xml:space="preserve"> </w:t>
      </w:r>
      <w:r w:rsidRPr="005E15E2">
        <w:rPr>
          <w:bCs/>
          <w:sz w:val="24"/>
        </w:rPr>
        <w:t>S</w:t>
      </w:r>
      <w:r w:rsidR="00FD2937">
        <w:rPr>
          <w:bCs/>
          <w:sz w:val="24"/>
        </w:rPr>
        <w:t>e s</w:t>
      </w:r>
      <w:r w:rsidRPr="005E15E2">
        <w:rPr>
          <w:bCs/>
          <w:sz w:val="24"/>
        </w:rPr>
        <w:t>upervisa</w:t>
      </w:r>
      <w:r w:rsidR="00FD2937">
        <w:rPr>
          <w:bCs/>
          <w:sz w:val="24"/>
        </w:rPr>
        <w:t>n</w:t>
      </w:r>
      <w:r w:rsidRPr="005E15E2">
        <w:rPr>
          <w:bCs/>
          <w:sz w:val="24"/>
        </w:rPr>
        <w:t xml:space="preserve"> y coordina</w:t>
      </w:r>
      <w:r w:rsidR="00FD2937">
        <w:rPr>
          <w:bCs/>
          <w:sz w:val="24"/>
        </w:rPr>
        <w:t>n</w:t>
      </w:r>
      <w:r w:rsidRPr="005E15E2">
        <w:rPr>
          <w:bCs/>
          <w:sz w:val="24"/>
        </w:rPr>
        <w:t xml:space="preserve"> las funciones de las unidades administrativas.</w:t>
      </w:r>
      <w:r w:rsidRPr="005E15E2">
        <w:rPr>
          <w:b/>
          <w:sz w:val="24"/>
        </w:rPr>
        <w:t xml:space="preserve"> </w:t>
      </w:r>
    </w:p>
    <w:p w14:paraId="09815038" w14:textId="77777777" w:rsidR="00B6387F" w:rsidRPr="001835D3" w:rsidRDefault="005E15E2" w:rsidP="00462EB2">
      <w:pPr>
        <w:pStyle w:val="Prrafodelista"/>
        <w:numPr>
          <w:ilvl w:val="0"/>
          <w:numId w:val="24"/>
        </w:numPr>
        <w:spacing w:after="240"/>
        <w:rPr>
          <w:sz w:val="24"/>
        </w:rPr>
      </w:pPr>
      <w:r w:rsidRPr="005E15E2">
        <w:rPr>
          <w:b/>
          <w:bCs/>
          <w:sz w:val="24"/>
        </w:rPr>
        <w:lastRenderedPageBreak/>
        <w:t>Capacitación de personal:</w:t>
      </w:r>
      <w:r w:rsidRPr="005E15E2">
        <w:rPr>
          <w:b/>
          <w:sz w:val="24"/>
        </w:rPr>
        <w:t xml:space="preserve"> </w:t>
      </w:r>
      <w:r w:rsidR="00FD2937">
        <w:rPr>
          <w:bCs/>
          <w:sz w:val="24"/>
        </w:rPr>
        <w:t>Se planifican</w:t>
      </w:r>
      <w:r w:rsidRPr="005E15E2">
        <w:rPr>
          <w:b/>
          <w:sz w:val="24"/>
        </w:rPr>
        <w:t xml:space="preserve"> </w:t>
      </w:r>
      <w:r w:rsidRPr="00FD2937">
        <w:rPr>
          <w:bCs/>
          <w:sz w:val="24"/>
        </w:rPr>
        <w:t>las actividades de los departamentos. Asegurar el cumplimiento del objetivo general de la empresa.</w:t>
      </w:r>
    </w:p>
    <w:p w14:paraId="40EF2B0B" w14:textId="77777777" w:rsidR="0037768C" w:rsidRDefault="0037768C" w:rsidP="0037768C">
      <w:pPr>
        <w:spacing w:after="240"/>
        <w:rPr>
          <w:b/>
          <w:i/>
          <w:sz w:val="24"/>
        </w:rPr>
      </w:pPr>
      <w:r w:rsidRPr="0037768C">
        <w:rPr>
          <w:b/>
          <w:i/>
          <w:sz w:val="24"/>
        </w:rPr>
        <w:t>Salidas:</w:t>
      </w:r>
    </w:p>
    <w:p w14:paraId="32530F67" w14:textId="77777777" w:rsidR="0082561E" w:rsidRPr="0082561E" w:rsidRDefault="0082561E" w:rsidP="0037768C">
      <w:pPr>
        <w:spacing w:after="240"/>
        <w:rPr>
          <w:sz w:val="24"/>
        </w:rPr>
      </w:pPr>
      <w:r>
        <w:rPr>
          <w:i/>
          <w:sz w:val="24"/>
        </w:rPr>
        <w:t>Información:</w:t>
      </w:r>
    </w:p>
    <w:p w14:paraId="3782A40E" w14:textId="77777777" w:rsidR="008D6FC6" w:rsidRPr="005476CB" w:rsidRDefault="00643CF7" w:rsidP="00462EB2">
      <w:pPr>
        <w:pStyle w:val="Prrafodelista"/>
        <w:numPr>
          <w:ilvl w:val="0"/>
          <w:numId w:val="27"/>
        </w:numPr>
        <w:spacing w:after="240"/>
        <w:rPr>
          <w:sz w:val="24"/>
        </w:rPr>
      </w:pPr>
      <w:r>
        <w:rPr>
          <w:sz w:val="24"/>
        </w:rPr>
        <w:t>Nuevos procedimientos</w:t>
      </w:r>
      <w:r w:rsidR="002A270C">
        <w:rPr>
          <w:sz w:val="24"/>
        </w:rPr>
        <w:t xml:space="preserve"> (instrucciones).</w:t>
      </w:r>
    </w:p>
    <w:p w14:paraId="29DC8B6C" w14:textId="77777777" w:rsidR="0037768C" w:rsidRPr="007B6459" w:rsidRDefault="0037768C" w:rsidP="0037768C">
      <w:pPr>
        <w:spacing w:after="240"/>
        <w:rPr>
          <w:b/>
          <w:i/>
          <w:sz w:val="24"/>
          <w:u w:val="single"/>
        </w:rPr>
      </w:pPr>
      <w:r w:rsidRPr="007B6459">
        <w:rPr>
          <w:b/>
          <w:i/>
          <w:sz w:val="24"/>
          <w:u w:val="single"/>
        </w:rPr>
        <w:t>Ventas</w:t>
      </w:r>
    </w:p>
    <w:p w14:paraId="0CDD7C03" w14:textId="77777777" w:rsidR="0037768C" w:rsidRDefault="0037768C" w:rsidP="0037768C">
      <w:pPr>
        <w:rPr>
          <w:b/>
          <w:sz w:val="24"/>
        </w:rPr>
      </w:pPr>
      <w:r>
        <w:rPr>
          <w:b/>
          <w:i/>
          <w:sz w:val="24"/>
        </w:rPr>
        <w:t>Objetivo:</w:t>
      </w:r>
      <w:r>
        <w:rPr>
          <w:b/>
          <w:sz w:val="24"/>
        </w:rPr>
        <w:t xml:space="preserve"> </w:t>
      </w:r>
      <w:r w:rsidRPr="0037768C">
        <w:rPr>
          <w:sz w:val="24"/>
        </w:rPr>
        <w:t>Vender los productos y satisfacer las necesidades de los clientes valiéndose de las estrategias de mercadeo planteadas y alineándose con filosofía y metas de la empresa.</w:t>
      </w:r>
      <w:r w:rsidRPr="0037768C">
        <w:rPr>
          <w:b/>
          <w:sz w:val="24"/>
        </w:rPr>
        <w:t xml:space="preserve"> </w:t>
      </w:r>
    </w:p>
    <w:p w14:paraId="27EB4766" w14:textId="77777777" w:rsidR="0037768C" w:rsidRPr="0037768C" w:rsidRDefault="0037768C" w:rsidP="0037768C">
      <w:pPr>
        <w:rPr>
          <w:b/>
          <w:sz w:val="24"/>
        </w:rPr>
      </w:pPr>
    </w:p>
    <w:p w14:paraId="081ED266" w14:textId="77777777" w:rsidR="0037768C" w:rsidRDefault="0037768C" w:rsidP="0037768C">
      <w:pPr>
        <w:spacing w:after="240"/>
        <w:rPr>
          <w:b/>
          <w:i/>
          <w:sz w:val="24"/>
        </w:rPr>
      </w:pPr>
      <w:r w:rsidRPr="00845A40">
        <w:rPr>
          <w:b/>
          <w:i/>
          <w:sz w:val="24"/>
        </w:rPr>
        <w:t>Entradas:</w:t>
      </w:r>
    </w:p>
    <w:p w14:paraId="217A4B54" w14:textId="77777777" w:rsidR="0082561E" w:rsidRPr="0082561E" w:rsidRDefault="0082561E" w:rsidP="0037768C">
      <w:pPr>
        <w:spacing w:after="240"/>
        <w:rPr>
          <w:sz w:val="24"/>
        </w:rPr>
      </w:pPr>
      <w:r>
        <w:rPr>
          <w:i/>
          <w:sz w:val="24"/>
        </w:rPr>
        <w:t>Información:</w:t>
      </w:r>
    </w:p>
    <w:p w14:paraId="6BA898CD" w14:textId="77777777" w:rsidR="0037768C" w:rsidRDefault="00374024" w:rsidP="00845A40">
      <w:pPr>
        <w:pStyle w:val="Prrafodelista"/>
        <w:numPr>
          <w:ilvl w:val="0"/>
          <w:numId w:val="5"/>
        </w:numPr>
        <w:spacing w:after="240"/>
        <w:rPr>
          <w:sz w:val="24"/>
        </w:rPr>
      </w:pPr>
      <w:r>
        <w:rPr>
          <w:sz w:val="24"/>
        </w:rPr>
        <w:t>Orden de venta</w:t>
      </w:r>
    </w:p>
    <w:p w14:paraId="3DFACEA8" w14:textId="77777777" w:rsidR="000554A1" w:rsidRPr="00D80B24" w:rsidRDefault="00E26D37" w:rsidP="00845A40">
      <w:pPr>
        <w:pStyle w:val="Prrafodelista"/>
        <w:numPr>
          <w:ilvl w:val="0"/>
          <w:numId w:val="5"/>
        </w:numPr>
        <w:spacing w:after="240"/>
        <w:rPr>
          <w:sz w:val="24"/>
        </w:rPr>
      </w:pPr>
      <w:r w:rsidRPr="00D80B24">
        <w:rPr>
          <w:sz w:val="24"/>
        </w:rPr>
        <w:t>Lista de productos</w:t>
      </w:r>
      <w:r w:rsidR="00F7162A" w:rsidRPr="00D80B24">
        <w:rPr>
          <w:sz w:val="24"/>
        </w:rPr>
        <w:t xml:space="preserve"> (S</w:t>
      </w:r>
      <w:r w:rsidR="00374024" w:rsidRPr="00D80B24">
        <w:rPr>
          <w:sz w:val="24"/>
        </w:rPr>
        <w:t>i</w:t>
      </w:r>
      <w:r w:rsidR="00F7162A" w:rsidRPr="00D80B24">
        <w:rPr>
          <w:sz w:val="24"/>
        </w:rPr>
        <w:t>stema</w:t>
      </w:r>
      <w:r w:rsidR="00374024" w:rsidRPr="00D80B24">
        <w:rPr>
          <w:sz w:val="24"/>
        </w:rPr>
        <w:t>)</w:t>
      </w:r>
    </w:p>
    <w:p w14:paraId="59D6E94F" w14:textId="77777777" w:rsidR="00855230" w:rsidRPr="00D80B24" w:rsidRDefault="00855230" w:rsidP="00F7162A">
      <w:pPr>
        <w:pStyle w:val="Prrafodelista"/>
        <w:numPr>
          <w:ilvl w:val="0"/>
          <w:numId w:val="5"/>
        </w:numPr>
        <w:spacing w:after="240"/>
        <w:rPr>
          <w:i/>
          <w:sz w:val="24"/>
        </w:rPr>
      </w:pPr>
      <w:r w:rsidRPr="00D80B24">
        <w:rPr>
          <w:i/>
          <w:sz w:val="24"/>
        </w:rPr>
        <w:t>Lista de precios</w:t>
      </w:r>
      <w:r w:rsidR="00F7162A" w:rsidRPr="00D80B24">
        <w:rPr>
          <w:sz w:val="24"/>
        </w:rPr>
        <w:t xml:space="preserve"> </w:t>
      </w:r>
    </w:p>
    <w:p w14:paraId="24C15338" w14:textId="77777777" w:rsidR="00BB1BDF" w:rsidRDefault="00EE7655" w:rsidP="00BB1BDF">
      <w:pPr>
        <w:pStyle w:val="Prrafodelista"/>
        <w:numPr>
          <w:ilvl w:val="0"/>
          <w:numId w:val="5"/>
        </w:numPr>
        <w:spacing w:after="240"/>
        <w:rPr>
          <w:sz w:val="24"/>
        </w:rPr>
      </w:pPr>
      <w:r w:rsidRPr="00BB1BDF">
        <w:rPr>
          <w:sz w:val="24"/>
        </w:rPr>
        <w:t>Quejas</w:t>
      </w:r>
      <w:r w:rsidR="00BB1BDF" w:rsidRPr="00BB1BDF">
        <w:rPr>
          <w:sz w:val="24"/>
        </w:rPr>
        <w:t xml:space="preserve"> (devoluciones, errores de facturación, entre otros.)</w:t>
      </w:r>
    </w:p>
    <w:p w14:paraId="27A244D1" w14:textId="77777777" w:rsidR="00E66420" w:rsidRDefault="00E66420" w:rsidP="00BB1BDF">
      <w:pPr>
        <w:pStyle w:val="Prrafodelista"/>
        <w:numPr>
          <w:ilvl w:val="0"/>
          <w:numId w:val="5"/>
        </w:numPr>
        <w:spacing w:after="240"/>
        <w:rPr>
          <w:sz w:val="24"/>
        </w:rPr>
      </w:pPr>
      <w:r>
        <w:rPr>
          <w:sz w:val="24"/>
        </w:rPr>
        <w:t xml:space="preserve">Reporte de </w:t>
      </w:r>
      <w:r w:rsidR="0032171F">
        <w:rPr>
          <w:sz w:val="24"/>
        </w:rPr>
        <w:t xml:space="preserve">pedido </w:t>
      </w:r>
    </w:p>
    <w:p w14:paraId="1736C59E" w14:textId="77777777" w:rsidR="00AC0369" w:rsidRDefault="007B6459" w:rsidP="00AC0369">
      <w:pPr>
        <w:pStyle w:val="Prrafodelista"/>
        <w:numPr>
          <w:ilvl w:val="0"/>
          <w:numId w:val="5"/>
        </w:numPr>
        <w:spacing w:after="240"/>
        <w:rPr>
          <w:sz w:val="24"/>
        </w:rPr>
      </w:pPr>
      <w:r>
        <w:rPr>
          <w:sz w:val="24"/>
        </w:rPr>
        <w:t>Historial del cliente</w:t>
      </w:r>
    </w:p>
    <w:p w14:paraId="2B480103" w14:textId="77777777" w:rsidR="00AC0369" w:rsidRPr="00AC0369" w:rsidRDefault="00AC0369" w:rsidP="00AC0369">
      <w:pPr>
        <w:pStyle w:val="Prrafodelista"/>
        <w:numPr>
          <w:ilvl w:val="0"/>
          <w:numId w:val="5"/>
        </w:numPr>
        <w:spacing w:after="240"/>
        <w:rPr>
          <w:sz w:val="24"/>
        </w:rPr>
      </w:pPr>
      <w:r>
        <w:rPr>
          <w:sz w:val="24"/>
        </w:rPr>
        <w:t>Valija de vendedor</w:t>
      </w:r>
    </w:p>
    <w:p w14:paraId="045B95ED" w14:textId="77777777" w:rsidR="0037768C" w:rsidRPr="00845A40" w:rsidRDefault="0037768C" w:rsidP="0037768C">
      <w:pPr>
        <w:spacing w:after="240"/>
        <w:rPr>
          <w:sz w:val="24"/>
        </w:rPr>
      </w:pPr>
      <w:r w:rsidRPr="00845A40">
        <w:rPr>
          <w:b/>
          <w:i/>
          <w:sz w:val="24"/>
        </w:rPr>
        <w:t>Procesos:</w:t>
      </w:r>
    </w:p>
    <w:p w14:paraId="489363AA" w14:textId="77777777" w:rsidR="0037768C" w:rsidRPr="0037768C" w:rsidRDefault="0037768C" w:rsidP="0037768C">
      <w:pPr>
        <w:pStyle w:val="Prrafodelista"/>
        <w:numPr>
          <w:ilvl w:val="0"/>
          <w:numId w:val="4"/>
        </w:numPr>
        <w:spacing w:after="240"/>
        <w:rPr>
          <w:sz w:val="24"/>
        </w:rPr>
      </w:pPr>
      <w:r w:rsidRPr="00845A40">
        <w:rPr>
          <w:b/>
          <w:sz w:val="24"/>
        </w:rPr>
        <w:t>Procesar órdenes de ventas (pedidos) en el sistema</w:t>
      </w:r>
      <w:r w:rsidR="00A648C5">
        <w:rPr>
          <w:sz w:val="24"/>
        </w:rPr>
        <w:t>: El vendedor hace una r</w:t>
      </w:r>
      <w:r w:rsidR="00551BBD">
        <w:rPr>
          <w:sz w:val="24"/>
        </w:rPr>
        <w:t>elación de pedidos con los datos de los clientes y sus respectivas órdenes y se la envía al departamento de pedidos</w:t>
      </w:r>
      <w:r w:rsidRPr="0037768C">
        <w:rPr>
          <w:sz w:val="24"/>
        </w:rPr>
        <w:t xml:space="preserve"> y facturación</w:t>
      </w:r>
      <w:r w:rsidR="00551BBD">
        <w:rPr>
          <w:sz w:val="24"/>
        </w:rPr>
        <w:t>,</w:t>
      </w:r>
      <w:r w:rsidRPr="0037768C">
        <w:rPr>
          <w:sz w:val="24"/>
        </w:rPr>
        <w:t xml:space="preserve"> donde </w:t>
      </w:r>
      <w:r w:rsidRPr="0082561E">
        <w:rPr>
          <w:sz w:val="24"/>
        </w:rPr>
        <w:t>se procesa</w:t>
      </w:r>
      <w:r w:rsidR="00551BBD" w:rsidRPr="0082561E">
        <w:rPr>
          <w:sz w:val="24"/>
        </w:rPr>
        <w:t>n</w:t>
      </w:r>
      <w:r w:rsidRPr="0082561E">
        <w:rPr>
          <w:sz w:val="24"/>
        </w:rPr>
        <w:t xml:space="preserve"> formalmente en sistema</w:t>
      </w:r>
      <w:r w:rsidRPr="0037768C">
        <w:rPr>
          <w:sz w:val="24"/>
        </w:rPr>
        <w:t xml:space="preserve"> y se da entrada a la petición del cliente.</w:t>
      </w:r>
    </w:p>
    <w:p w14:paraId="59633DEF" w14:textId="77777777" w:rsidR="0037768C" w:rsidRPr="0037768C" w:rsidRDefault="0037768C" w:rsidP="0037768C">
      <w:pPr>
        <w:pStyle w:val="Prrafodelista"/>
        <w:numPr>
          <w:ilvl w:val="0"/>
          <w:numId w:val="4"/>
        </w:numPr>
        <w:spacing w:after="240"/>
        <w:rPr>
          <w:sz w:val="24"/>
        </w:rPr>
      </w:pPr>
      <w:r w:rsidRPr="000554A1">
        <w:rPr>
          <w:b/>
          <w:sz w:val="24"/>
        </w:rPr>
        <w:t>Emitir facturas de ventas</w:t>
      </w:r>
      <w:r w:rsidRPr="0037768C">
        <w:rPr>
          <w:sz w:val="24"/>
        </w:rPr>
        <w:t>:</w:t>
      </w:r>
      <w:r w:rsidR="000554A1">
        <w:rPr>
          <w:sz w:val="24"/>
        </w:rPr>
        <w:t xml:space="preserve"> P</w:t>
      </w:r>
      <w:r w:rsidRPr="0037768C">
        <w:rPr>
          <w:sz w:val="24"/>
        </w:rPr>
        <w:t xml:space="preserve">rocesado y preparado el pedido del cliente, se </w:t>
      </w:r>
      <w:r w:rsidR="00F7162A">
        <w:rPr>
          <w:sz w:val="24"/>
        </w:rPr>
        <w:t>emite</w:t>
      </w:r>
      <w:r w:rsidRPr="0037768C">
        <w:rPr>
          <w:sz w:val="24"/>
        </w:rPr>
        <w:t xml:space="preserve"> la</w:t>
      </w:r>
      <w:r w:rsidR="00F7162A">
        <w:rPr>
          <w:sz w:val="24"/>
        </w:rPr>
        <w:t xml:space="preserve"> factura </w:t>
      </w:r>
      <w:r w:rsidRPr="0037768C">
        <w:rPr>
          <w:sz w:val="24"/>
        </w:rPr>
        <w:t xml:space="preserve">y se genera mediante el sistema informático </w:t>
      </w:r>
      <w:r w:rsidR="00F7162A" w:rsidRPr="0082561E">
        <w:rPr>
          <w:sz w:val="24"/>
        </w:rPr>
        <w:t>Profit</w:t>
      </w:r>
      <w:r w:rsidRPr="0082561E">
        <w:rPr>
          <w:sz w:val="24"/>
        </w:rPr>
        <w:t>.</w:t>
      </w:r>
    </w:p>
    <w:p w14:paraId="4F4BD71C" w14:textId="77777777" w:rsidR="0037768C" w:rsidRPr="0037768C" w:rsidRDefault="0037768C" w:rsidP="0037768C">
      <w:pPr>
        <w:pStyle w:val="Prrafodelista"/>
        <w:numPr>
          <w:ilvl w:val="0"/>
          <w:numId w:val="4"/>
        </w:numPr>
        <w:spacing w:after="240"/>
        <w:rPr>
          <w:sz w:val="24"/>
        </w:rPr>
      </w:pPr>
      <w:r w:rsidRPr="000554A1">
        <w:rPr>
          <w:b/>
          <w:sz w:val="24"/>
        </w:rPr>
        <w:t>Emitir Notas de Crédito por devolución y por descuentos:</w:t>
      </w:r>
      <w:r w:rsidRPr="0037768C">
        <w:rPr>
          <w:sz w:val="24"/>
        </w:rPr>
        <w:t xml:space="preserve"> </w:t>
      </w:r>
      <w:r w:rsidR="000554A1">
        <w:rPr>
          <w:sz w:val="24"/>
        </w:rPr>
        <w:t>U</w:t>
      </w:r>
      <w:r w:rsidR="00F7162A">
        <w:rPr>
          <w:sz w:val="24"/>
        </w:rPr>
        <w:t>tilizando el sistema</w:t>
      </w:r>
      <w:r w:rsidRPr="0037768C">
        <w:rPr>
          <w:sz w:val="24"/>
        </w:rPr>
        <w:t xml:space="preserve"> también se pueden generar notas de crédito por devolución, esto en el caso si alguna mercancía viene defectuosa, el cliente está inconforme, por error de facturación o despacho</w:t>
      </w:r>
      <w:r w:rsidR="000554A1">
        <w:rPr>
          <w:sz w:val="24"/>
        </w:rPr>
        <w:t xml:space="preserve"> entre otros casos</w:t>
      </w:r>
      <w:r w:rsidRPr="0037768C">
        <w:rPr>
          <w:sz w:val="24"/>
        </w:rPr>
        <w:t xml:space="preserve">. </w:t>
      </w:r>
      <w:r w:rsidR="00C21C97">
        <w:rPr>
          <w:sz w:val="24"/>
        </w:rPr>
        <w:t>Así como</w:t>
      </w:r>
      <w:r w:rsidRPr="0037768C">
        <w:rPr>
          <w:sz w:val="24"/>
        </w:rPr>
        <w:t xml:space="preserve"> notas de cr</w:t>
      </w:r>
      <w:r w:rsidR="00C21C97">
        <w:rPr>
          <w:sz w:val="24"/>
        </w:rPr>
        <w:t xml:space="preserve">édito por descuento, el cual se </w:t>
      </w:r>
      <w:r w:rsidRPr="0037768C">
        <w:rPr>
          <w:sz w:val="24"/>
        </w:rPr>
        <w:t>le otorga al cliente por modalidad contado, pronto pago u otros.</w:t>
      </w:r>
    </w:p>
    <w:p w14:paraId="2B882C7B" w14:textId="77777777" w:rsidR="0037768C" w:rsidRPr="0082561E" w:rsidRDefault="00E66420" w:rsidP="0037768C">
      <w:pPr>
        <w:pStyle w:val="Prrafodelista"/>
        <w:numPr>
          <w:ilvl w:val="0"/>
          <w:numId w:val="4"/>
        </w:numPr>
        <w:spacing w:after="240"/>
        <w:rPr>
          <w:sz w:val="24"/>
        </w:rPr>
      </w:pPr>
      <w:r w:rsidRPr="0082561E">
        <w:rPr>
          <w:b/>
          <w:sz w:val="24"/>
        </w:rPr>
        <w:t>Registrar</w:t>
      </w:r>
      <w:r w:rsidR="00BB1BDF" w:rsidRPr="0082561E">
        <w:rPr>
          <w:b/>
          <w:sz w:val="24"/>
        </w:rPr>
        <w:t xml:space="preserve"> devoluciones</w:t>
      </w:r>
      <w:r w:rsidR="00C21C97" w:rsidRPr="0082561E">
        <w:rPr>
          <w:sz w:val="24"/>
        </w:rPr>
        <w:t>: Se registran las devoluciones de mercancía provenientes de</w:t>
      </w:r>
      <w:r w:rsidR="0037768C" w:rsidRPr="0082561E">
        <w:rPr>
          <w:sz w:val="24"/>
        </w:rPr>
        <w:t xml:space="preserve"> cualquier </w:t>
      </w:r>
      <w:r w:rsidR="00C21C97" w:rsidRPr="0082561E">
        <w:rPr>
          <w:sz w:val="24"/>
        </w:rPr>
        <w:t>parte del país, manteniendo</w:t>
      </w:r>
      <w:r w:rsidR="0037768C" w:rsidRPr="0082561E">
        <w:rPr>
          <w:sz w:val="24"/>
        </w:rPr>
        <w:t xml:space="preserve"> un control de los mismos</w:t>
      </w:r>
      <w:r w:rsidR="00C21C97" w:rsidRPr="0082561E">
        <w:rPr>
          <w:sz w:val="24"/>
        </w:rPr>
        <w:t xml:space="preserve"> que garantice su </w:t>
      </w:r>
      <w:r w:rsidR="00C21C97" w:rsidRPr="0082561E">
        <w:rPr>
          <w:sz w:val="24"/>
        </w:rPr>
        <w:lastRenderedPageBreak/>
        <w:t>eficiente recuperación</w:t>
      </w:r>
      <w:r w:rsidR="0037768C" w:rsidRPr="0082561E">
        <w:rPr>
          <w:sz w:val="24"/>
        </w:rPr>
        <w:t xml:space="preserve"> para poder lograr el retorno al negocio</w:t>
      </w:r>
      <w:r w:rsidR="00C21C97" w:rsidRPr="0082561E">
        <w:rPr>
          <w:sz w:val="24"/>
        </w:rPr>
        <w:t xml:space="preserve"> de las piezas</w:t>
      </w:r>
      <w:r w:rsidR="00BB1BDF" w:rsidRPr="0082561E">
        <w:rPr>
          <w:sz w:val="24"/>
        </w:rPr>
        <w:t xml:space="preserve"> a través de un formato devoluciones de vendedor</w:t>
      </w:r>
      <w:r w:rsidR="0037768C" w:rsidRPr="0082561E">
        <w:rPr>
          <w:sz w:val="24"/>
        </w:rPr>
        <w:t>.</w:t>
      </w:r>
    </w:p>
    <w:p w14:paraId="221F4653" w14:textId="77777777" w:rsidR="0037768C" w:rsidRPr="0037768C" w:rsidRDefault="0037768C" w:rsidP="0037768C">
      <w:pPr>
        <w:pStyle w:val="Prrafodelista"/>
        <w:numPr>
          <w:ilvl w:val="0"/>
          <w:numId w:val="4"/>
        </w:numPr>
        <w:spacing w:after="240"/>
        <w:rPr>
          <w:sz w:val="24"/>
        </w:rPr>
      </w:pPr>
      <w:r w:rsidRPr="00C21C97">
        <w:rPr>
          <w:b/>
          <w:sz w:val="24"/>
        </w:rPr>
        <w:t>Llevar el control de mercancía pendiente por facturar</w:t>
      </w:r>
      <w:r w:rsidRPr="00E26D37">
        <w:rPr>
          <w:color w:val="FF0000"/>
          <w:sz w:val="24"/>
        </w:rPr>
        <w:t>:</w:t>
      </w:r>
      <w:r w:rsidR="00D80B24">
        <w:rPr>
          <w:color w:val="FF0000"/>
          <w:sz w:val="24"/>
        </w:rPr>
        <w:t xml:space="preserve"> </w:t>
      </w:r>
      <w:r w:rsidR="00D80B24">
        <w:rPr>
          <w:sz w:val="24"/>
        </w:rPr>
        <w:t xml:space="preserve">Se registra la mercancía que está preparada para despacharse pero no tiene </w:t>
      </w:r>
      <w:r w:rsidR="00E26D37">
        <w:rPr>
          <w:sz w:val="24"/>
        </w:rPr>
        <w:t>aún una factura asociada</w:t>
      </w:r>
      <w:r w:rsidR="00D80B24">
        <w:rPr>
          <w:sz w:val="24"/>
        </w:rPr>
        <w:t>.</w:t>
      </w:r>
    </w:p>
    <w:p w14:paraId="24D99740" w14:textId="77777777" w:rsidR="0037768C" w:rsidRDefault="0037768C" w:rsidP="003615FD">
      <w:pPr>
        <w:pStyle w:val="Prrafodelista"/>
        <w:numPr>
          <w:ilvl w:val="0"/>
          <w:numId w:val="4"/>
        </w:numPr>
        <w:spacing w:after="240"/>
        <w:ind w:left="1416" w:hanging="1056"/>
        <w:rPr>
          <w:sz w:val="24"/>
        </w:rPr>
      </w:pPr>
      <w:r w:rsidRPr="00E26D37">
        <w:rPr>
          <w:b/>
          <w:sz w:val="24"/>
        </w:rPr>
        <w:t>Mantener contacto con el vendedor y clientes</w:t>
      </w:r>
      <w:r w:rsidR="00E26D37">
        <w:rPr>
          <w:sz w:val="24"/>
        </w:rPr>
        <w:t xml:space="preserve">: </w:t>
      </w:r>
      <w:r w:rsidR="00592E0B">
        <w:rPr>
          <w:sz w:val="24"/>
        </w:rPr>
        <w:t>Se registran los clientes y se les ofrece los productos disponibles de acuerdo a la lista proporcionada por la empresa. Estableciendo el contacto cada vez que el cliente lo solicite</w:t>
      </w:r>
      <w:r w:rsidR="00BB1BDF">
        <w:rPr>
          <w:sz w:val="24"/>
        </w:rPr>
        <w:t xml:space="preserve"> o cada vez que los vendedores ubican clientes nuevos</w:t>
      </w:r>
      <w:r w:rsidR="00592E0B">
        <w:rPr>
          <w:sz w:val="24"/>
        </w:rPr>
        <w:t>.</w:t>
      </w:r>
      <w:r w:rsidR="00BB1BDF">
        <w:rPr>
          <w:sz w:val="24"/>
        </w:rPr>
        <w:t xml:space="preserve"> </w:t>
      </w:r>
    </w:p>
    <w:p w14:paraId="4A8C3576" w14:textId="77777777" w:rsidR="00A648C5" w:rsidRPr="00E26D37" w:rsidRDefault="00A648C5" w:rsidP="00E26D37">
      <w:pPr>
        <w:pStyle w:val="Prrafodelista"/>
        <w:numPr>
          <w:ilvl w:val="0"/>
          <w:numId w:val="4"/>
        </w:numPr>
        <w:spacing w:after="240"/>
        <w:rPr>
          <w:sz w:val="24"/>
        </w:rPr>
      </w:pPr>
      <w:r>
        <w:rPr>
          <w:b/>
          <w:sz w:val="24"/>
        </w:rPr>
        <w:t>Verificar credibilidad de la empresa</w:t>
      </w:r>
      <w:r>
        <w:rPr>
          <w:sz w:val="24"/>
        </w:rPr>
        <w:t>: Pedidos verifica los datos suministrados por los clientes nuevos llamando a las referencias comerciales e investigan su historial de crédito. De acuerdo al nivel de confianza que determinen se le permitirá realizar un pedido mínimo para iniciar su historial</w:t>
      </w:r>
      <w:r w:rsidR="007B6459">
        <w:rPr>
          <w:sz w:val="24"/>
        </w:rPr>
        <w:t xml:space="preserve"> de cliente</w:t>
      </w:r>
      <w:r>
        <w:rPr>
          <w:sz w:val="24"/>
        </w:rPr>
        <w:t xml:space="preserve">. </w:t>
      </w:r>
    </w:p>
    <w:p w14:paraId="7FEBC715" w14:textId="77777777" w:rsidR="0037768C" w:rsidRPr="0037768C" w:rsidRDefault="0037768C" w:rsidP="0037768C">
      <w:pPr>
        <w:pStyle w:val="Prrafodelista"/>
        <w:numPr>
          <w:ilvl w:val="0"/>
          <w:numId w:val="4"/>
        </w:numPr>
        <w:spacing w:after="240"/>
        <w:rPr>
          <w:sz w:val="24"/>
        </w:rPr>
      </w:pPr>
      <w:r w:rsidRPr="00592E0B">
        <w:rPr>
          <w:b/>
          <w:sz w:val="24"/>
        </w:rPr>
        <w:t>Actualizar precios en el sistema</w:t>
      </w:r>
      <w:r w:rsidRPr="0037768C">
        <w:rPr>
          <w:sz w:val="24"/>
        </w:rPr>
        <w:t xml:space="preserve">: </w:t>
      </w:r>
      <w:r w:rsidR="00592E0B">
        <w:rPr>
          <w:sz w:val="24"/>
        </w:rPr>
        <w:t xml:space="preserve">Se </w:t>
      </w:r>
      <w:r w:rsidR="00855230">
        <w:rPr>
          <w:sz w:val="24"/>
        </w:rPr>
        <w:t>revisan</w:t>
      </w:r>
      <w:r w:rsidR="00592E0B">
        <w:rPr>
          <w:sz w:val="24"/>
        </w:rPr>
        <w:t xml:space="preserve"> </w:t>
      </w:r>
      <w:r w:rsidR="005476CB">
        <w:rPr>
          <w:sz w:val="24"/>
        </w:rPr>
        <w:t>constantemente</w:t>
      </w:r>
      <w:r w:rsidR="00855230" w:rsidRPr="00855230">
        <w:rPr>
          <w:sz w:val="24"/>
        </w:rPr>
        <w:t xml:space="preserve"> </w:t>
      </w:r>
      <w:r w:rsidR="00855230">
        <w:rPr>
          <w:sz w:val="24"/>
        </w:rPr>
        <w:t>l</w:t>
      </w:r>
      <w:r w:rsidR="00592E0B">
        <w:rPr>
          <w:sz w:val="24"/>
        </w:rPr>
        <w:t>os costos</w:t>
      </w:r>
      <w:r w:rsidR="00855230">
        <w:rPr>
          <w:sz w:val="24"/>
        </w:rPr>
        <w:t xml:space="preserve"> </w:t>
      </w:r>
      <w:r w:rsidR="00592E0B">
        <w:rPr>
          <w:sz w:val="24"/>
        </w:rPr>
        <w:t>y precios de los productos</w:t>
      </w:r>
      <w:r w:rsidR="00217E57">
        <w:rPr>
          <w:sz w:val="24"/>
        </w:rPr>
        <w:t xml:space="preserve"> de acuerdo a la última compra </w:t>
      </w:r>
      <w:r w:rsidR="00592E0B">
        <w:rPr>
          <w:sz w:val="24"/>
        </w:rPr>
        <w:t xml:space="preserve">para </w:t>
      </w:r>
      <w:r w:rsidRPr="0037768C">
        <w:rPr>
          <w:sz w:val="24"/>
        </w:rPr>
        <w:t xml:space="preserve">actualizar los precios </w:t>
      </w:r>
      <w:r w:rsidRPr="0082561E">
        <w:rPr>
          <w:sz w:val="24"/>
        </w:rPr>
        <w:t>en el sistema</w:t>
      </w:r>
      <w:r w:rsidR="00374024">
        <w:rPr>
          <w:sz w:val="24"/>
        </w:rPr>
        <w:t xml:space="preserve"> y respetando el margen de ganancia</w:t>
      </w:r>
      <w:r w:rsidR="00BB1BDF">
        <w:rPr>
          <w:sz w:val="24"/>
        </w:rPr>
        <w:t xml:space="preserve"> establecido por la ley</w:t>
      </w:r>
      <w:r w:rsidR="00374024">
        <w:rPr>
          <w:sz w:val="24"/>
        </w:rPr>
        <w:t xml:space="preserve"> a fin de</w:t>
      </w:r>
      <w:r w:rsidR="00217E57">
        <w:rPr>
          <w:sz w:val="24"/>
        </w:rPr>
        <w:t xml:space="preserve"> elaborar las listas de precios y hacer</w:t>
      </w:r>
      <w:r w:rsidR="00BB1BDF">
        <w:rPr>
          <w:sz w:val="24"/>
        </w:rPr>
        <w:t xml:space="preserve"> </w:t>
      </w:r>
      <w:r w:rsidR="00217E57">
        <w:rPr>
          <w:sz w:val="24"/>
        </w:rPr>
        <w:t>la facturación con los precios actualizados</w:t>
      </w:r>
      <w:r w:rsidRPr="0037768C">
        <w:rPr>
          <w:sz w:val="24"/>
        </w:rPr>
        <w:t xml:space="preserve">. Se pueden realizar de dos </w:t>
      </w:r>
      <w:r w:rsidRPr="0082561E">
        <w:rPr>
          <w:sz w:val="24"/>
        </w:rPr>
        <w:t>maneras por porcentajes de aumento o manual uno por uno cada código de producto.</w:t>
      </w:r>
    </w:p>
    <w:p w14:paraId="13415AF5" w14:textId="77777777" w:rsidR="0037768C" w:rsidRPr="0037768C" w:rsidRDefault="0037768C" w:rsidP="0037768C">
      <w:pPr>
        <w:pStyle w:val="Prrafodelista"/>
        <w:numPr>
          <w:ilvl w:val="0"/>
          <w:numId w:val="4"/>
        </w:numPr>
        <w:spacing w:after="240"/>
        <w:rPr>
          <w:sz w:val="24"/>
        </w:rPr>
      </w:pPr>
      <w:r w:rsidRPr="0082561E">
        <w:rPr>
          <w:b/>
          <w:sz w:val="24"/>
        </w:rPr>
        <w:t>Realizar listas de precio en formato Excel</w:t>
      </w:r>
      <w:r w:rsidR="00217E57" w:rsidRPr="0082561E">
        <w:rPr>
          <w:sz w:val="24"/>
        </w:rPr>
        <w:t>: E</w:t>
      </w:r>
      <w:r w:rsidRPr="0082561E">
        <w:rPr>
          <w:sz w:val="24"/>
        </w:rPr>
        <w:t xml:space="preserve">l </w:t>
      </w:r>
      <w:r w:rsidR="00217E57" w:rsidRPr="0082561E">
        <w:rPr>
          <w:sz w:val="24"/>
        </w:rPr>
        <w:t>s</w:t>
      </w:r>
      <w:r w:rsidRPr="0082561E">
        <w:rPr>
          <w:sz w:val="24"/>
        </w:rPr>
        <w:t>istema emite el reporte de listas de precio en Excel</w:t>
      </w:r>
      <w:r w:rsidR="00217E57">
        <w:rPr>
          <w:sz w:val="24"/>
        </w:rPr>
        <w:t xml:space="preserve"> y se personaliza para mejorar su presentación incluyendo el logo de la empresa</w:t>
      </w:r>
      <w:r w:rsidRPr="0037768C">
        <w:rPr>
          <w:sz w:val="24"/>
        </w:rPr>
        <w:t>.</w:t>
      </w:r>
      <w:r w:rsidR="00217E57" w:rsidRPr="0037768C">
        <w:rPr>
          <w:sz w:val="24"/>
        </w:rPr>
        <w:t xml:space="preserve"> </w:t>
      </w:r>
      <w:r w:rsidR="00217E57">
        <w:rPr>
          <w:sz w:val="24"/>
        </w:rPr>
        <w:t>L</w:t>
      </w:r>
      <w:r w:rsidRPr="0037768C">
        <w:rPr>
          <w:sz w:val="24"/>
        </w:rPr>
        <w:t>a lista contiene los siguientes elementos del producto: código, descripción, marca y precio.</w:t>
      </w:r>
    </w:p>
    <w:p w14:paraId="4D4B12E3" w14:textId="77777777" w:rsidR="0037768C" w:rsidRDefault="0037768C" w:rsidP="0037768C">
      <w:pPr>
        <w:pStyle w:val="Prrafodelista"/>
        <w:numPr>
          <w:ilvl w:val="0"/>
          <w:numId w:val="4"/>
        </w:numPr>
        <w:spacing w:after="240"/>
        <w:rPr>
          <w:sz w:val="24"/>
        </w:rPr>
      </w:pPr>
      <w:r w:rsidRPr="00855230">
        <w:rPr>
          <w:b/>
          <w:sz w:val="24"/>
        </w:rPr>
        <w:t>Enviar por correo listas de precio a los vendedores y clientes</w:t>
      </w:r>
      <w:r w:rsidRPr="0037768C">
        <w:rPr>
          <w:sz w:val="24"/>
        </w:rPr>
        <w:t xml:space="preserve">: </w:t>
      </w:r>
      <w:r w:rsidR="00855230">
        <w:rPr>
          <w:sz w:val="24"/>
        </w:rPr>
        <w:t>Se distribuyen</w:t>
      </w:r>
      <w:r w:rsidRPr="0037768C">
        <w:rPr>
          <w:sz w:val="24"/>
        </w:rPr>
        <w:t xml:space="preserve"> primeramente a los vendedores </w:t>
      </w:r>
      <w:r w:rsidR="00217E57">
        <w:rPr>
          <w:sz w:val="24"/>
        </w:rPr>
        <w:t>vía correo electrónico y</w:t>
      </w:r>
      <w:r w:rsidRPr="0037768C">
        <w:rPr>
          <w:sz w:val="24"/>
        </w:rPr>
        <w:t xml:space="preserve"> Whats</w:t>
      </w:r>
      <w:r w:rsidR="00FA760A">
        <w:rPr>
          <w:sz w:val="24"/>
        </w:rPr>
        <w:t>A</w:t>
      </w:r>
      <w:r w:rsidRPr="0037768C">
        <w:rPr>
          <w:sz w:val="24"/>
        </w:rPr>
        <w:t>pp</w:t>
      </w:r>
      <w:r w:rsidR="00217E57">
        <w:rPr>
          <w:sz w:val="24"/>
        </w:rPr>
        <w:t xml:space="preserve"> en formato PDF</w:t>
      </w:r>
      <w:r w:rsidRPr="0037768C">
        <w:rPr>
          <w:sz w:val="24"/>
        </w:rPr>
        <w:t xml:space="preserve">, seguidamente a los </w:t>
      </w:r>
      <w:r w:rsidRPr="00217E57">
        <w:rPr>
          <w:sz w:val="24"/>
        </w:rPr>
        <w:t>vendedores</w:t>
      </w:r>
      <w:r w:rsidRPr="0037768C">
        <w:rPr>
          <w:sz w:val="24"/>
        </w:rPr>
        <w:t xml:space="preserve"> que se encuentran </w:t>
      </w:r>
      <w:r w:rsidR="00217E57">
        <w:rPr>
          <w:sz w:val="24"/>
        </w:rPr>
        <w:t>en Barquisimeto</w:t>
      </w:r>
      <w:r w:rsidRPr="0037768C">
        <w:rPr>
          <w:sz w:val="24"/>
        </w:rPr>
        <w:t xml:space="preserve"> se le facilita impresa. A los clientes que se tiene registrado en base de datos se les envía por correo</w:t>
      </w:r>
      <w:r w:rsidR="00217E57">
        <w:rPr>
          <w:sz w:val="24"/>
        </w:rPr>
        <w:t xml:space="preserve"> y a cualquier cliente que solicite la lista</w:t>
      </w:r>
      <w:r w:rsidRPr="0037768C">
        <w:rPr>
          <w:sz w:val="24"/>
        </w:rPr>
        <w:t>.</w:t>
      </w:r>
      <w:r w:rsidR="00EE7655">
        <w:rPr>
          <w:sz w:val="24"/>
        </w:rPr>
        <w:t xml:space="preserve"> Así como promociones y otras informaciones pertinentes.</w:t>
      </w:r>
    </w:p>
    <w:p w14:paraId="54207CE9" w14:textId="77777777" w:rsidR="00E66420" w:rsidRPr="0037768C" w:rsidRDefault="00E66420" w:rsidP="0037768C">
      <w:pPr>
        <w:pStyle w:val="Prrafodelista"/>
        <w:numPr>
          <w:ilvl w:val="0"/>
          <w:numId w:val="4"/>
        </w:numPr>
        <w:spacing w:after="240"/>
        <w:rPr>
          <w:sz w:val="24"/>
        </w:rPr>
      </w:pPr>
      <w:r>
        <w:rPr>
          <w:b/>
          <w:sz w:val="24"/>
        </w:rPr>
        <w:t>Negociar créditos</w:t>
      </w:r>
      <w:r w:rsidRPr="00E66420">
        <w:rPr>
          <w:sz w:val="24"/>
        </w:rPr>
        <w:t>:</w:t>
      </w:r>
      <w:r>
        <w:rPr>
          <w:sz w:val="24"/>
        </w:rPr>
        <w:t xml:space="preserve"> De acuerdo a los datos de la historia</w:t>
      </w:r>
      <w:r w:rsidR="007B6459">
        <w:rPr>
          <w:sz w:val="24"/>
        </w:rPr>
        <w:t>l</w:t>
      </w:r>
      <w:r>
        <w:rPr>
          <w:sz w:val="24"/>
        </w:rPr>
        <w:t xml:space="preserve"> del cliente, se le asigna un monto máximo de crédito y un plazo máximo a cada cliente, el cual se va extendiendo, reduciendo o manteniendo conforme el cliente cumpla con las condiciones del plazo. </w:t>
      </w:r>
    </w:p>
    <w:p w14:paraId="7D64C671" w14:textId="77777777" w:rsidR="0037768C" w:rsidRPr="00EE7655" w:rsidRDefault="00BB1BDF" w:rsidP="00EE7655">
      <w:pPr>
        <w:pStyle w:val="Prrafodelista"/>
        <w:numPr>
          <w:ilvl w:val="0"/>
          <w:numId w:val="4"/>
        </w:numPr>
        <w:spacing w:after="240"/>
        <w:rPr>
          <w:sz w:val="24"/>
        </w:rPr>
      </w:pPr>
      <w:r>
        <w:rPr>
          <w:b/>
          <w:sz w:val="24"/>
        </w:rPr>
        <w:t>Actualizar la base de datos</w:t>
      </w:r>
      <w:r w:rsidR="0037768C" w:rsidRPr="00855230">
        <w:rPr>
          <w:b/>
          <w:sz w:val="24"/>
        </w:rPr>
        <w:t xml:space="preserve"> en el sistema</w:t>
      </w:r>
      <w:r w:rsidR="00855230">
        <w:rPr>
          <w:sz w:val="24"/>
        </w:rPr>
        <w:t>: C</w:t>
      </w:r>
      <w:r w:rsidR="0037768C" w:rsidRPr="0037768C">
        <w:rPr>
          <w:sz w:val="24"/>
        </w:rPr>
        <w:t>ontinuamente se está actualizando los datos de lo</w:t>
      </w:r>
      <w:r>
        <w:rPr>
          <w:sz w:val="24"/>
        </w:rPr>
        <w:t>s clientes y</w:t>
      </w:r>
      <w:r w:rsidR="0037768C" w:rsidRPr="0037768C">
        <w:rPr>
          <w:sz w:val="24"/>
        </w:rPr>
        <w:t xml:space="preserve"> vendedores para tener información acertada y concisa cuando se necesite.</w:t>
      </w:r>
      <w:r w:rsidR="00F7162A">
        <w:rPr>
          <w:sz w:val="24"/>
        </w:rPr>
        <w:t xml:space="preserve"> A todo cliente nuevo se le solicitan datos como la ubicación, el RIF y referencias comerciales para determinar su estatus.</w:t>
      </w:r>
    </w:p>
    <w:p w14:paraId="1E1DC80D" w14:textId="77777777" w:rsidR="0037768C" w:rsidRPr="0037768C" w:rsidRDefault="00BB1BDF" w:rsidP="0037768C">
      <w:pPr>
        <w:pStyle w:val="Prrafodelista"/>
        <w:numPr>
          <w:ilvl w:val="0"/>
          <w:numId w:val="4"/>
        </w:numPr>
        <w:spacing w:after="240"/>
        <w:rPr>
          <w:sz w:val="24"/>
        </w:rPr>
      </w:pPr>
      <w:r>
        <w:rPr>
          <w:b/>
          <w:sz w:val="24"/>
        </w:rPr>
        <w:t xml:space="preserve">Llevar un control </w:t>
      </w:r>
      <w:r w:rsidR="0037768C" w:rsidRPr="00EE7655">
        <w:rPr>
          <w:b/>
          <w:sz w:val="24"/>
        </w:rPr>
        <w:t>de</w:t>
      </w:r>
      <w:r w:rsidR="0037768C" w:rsidRPr="0037768C">
        <w:rPr>
          <w:sz w:val="24"/>
        </w:rPr>
        <w:t xml:space="preserve"> </w:t>
      </w:r>
      <w:r w:rsidR="0037768C" w:rsidRPr="00EE7655">
        <w:rPr>
          <w:b/>
          <w:sz w:val="24"/>
        </w:rPr>
        <w:t>quejas</w:t>
      </w:r>
      <w:r w:rsidR="00805684">
        <w:rPr>
          <w:sz w:val="24"/>
        </w:rPr>
        <w:t>: E</w:t>
      </w:r>
      <w:r w:rsidR="0037768C" w:rsidRPr="0037768C">
        <w:rPr>
          <w:sz w:val="24"/>
        </w:rPr>
        <w:t>ste con el fin de minimizar los errores que se presenten ya sea de facturación, despacho u otros de tal manera que siempre e le den respuesta a las problemáticas.</w:t>
      </w:r>
    </w:p>
    <w:p w14:paraId="77905CE2" w14:textId="77777777" w:rsidR="0037768C" w:rsidRDefault="0037768C" w:rsidP="0037768C">
      <w:pPr>
        <w:spacing w:after="240"/>
        <w:rPr>
          <w:b/>
          <w:i/>
          <w:sz w:val="24"/>
        </w:rPr>
      </w:pPr>
      <w:r w:rsidRPr="004C31FC">
        <w:rPr>
          <w:b/>
          <w:i/>
          <w:sz w:val="24"/>
        </w:rPr>
        <w:lastRenderedPageBreak/>
        <w:t>Salidas:</w:t>
      </w:r>
    </w:p>
    <w:p w14:paraId="784832D9" w14:textId="77777777" w:rsidR="0082561E" w:rsidRPr="0082561E" w:rsidRDefault="0082561E" w:rsidP="0037768C">
      <w:pPr>
        <w:spacing w:after="240"/>
        <w:rPr>
          <w:i/>
          <w:sz w:val="24"/>
        </w:rPr>
      </w:pPr>
      <w:r>
        <w:rPr>
          <w:i/>
          <w:sz w:val="24"/>
        </w:rPr>
        <w:t>Información:</w:t>
      </w:r>
    </w:p>
    <w:p w14:paraId="04D3ACA4" w14:textId="77777777" w:rsidR="0037768C" w:rsidRDefault="000554A1" w:rsidP="000554A1">
      <w:pPr>
        <w:pStyle w:val="Prrafodelista"/>
        <w:numPr>
          <w:ilvl w:val="0"/>
          <w:numId w:val="11"/>
        </w:numPr>
        <w:spacing w:after="240"/>
        <w:rPr>
          <w:sz w:val="24"/>
        </w:rPr>
      </w:pPr>
      <w:r>
        <w:rPr>
          <w:sz w:val="24"/>
        </w:rPr>
        <w:t>Factura de venta</w:t>
      </w:r>
    </w:p>
    <w:p w14:paraId="4792C228" w14:textId="77777777" w:rsidR="000554A1" w:rsidRDefault="00C21C97" w:rsidP="000554A1">
      <w:pPr>
        <w:pStyle w:val="Prrafodelista"/>
        <w:numPr>
          <w:ilvl w:val="0"/>
          <w:numId w:val="11"/>
        </w:numPr>
        <w:spacing w:after="240"/>
        <w:rPr>
          <w:sz w:val="24"/>
        </w:rPr>
      </w:pPr>
      <w:r>
        <w:rPr>
          <w:sz w:val="24"/>
        </w:rPr>
        <w:t>Nota de crédito (descuento)</w:t>
      </w:r>
    </w:p>
    <w:p w14:paraId="642F434F" w14:textId="77777777" w:rsidR="00C21C97" w:rsidRDefault="00C21C97" w:rsidP="000554A1">
      <w:pPr>
        <w:pStyle w:val="Prrafodelista"/>
        <w:numPr>
          <w:ilvl w:val="0"/>
          <w:numId w:val="11"/>
        </w:numPr>
        <w:spacing w:after="240"/>
        <w:rPr>
          <w:sz w:val="24"/>
        </w:rPr>
      </w:pPr>
      <w:r>
        <w:rPr>
          <w:sz w:val="24"/>
        </w:rPr>
        <w:t>Nota de crédito (devolución)</w:t>
      </w:r>
    </w:p>
    <w:p w14:paraId="0436122F" w14:textId="77777777" w:rsidR="00E66420" w:rsidRDefault="00E66420" w:rsidP="000554A1">
      <w:pPr>
        <w:pStyle w:val="Prrafodelista"/>
        <w:numPr>
          <w:ilvl w:val="0"/>
          <w:numId w:val="11"/>
        </w:numPr>
        <w:spacing w:after="240"/>
        <w:rPr>
          <w:sz w:val="24"/>
        </w:rPr>
      </w:pPr>
      <w:r>
        <w:rPr>
          <w:sz w:val="24"/>
        </w:rPr>
        <w:t>Formato de devoluciones</w:t>
      </w:r>
    </w:p>
    <w:p w14:paraId="29643871" w14:textId="77777777" w:rsidR="00855230" w:rsidRDefault="00855230" w:rsidP="000554A1">
      <w:pPr>
        <w:pStyle w:val="Prrafodelista"/>
        <w:numPr>
          <w:ilvl w:val="0"/>
          <w:numId w:val="11"/>
        </w:numPr>
        <w:spacing w:after="240"/>
        <w:rPr>
          <w:sz w:val="24"/>
        </w:rPr>
      </w:pPr>
      <w:r>
        <w:rPr>
          <w:sz w:val="24"/>
        </w:rPr>
        <w:t>Precios actualizados</w:t>
      </w:r>
    </w:p>
    <w:p w14:paraId="04D616B4" w14:textId="77777777" w:rsidR="00855230" w:rsidRPr="00F7162A" w:rsidRDefault="00855230" w:rsidP="000554A1">
      <w:pPr>
        <w:pStyle w:val="Prrafodelista"/>
        <w:numPr>
          <w:ilvl w:val="0"/>
          <w:numId w:val="11"/>
        </w:numPr>
        <w:spacing w:after="240"/>
        <w:rPr>
          <w:i/>
          <w:sz w:val="24"/>
        </w:rPr>
      </w:pPr>
      <w:r w:rsidRPr="00F7162A">
        <w:rPr>
          <w:i/>
          <w:sz w:val="24"/>
        </w:rPr>
        <w:t>Lista de precios</w:t>
      </w:r>
    </w:p>
    <w:p w14:paraId="2431AE17" w14:textId="77777777" w:rsidR="00855230" w:rsidRPr="00855230" w:rsidRDefault="00855230" w:rsidP="000554A1">
      <w:pPr>
        <w:pStyle w:val="Prrafodelista"/>
        <w:numPr>
          <w:ilvl w:val="0"/>
          <w:numId w:val="11"/>
        </w:numPr>
        <w:spacing w:after="240"/>
        <w:rPr>
          <w:i/>
          <w:sz w:val="24"/>
        </w:rPr>
      </w:pPr>
      <w:r w:rsidRPr="00855230">
        <w:rPr>
          <w:i/>
          <w:sz w:val="24"/>
        </w:rPr>
        <w:t>Base de clientes</w:t>
      </w:r>
    </w:p>
    <w:p w14:paraId="20F072C3" w14:textId="77777777" w:rsidR="00805684" w:rsidRPr="00F7162A" w:rsidRDefault="00805684" w:rsidP="000554A1">
      <w:pPr>
        <w:pStyle w:val="Prrafodelista"/>
        <w:numPr>
          <w:ilvl w:val="0"/>
          <w:numId w:val="11"/>
        </w:numPr>
        <w:spacing w:after="240"/>
        <w:rPr>
          <w:i/>
          <w:sz w:val="24"/>
        </w:rPr>
      </w:pPr>
      <w:r w:rsidRPr="00F7162A">
        <w:rPr>
          <w:i/>
          <w:sz w:val="24"/>
        </w:rPr>
        <w:t>Nota de queja</w:t>
      </w:r>
    </w:p>
    <w:p w14:paraId="436F647A" w14:textId="77777777" w:rsidR="004342AD" w:rsidRPr="004342AD" w:rsidRDefault="0041239F" w:rsidP="00462EB2">
      <w:pPr>
        <w:pStyle w:val="Prrafodelista"/>
        <w:numPr>
          <w:ilvl w:val="0"/>
          <w:numId w:val="12"/>
        </w:numPr>
        <w:spacing w:after="240"/>
        <w:rPr>
          <w:sz w:val="24"/>
        </w:rPr>
      </w:pPr>
      <w:r w:rsidRPr="0041239F">
        <w:rPr>
          <w:sz w:val="24"/>
        </w:rPr>
        <w:t>Reportes de ventas</w:t>
      </w:r>
    </w:p>
    <w:p w14:paraId="236E7AA8" w14:textId="77777777" w:rsidR="0037768C" w:rsidRPr="007408A1" w:rsidRDefault="0037768C" w:rsidP="0037768C">
      <w:pPr>
        <w:spacing w:after="240"/>
        <w:rPr>
          <w:b/>
          <w:i/>
          <w:sz w:val="24"/>
        </w:rPr>
      </w:pPr>
      <w:r w:rsidRPr="007B6459">
        <w:rPr>
          <w:b/>
          <w:i/>
          <w:sz w:val="24"/>
          <w:u w:val="single"/>
        </w:rPr>
        <w:t>Contabilidad</w:t>
      </w:r>
    </w:p>
    <w:p w14:paraId="60644CCE" w14:textId="77777777" w:rsidR="004C31FC" w:rsidRPr="004C31FC" w:rsidRDefault="004C31FC" w:rsidP="004C31FC">
      <w:pPr>
        <w:rPr>
          <w:sz w:val="24"/>
        </w:rPr>
      </w:pPr>
      <w:r>
        <w:rPr>
          <w:b/>
          <w:i/>
          <w:sz w:val="24"/>
        </w:rPr>
        <w:t>Objetivo:</w:t>
      </w:r>
      <w:r>
        <w:rPr>
          <w:sz w:val="24"/>
        </w:rPr>
        <w:t xml:space="preserve"> </w:t>
      </w:r>
      <w:r w:rsidRPr="004C31FC">
        <w:rPr>
          <w:sz w:val="24"/>
        </w:rPr>
        <w:t xml:space="preserve">Registrar todas las transacciones financieras de la empresa. </w:t>
      </w:r>
    </w:p>
    <w:p w14:paraId="02E36982" w14:textId="77777777" w:rsidR="004C31FC" w:rsidRPr="004C31FC" w:rsidRDefault="004C31FC" w:rsidP="0037768C">
      <w:pPr>
        <w:spacing w:after="240"/>
        <w:rPr>
          <w:sz w:val="24"/>
        </w:rPr>
      </w:pPr>
    </w:p>
    <w:p w14:paraId="69535E91" w14:textId="77777777" w:rsidR="0037768C" w:rsidRDefault="0037768C" w:rsidP="0037768C">
      <w:pPr>
        <w:spacing w:after="240"/>
        <w:rPr>
          <w:b/>
          <w:i/>
          <w:sz w:val="24"/>
        </w:rPr>
      </w:pPr>
      <w:r w:rsidRPr="004C31FC">
        <w:rPr>
          <w:b/>
          <w:i/>
          <w:sz w:val="24"/>
        </w:rPr>
        <w:t>Entradas:</w:t>
      </w:r>
    </w:p>
    <w:p w14:paraId="3E5FBF50" w14:textId="77777777" w:rsidR="0082561E" w:rsidRPr="0082561E" w:rsidRDefault="0082561E" w:rsidP="0037768C">
      <w:pPr>
        <w:spacing w:after="240"/>
        <w:rPr>
          <w:i/>
          <w:sz w:val="24"/>
        </w:rPr>
      </w:pPr>
      <w:r>
        <w:rPr>
          <w:i/>
          <w:sz w:val="24"/>
        </w:rPr>
        <w:t>Información:</w:t>
      </w:r>
    </w:p>
    <w:p w14:paraId="7A3B3A59" w14:textId="77777777" w:rsidR="004342AD" w:rsidRDefault="004342AD" w:rsidP="00462EB2">
      <w:pPr>
        <w:pStyle w:val="Prrafodelista"/>
        <w:numPr>
          <w:ilvl w:val="0"/>
          <w:numId w:val="13"/>
        </w:numPr>
        <w:spacing w:after="240"/>
        <w:rPr>
          <w:sz w:val="24"/>
        </w:rPr>
      </w:pPr>
      <w:r>
        <w:rPr>
          <w:sz w:val="24"/>
        </w:rPr>
        <w:t>Facturas de compra</w:t>
      </w:r>
    </w:p>
    <w:p w14:paraId="4D3A63D0" w14:textId="77777777" w:rsidR="005D55E4" w:rsidRDefault="005D55E4" w:rsidP="00462EB2">
      <w:pPr>
        <w:pStyle w:val="Prrafodelista"/>
        <w:numPr>
          <w:ilvl w:val="0"/>
          <w:numId w:val="13"/>
        </w:numPr>
        <w:spacing w:after="240"/>
        <w:rPr>
          <w:sz w:val="24"/>
        </w:rPr>
      </w:pPr>
      <w:r>
        <w:rPr>
          <w:sz w:val="24"/>
        </w:rPr>
        <w:t>Facturas de servicios</w:t>
      </w:r>
    </w:p>
    <w:p w14:paraId="54140997" w14:textId="77777777" w:rsidR="004342AD" w:rsidRDefault="004342AD" w:rsidP="00462EB2">
      <w:pPr>
        <w:pStyle w:val="Prrafodelista"/>
        <w:numPr>
          <w:ilvl w:val="0"/>
          <w:numId w:val="13"/>
        </w:numPr>
        <w:spacing w:after="240"/>
        <w:rPr>
          <w:sz w:val="24"/>
        </w:rPr>
      </w:pPr>
      <w:r>
        <w:rPr>
          <w:sz w:val="24"/>
        </w:rPr>
        <w:t>Facturas de venta</w:t>
      </w:r>
    </w:p>
    <w:p w14:paraId="1FC0B655" w14:textId="77777777" w:rsidR="00FA760A" w:rsidRDefault="00FA760A" w:rsidP="00462EB2">
      <w:pPr>
        <w:pStyle w:val="Prrafodelista"/>
        <w:numPr>
          <w:ilvl w:val="0"/>
          <w:numId w:val="13"/>
        </w:numPr>
        <w:spacing w:after="240"/>
        <w:rPr>
          <w:sz w:val="24"/>
        </w:rPr>
      </w:pPr>
      <w:r>
        <w:rPr>
          <w:sz w:val="24"/>
        </w:rPr>
        <w:t>Factura deberes formales</w:t>
      </w:r>
    </w:p>
    <w:p w14:paraId="3F1F9181" w14:textId="77777777" w:rsidR="00FA760A" w:rsidRDefault="00FA760A" w:rsidP="00462EB2">
      <w:pPr>
        <w:pStyle w:val="Prrafodelista"/>
        <w:numPr>
          <w:ilvl w:val="0"/>
          <w:numId w:val="13"/>
        </w:numPr>
        <w:spacing w:after="240"/>
        <w:rPr>
          <w:sz w:val="24"/>
        </w:rPr>
      </w:pPr>
      <w:r>
        <w:rPr>
          <w:sz w:val="24"/>
        </w:rPr>
        <w:t>Solvencia de pagos</w:t>
      </w:r>
    </w:p>
    <w:p w14:paraId="391DC54D" w14:textId="77777777" w:rsidR="001431A6" w:rsidRDefault="001431A6" w:rsidP="00462EB2">
      <w:pPr>
        <w:pStyle w:val="Prrafodelista"/>
        <w:numPr>
          <w:ilvl w:val="0"/>
          <w:numId w:val="13"/>
        </w:numPr>
        <w:spacing w:after="240"/>
        <w:rPr>
          <w:sz w:val="24"/>
        </w:rPr>
      </w:pPr>
      <w:r>
        <w:rPr>
          <w:sz w:val="24"/>
        </w:rPr>
        <w:t>Cuentas por cobrar</w:t>
      </w:r>
    </w:p>
    <w:p w14:paraId="4626E0BB" w14:textId="77777777" w:rsidR="001431A6" w:rsidRDefault="001431A6" w:rsidP="00462EB2">
      <w:pPr>
        <w:pStyle w:val="Prrafodelista"/>
        <w:numPr>
          <w:ilvl w:val="0"/>
          <w:numId w:val="13"/>
        </w:numPr>
        <w:spacing w:after="240"/>
        <w:rPr>
          <w:sz w:val="24"/>
        </w:rPr>
      </w:pPr>
      <w:r>
        <w:rPr>
          <w:sz w:val="24"/>
        </w:rPr>
        <w:t>Cuentas por pagar</w:t>
      </w:r>
    </w:p>
    <w:p w14:paraId="5C8843E4" w14:textId="77777777" w:rsidR="004342AD" w:rsidRDefault="007408A1" w:rsidP="00462EB2">
      <w:pPr>
        <w:pStyle w:val="Prrafodelista"/>
        <w:numPr>
          <w:ilvl w:val="0"/>
          <w:numId w:val="13"/>
        </w:numPr>
        <w:spacing w:after="240"/>
        <w:rPr>
          <w:sz w:val="24"/>
        </w:rPr>
      </w:pPr>
      <w:r>
        <w:rPr>
          <w:sz w:val="24"/>
        </w:rPr>
        <w:t>Ley Orgánica de Aduanas</w:t>
      </w:r>
    </w:p>
    <w:p w14:paraId="72A1797C" w14:textId="77777777" w:rsidR="007408A1" w:rsidRDefault="007408A1" w:rsidP="00462EB2">
      <w:pPr>
        <w:pStyle w:val="Prrafodelista"/>
        <w:numPr>
          <w:ilvl w:val="0"/>
          <w:numId w:val="13"/>
        </w:numPr>
        <w:spacing w:after="240"/>
        <w:rPr>
          <w:sz w:val="24"/>
        </w:rPr>
      </w:pPr>
      <w:r>
        <w:rPr>
          <w:sz w:val="24"/>
        </w:rPr>
        <w:t>VEN-NIF</w:t>
      </w:r>
    </w:p>
    <w:p w14:paraId="37BE8D52" w14:textId="77777777" w:rsidR="007408A1" w:rsidRDefault="007408A1" w:rsidP="00462EB2">
      <w:pPr>
        <w:pStyle w:val="Prrafodelista"/>
        <w:numPr>
          <w:ilvl w:val="0"/>
          <w:numId w:val="13"/>
        </w:numPr>
        <w:spacing w:after="240"/>
        <w:rPr>
          <w:sz w:val="24"/>
        </w:rPr>
      </w:pPr>
      <w:r>
        <w:rPr>
          <w:sz w:val="24"/>
        </w:rPr>
        <w:t>NIC</w:t>
      </w:r>
    </w:p>
    <w:p w14:paraId="2440659F" w14:textId="77777777" w:rsidR="0082561E" w:rsidRPr="005476CB" w:rsidRDefault="005D55E4" w:rsidP="00462EB2">
      <w:pPr>
        <w:pStyle w:val="Prrafodelista"/>
        <w:numPr>
          <w:ilvl w:val="0"/>
          <w:numId w:val="13"/>
        </w:numPr>
        <w:spacing w:after="240"/>
        <w:rPr>
          <w:sz w:val="24"/>
        </w:rPr>
      </w:pPr>
      <w:r>
        <w:rPr>
          <w:sz w:val="24"/>
        </w:rPr>
        <w:t>Retenciones</w:t>
      </w:r>
    </w:p>
    <w:p w14:paraId="55874EA4" w14:textId="77777777" w:rsidR="004974D2" w:rsidRPr="004974D2" w:rsidRDefault="0037768C" w:rsidP="006D3CCE">
      <w:pPr>
        <w:spacing w:after="240"/>
        <w:rPr>
          <w:sz w:val="24"/>
        </w:rPr>
      </w:pPr>
      <w:r w:rsidRPr="004C31FC">
        <w:rPr>
          <w:b/>
          <w:i/>
          <w:sz w:val="24"/>
        </w:rPr>
        <w:t>Procesos:</w:t>
      </w:r>
    </w:p>
    <w:p w14:paraId="42E0C72A" w14:textId="77777777" w:rsidR="004974D2" w:rsidRPr="004974D2" w:rsidRDefault="005D55E4" w:rsidP="004974D2">
      <w:pPr>
        <w:numPr>
          <w:ilvl w:val="0"/>
          <w:numId w:val="6"/>
        </w:numPr>
        <w:spacing w:after="240"/>
        <w:rPr>
          <w:sz w:val="24"/>
        </w:rPr>
      </w:pPr>
      <w:r>
        <w:rPr>
          <w:b/>
          <w:sz w:val="24"/>
        </w:rPr>
        <w:t>Elaborar los libros contables</w:t>
      </w:r>
      <w:r w:rsidR="004974D2" w:rsidRPr="004342AD">
        <w:rPr>
          <w:b/>
          <w:sz w:val="24"/>
        </w:rPr>
        <w:t>:</w:t>
      </w:r>
      <w:r w:rsidR="004974D2" w:rsidRPr="004974D2">
        <w:rPr>
          <w:sz w:val="24"/>
        </w:rPr>
        <w:t xml:space="preserve"> </w:t>
      </w:r>
      <w:r>
        <w:rPr>
          <w:sz w:val="24"/>
        </w:rPr>
        <w:t>S</w:t>
      </w:r>
      <w:r w:rsidR="004974D2" w:rsidRPr="004974D2">
        <w:rPr>
          <w:sz w:val="24"/>
        </w:rPr>
        <w:t xml:space="preserve">e debe realizar un resumen de las facturas de compra y colocar cual es el fin y concepto de cada una, para poder realizar el libro diario o el libro mayor y colocarla en el tipo de cuenta que le corresponde. Los conceptos que más se manejan son: compra de mercancía, gastos por recepción y </w:t>
      </w:r>
      <w:r w:rsidR="004974D2" w:rsidRPr="004974D2">
        <w:rPr>
          <w:sz w:val="24"/>
        </w:rPr>
        <w:lastRenderedPageBreak/>
        <w:t>envió de valijas, gastos por compra de artículos e oficina, mantenimiento local, equipo y vehículo.</w:t>
      </w:r>
    </w:p>
    <w:p w14:paraId="44456B14" w14:textId="77777777" w:rsidR="004C31FC" w:rsidRDefault="004C31FC" w:rsidP="004C31FC">
      <w:pPr>
        <w:numPr>
          <w:ilvl w:val="0"/>
          <w:numId w:val="6"/>
        </w:numPr>
        <w:spacing w:after="240"/>
        <w:rPr>
          <w:sz w:val="24"/>
        </w:rPr>
      </w:pPr>
      <w:r w:rsidRPr="004342AD">
        <w:rPr>
          <w:b/>
          <w:sz w:val="24"/>
        </w:rPr>
        <w:t>Registrar en el sistema las facturas de compra</w:t>
      </w:r>
      <w:r w:rsidRPr="004C31FC">
        <w:rPr>
          <w:sz w:val="24"/>
        </w:rPr>
        <w:t>: se registran dos tipos de facturas de compra, se dividieron en dos grandes grupo</w:t>
      </w:r>
      <w:r w:rsidR="004342AD">
        <w:rPr>
          <w:sz w:val="24"/>
        </w:rPr>
        <w:t>s</w:t>
      </w:r>
      <w:r w:rsidRPr="004C31FC">
        <w:rPr>
          <w:sz w:val="24"/>
        </w:rPr>
        <w:t xml:space="preserve"> para que su identificación sea más clara, el primero son las </w:t>
      </w:r>
      <w:r w:rsidRPr="0082561E">
        <w:rPr>
          <w:i/>
          <w:sz w:val="24"/>
        </w:rPr>
        <w:t>compras de mercancía</w:t>
      </w:r>
      <w:r w:rsidRPr="004C31FC">
        <w:rPr>
          <w:sz w:val="24"/>
        </w:rPr>
        <w:t xml:space="preserve"> (las cuales son las de los proveedores que venden los repuestos) y las </w:t>
      </w:r>
      <w:r w:rsidRPr="0082561E">
        <w:rPr>
          <w:i/>
          <w:sz w:val="24"/>
        </w:rPr>
        <w:t>compras de servicios</w:t>
      </w:r>
      <w:r w:rsidRPr="004C31FC">
        <w:rPr>
          <w:sz w:val="24"/>
        </w:rPr>
        <w:t xml:space="preserve"> (subdivididos en gastos por compra de artículos de oficina, mantenimiento de vehículos, local, equipo y otros).</w:t>
      </w:r>
    </w:p>
    <w:p w14:paraId="3629A96B" w14:textId="77777777" w:rsidR="005D55E4" w:rsidRPr="00FA760A" w:rsidRDefault="005D55E4" w:rsidP="004974D2">
      <w:pPr>
        <w:numPr>
          <w:ilvl w:val="0"/>
          <w:numId w:val="6"/>
        </w:numPr>
        <w:spacing w:after="240"/>
        <w:rPr>
          <w:sz w:val="24"/>
        </w:rPr>
      </w:pPr>
      <w:r>
        <w:rPr>
          <w:b/>
          <w:sz w:val="24"/>
        </w:rPr>
        <w:t>Cálculo de impuestos:</w:t>
      </w:r>
      <w:r w:rsidR="00643CF7" w:rsidRPr="00643CF7">
        <w:t xml:space="preserve"> </w:t>
      </w:r>
      <w:r w:rsidR="00643CF7" w:rsidRPr="00643CF7">
        <w:rPr>
          <w:bCs/>
          <w:sz w:val="24"/>
        </w:rPr>
        <w:t>Se lleva un control mensual de los deberes formales, que incluyen el pago de impuestos como FAOV (Fondo de Ahorro Obligatorio de Vivienda), INCES (Instituto Nacional de Capacitación y Educación Socialista), IVSS (Instituto Venezolano de los Seguros Sociales), IVA (Impuesto al Valor Agregado) e ISLR (Impuesto Sobre la Renta), entre otros. Se solicitan las facturas correspondientes a estos deberes formales, se realizan los pagos y se solicitan las solvencias.</w:t>
      </w:r>
    </w:p>
    <w:p w14:paraId="77554ED3" w14:textId="77777777" w:rsidR="00FA760A" w:rsidRPr="00FA760A" w:rsidRDefault="00FA760A" w:rsidP="00FA760A">
      <w:pPr>
        <w:numPr>
          <w:ilvl w:val="0"/>
          <w:numId w:val="6"/>
        </w:numPr>
        <w:spacing w:after="240"/>
        <w:rPr>
          <w:sz w:val="24"/>
        </w:rPr>
      </w:pPr>
      <w:r w:rsidRPr="00FA760A">
        <w:rPr>
          <w:b/>
          <w:sz w:val="24"/>
        </w:rPr>
        <w:t>Emitir</w:t>
      </w:r>
      <w:r w:rsidRPr="00FA760A">
        <w:rPr>
          <w:b/>
          <w:i/>
          <w:sz w:val="24"/>
        </w:rPr>
        <w:t xml:space="preserve"> constancias </w:t>
      </w:r>
      <w:r w:rsidRPr="00FA760A">
        <w:rPr>
          <w:b/>
          <w:sz w:val="24"/>
        </w:rPr>
        <w:t>de trabajo, autorizaciones, comunicados, memorándum, referencias comerciales, entre</w:t>
      </w:r>
      <w:r w:rsidRPr="00FA760A">
        <w:rPr>
          <w:i/>
          <w:sz w:val="24"/>
        </w:rPr>
        <w:t xml:space="preserve"> </w:t>
      </w:r>
      <w:r w:rsidRPr="00FA760A">
        <w:rPr>
          <w:b/>
          <w:sz w:val="24"/>
        </w:rPr>
        <w:t>otros</w:t>
      </w:r>
      <w:r w:rsidRPr="00FA760A">
        <w:rPr>
          <w:sz w:val="24"/>
        </w:rPr>
        <w:t xml:space="preserve"> </w:t>
      </w:r>
      <w:r w:rsidRPr="00FA760A">
        <w:rPr>
          <w:b/>
          <w:sz w:val="24"/>
        </w:rPr>
        <w:t>documentos</w:t>
      </w:r>
      <w:r w:rsidRPr="00FA760A">
        <w:rPr>
          <w:sz w:val="24"/>
        </w:rPr>
        <w:t>: cuando sea necesario, se deben emitir cualquier de este tipo de documentación ya sea para los vendedores, trabajadores o clientes, donde se señala la información necesaria.</w:t>
      </w:r>
    </w:p>
    <w:p w14:paraId="1EBDF681" w14:textId="77777777" w:rsidR="00FA760A" w:rsidRPr="00FA760A" w:rsidRDefault="00FA760A" w:rsidP="00FA760A">
      <w:pPr>
        <w:numPr>
          <w:ilvl w:val="0"/>
          <w:numId w:val="6"/>
        </w:numPr>
        <w:spacing w:after="240"/>
        <w:rPr>
          <w:sz w:val="24"/>
        </w:rPr>
      </w:pPr>
      <w:r w:rsidRPr="00FA760A">
        <w:rPr>
          <w:b/>
          <w:sz w:val="24"/>
        </w:rPr>
        <w:t>Control de deberes formales (FAOV-INCES-IVSS-IVA-ISLR-OTROS</w:t>
      </w:r>
      <w:r w:rsidRPr="00FA760A">
        <w:rPr>
          <w:sz w:val="24"/>
        </w:rPr>
        <w:t>): Cada mes se deben solicitar la factura de los deberes formales, realizar los respectivos pagos y luego solicitar las solvencias.</w:t>
      </w:r>
    </w:p>
    <w:p w14:paraId="78A68475" w14:textId="77777777" w:rsidR="00FA760A" w:rsidRPr="00FA760A" w:rsidRDefault="00FA760A" w:rsidP="00FA760A">
      <w:pPr>
        <w:numPr>
          <w:ilvl w:val="0"/>
          <w:numId w:val="6"/>
        </w:numPr>
        <w:spacing w:after="240"/>
        <w:rPr>
          <w:sz w:val="24"/>
        </w:rPr>
      </w:pPr>
      <w:r w:rsidRPr="00FA760A">
        <w:rPr>
          <w:b/>
          <w:sz w:val="24"/>
        </w:rPr>
        <w:t>Actualización de la cartelera fiscal</w:t>
      </w:r>
      <w:r w:rsidRPr="00FA760A">
        <w:rPr>
          <w:sz w:val="24"/>
        </w:rPr>
        <w:t>: emitidas las respectivas solvencias de cada uno de los deberes formales, se deben publicar en la cartelera fiscal.</w:t>
      </w:r>
    </w:p>
    <w:p w14:paraId="2734754A" w14:textId="77777777" w:rsidR="00FA760A" w:rsidRPr="00FA760A" w:rsidRDefault="00FA760A" w:rsidP="00FA760A">
      <w:pPr>
        <w:numPr>
          <w:ilvl w:val="0"/>
          <w:numId w:val="6"/>
        </w:numPr>
        <w:spacing w:after="240"/>
        <w:rPr>
          <w:sz w:val="24"/>
        </w:rPr>
      </w:pPr>
      <w:r w:rsidRPr="00FA760A">
        <w:rPr>
          <w:b/>
          <w:sz w:val="24"/>
        </w:rPr>
        <w:t>Emitir retenciones de impuesto sobre la renta</w:t>
      </w:r>
      <w:r w:rsidRPr="00FA760A">
        <w:rPr>
          <w:sz w:val="24"/>
        </w:rPr>
        <w:t>: Cada vez que se realiza una compra y la factura trae inmerso un servicio, se debe emitir retenciones de impuesto sobre la renta (ISRL) se realizan directamente en sistema y se le otorga el porcentaje de retención según sea el servicio como: prestaciones de servicio en Venezuela, honorarios profesionales, alquileres, transporte y otros.</w:t>
      </w:r>
    </w:p>
    <w:p w14:paraId="22846A3B" w14:textId="77777777" w:rsidR="00FA760A" w:rsidRPr="00FA760A" w:rsidRDefault="00FA760A" w:rsidP="00FA760A">
      <w:pPr>
        <w:numPr>
          <w:ilvl w:val="0"/>
          <w:numId w:val="6"/>
        </w:numPr>
        <w:spacing w:after="240"/>
        <w:rPr>
          <w:sz w:val="24"/>
        </w:rPr>
      </w:pPr>
      <w:r w:rsidRPr="00FA760A">
        <w:rPr>
          <w:b/>
          <w:sz w:val="24"/>
        </w:rPr>
        <w:t>Envío y recepción de valijas</w:t>
      </w:r>
      <w:r w:rsidRPr="00FA760A">
        <w:rPr>
          <w:sz w:val="24"/>
        </w:rPr>
        <w:t>: Semanalmente se le envía al vendedor las facturas originales de ventas para que este pueda cobrarla</w:t>
      </w:r>
      <w:r w:rsidR="006D3CCE">
        <w:rPr>
          <w:sz w:val="24"/>
        </w:rPr>
        <w:t>,</w:t>
      </w:r>
      <w:r w:rsidRPr="00FA760A">
        <w:rPr>
          <w:sz w:val="24"/>
        </w:rPr>
        <w:t xml:space="preserve"> puesto que, la empresa trabaja con políticas de crédito. Asimismo, se reciben valijas de vendedores, controlando tanto la salida como llegada de la documentación que se envía.</w:t>
      </w:r>
    </w:p>
    <w:p w14:paraId="4CEC24D0" w14:textId="77777777" w:rsidR="00FA760A" w:rsidRPr="00FA760A" w:rsidRDefault="00FA760A" w:rsidP="00FA760A">
      <w:pPr>
        <w:numPr>
          <w:ilvl w:val="0"/>
          <w:numId w:val="6"/>
        </w:numPr>
        <w:spacing w:after="240"/>
        <w:rPr>
          <w:sz w:val="24"/>
        </w:rPr>
      </w:pPr>
      <w:r w:rsidRPr="00FA760A">
        <w:rPr>
          <w:b/>
          <w:sz w:val="24"/>
        </w:rPr>
        <w:lastRenderedPageBreak/>
        <w:t>Control de talonarios de pedidos, cobranzas y facturación</w:t>
      </w:r>
      <w:r w:rsidRPr="00FA760A">
        <w:rPr>
          <w:sz w:val="24"/>
        </w:rPr>
        <w:t>: En un formato de Excel se lleva el control de qué fecha se comienza un talonario y quien es el responsable del mismo con la finalidad de saber cuándo está próximo a terminarse y si se deben mandar hacer más.</w:t>
      </w:r>
    </w:p>
    <w:p w14:paraId="1A4D0F10" w14:textId="77777777" w:rsidR="004C31FC" w:rsidRPr="006D3CCE" w:rsidRDefault="00FA760A" w:rsidP="0037768C">
      <w:pPr>
        <w:numPr>
          <w:ilvl w:val="0"/>
          <w:numId w:val="6"/>
        </w:numPr>
        <w:spacing w:after="240"/>
        <w:rPr>
          <w:sz w:val="24"/>
        </w:rPr>
      </w:pPr>
      <w:r w:rsidRPr="00FA760A">
        <w:rPr>
          <w:b/>
          <w:sz w:val="24"/>
        </w:rPr>
        <w:t>Emitir nómina y recibos de nómina</w:t>
      </w:r>
      <w:r w:rsidRPr="00FA760A">
        <w:rPr>
          <w:sz w:val="24"/>
        </w:rPr>
        <w:t xml:space="preserve">: Se realiza nomina quincenal </w:t>
      </w:r>
      <w:r w:rsidR="001636EA">
        <w:rPr>
          <w:sz w:val="24"/>
        </w:rPr>
        <w:t>a través de Sistema,</w:t>
      </w:r>
      <w:r w:rsidRPr="00FA760A">
        <w:rPr>
          <w:sz w:val="24"/>
        </w:rPr>
        <w:t xml:space="preserve"> regido por las normativas legales actuales, con las respectivas deducciones y se emiten los recibos que son entregados al trabajador.</w:t>
      </w:r>
    </w:p>
    <w:p w14:paraId="1947A7F1" w14:textId="77777777" w:rsidR="0082561E" w:rsidRDefault="0037768C" w:rsidP="0037768C">
      <w:pPr>
        <w:spacing w:after="240"/>
        <w:rPr>
          <w:b/>
          <w:i/>
          <w:sz w:val="24"/>
        </w:rPr>
      </w:pPr>
      <w:r w:rsidRPr="004C31FC">
        <w:rPr>
          <w:b/>
          <w:i/>
          <w:sz w:val="24"/>
        </w:rPr>
        <w:t>Salidas:</w:t>
      </w:r>
    </w:p>
    <w:p w14:paraId="6D0274D5" w14:textId="77777777" w:rsidR="0082561E" w:rsidRPr="0082561E" w:rsidRDefault="0082561E" w:rsidP="0037768C">
      <w:pPr>
        <w:spacing w:after="240"/>
        <w:rPr>
          <w:i/>
          <w:sz w:val="24"/>
        </w:rPr>
      </w:pPr>
      <w:r>
        <w:rPr>
          <w:i/>
          <w:sz w:val="24"/>
        </w:rPr>
        <w:t>Información:</w:t>
      </w:r>
    </w:p>
    <w:p w14:paraId="1248F6A2" w14:textId="77777777" w:rsidR="004342AD" w:rsidRDefault="001431A6" w:rsidP="00462EB2">
      <w:pPr>
        <w:pStyle w:val="Prrafodelista"/>
        <w:numPr>
          <w:ilvl w:val="0"/>
          <w:numId w:val="14"/>
        </w:numPr>
        <w:spacing w:after="240"/>
        <w:rPr>
          <w:sz w:val="24"/>
        </w:rPr>
      </w:pPr>
      <w:r>
        <w:rPr>
          <w:sz w:val="24"/>
        </w:rPr>
        <w:t>Estados financieros</w:t>
      </w:r>
    </w:p>
    <w:p w14:paraId="142A6405" w14:textId="77777777" w:rsidR="004342AD" w:rsidRDefault="004342AD" w:rsidP="00462EB2">
      <w:pPr>
        <w:pStyle w:val="Prrafodelista"/>
        <w:numPr>
          <w:ilvl w:val="0"/>
          <w:numId w:val="14"/>
        </w:numPr>
        <w:spacing w:after="240"/>
        <w:rPr>
          <w:sz w:val="24"/>
        </w:rPr>
      </w:pPr>
      <w:r>
        <w:rPr>
          <w:sz w:val="24"/>
        </w:rPr>
        <w:t>Retenciones de IVA y ISLR</w:t>
      </w:r>
    </w:p>
    <w:p w14:paraId="394BCC03" w14:textId="77777777" w:rsidR="004342AD" w:rsidRDefault="004342AD" w:rsidP="00462EB2">
      <w:pPr>
        <w:pStyle w:val="Prrafodelista"/>
        <w:numPr>
          <w:ilvl w:val="0"/>
          <w:numId w:val="14"/>
        </w:numPr>
        <w:spacing w:after="240"/>
        <w:rPr>
          <w:sz w:val="24"/>
        </w:rPr>
      </w:pPr>
      <w:r>
        <w:rPr>
          <w:sz w:val="24"/>
        </w:rPr>
        <w:t>Libros contables</w:t>
      </w:r>
    </w:p>
    <w:p w14:paraId="2BDE71C6" w14:textId="77777777" w:rsidR="004342AD" w:rsidRDefault="001431A6" w:rsidP="00462EB2">
      <w:pPr>
        <w:pStyle w:val="Prrafodelista"/>
        <w:numPr>
          <w:ilvl w:val="0"/>
          <w:numId w:val="14"/>
        </w:numPr>
        <w:spacing w:after="240"/>
        <w:rPr>
          <w:sz w:val="24"/>
        </w:rPr>
      </w:pPr>
      <w:r w:rsidRPr="001431A6">
        <w:rPr>
          <w:sz w:val="24"/>
        </w:rPr>
        <w:t>Documentos mercantiles</w:t>
      </w:r>
    </w:p>
    <w:p w14:paraId="0FBF74E0" w14:textId="77777777" w:rsidR="006D3CCE" w:rsidRDefault="006D3CCE" w:rsidP="00462EB2">
      <w:pPr>
        <w:pStyle w:val="Prrafodelista"/>
        <w:numPr>
          <w:ilvl w:val="0"/>
          <w:numId w:val="14"/>
        </w:numPr>
        <w:spacing w:after="240"/>
        <w:rPr>
          <w:sz w:val="24"/>
        </w:rPr>
      </w:pPr>
      <w:r>
        <w:rPr>
          <w:sz w:val="24"/>
        </w:rPr>
        <w:t>Constancias</w:t>
      </w:r>
    </w:p>
    <w:p w14:paraId="3EF374D7" w14:textId="77777777" w:rsidR="006D3CCE" w:rsidRDefault="006D3CCE" w:rsidP="00462EB2">
      <w:pPr>
        <w:pStyle w:val="Prrafodelista"/>
        <w:numPr>
          <w:ilvl w:val="0"/>
          <w:numId w:val="14"/>
        </w:numPr>
        <w:spacing w:after="240"/>
        <w:rPr>
          <w:sz w:val="24"/>
        </w:rPr>
      </w:pPr>
      <w:r>
        <w:rPr>
          <w:sz w:val="24"/>
        </w:rPr>
        <w:t>Comunicados</w:t>
      </w:r>
    </w:p>
    <w:p w14:paraId="1CD6302D" w14:textId="77777777" w:rsidR="001636EA" w:rsidRDefault="001636EA" w:rsidP="00462EB2">
      <w:pPr>
        <w:pStyle w:val="Prrafodelista"/>
        <w:numPr>
          <w:ilvl w:val="0"/>
          <w:numId w:val="14"/>
        </w:numPr>
        <w:spacing w:after="240"/>
        <w:rPr>
          <w:sz w:val="24"/>
        </w:rPr>
      </w:pPr>
      <w:r>
        <w:rPr>
          <w:sz w:val="24"/>
        </w:rPr>
        <w:t>Recibos de nómina</w:t>
      </w:r>
    </w:p>
    <w:p w14:paraId="6003008B" w14:textId="77777777" w:rsidR="001636EA" w:rsidRPr="001431A6" w:rsidRDefault="001636EA" w:rsidP="00462EB2">
      <w:pPr>
        <w:pStyle w:val="Prrafodelista"/>
        <w:numPr>
          <w:ilvl w:val="0"/>
          <w:numId w:val="14"/>
        </w:numPr>
        <w:spacing w:after="240"/>
        <w:rPr>
          <w:sz w:val="24"/>
        </w:rPr>
      </w:pPr>
      <w:r>
        <w:rPr>
          <w:sz w:val="24"/>
        </w:rPr>
        <w:t>Cartelera Fiscal</w:t>
      </w:r>
    </w:p>
    <w:p w14:paraId="6E38B84C" w14:textId="77777777" w:rsidR="0037768C" w:rsidRPr="007B6459" w:rsidRDefault="0037768C" w:rsidP="0037768C">
      <w:pPr>
        <w:spacing w:after="240"/>
        <w:rPr>
          <w:b/>
          <w:i/>
          <w:sz w:val="24"/>
          <w:u w:val="single"/>
        </w:rPr>
      </w:pPr>
      <w:r w:rsidRPr="007B6459">
        <w:rPr>
          <w:b/>
          <w:i/>
          <w:sz w:val="24"/>
          <w:u w:val="single"/>
        </w:rPr>
        <w:t>Crédito y cobranza</w:t>
      </w:r>
    </w:p>
    <w:p w14:paraId="110339B8" w14:textId="77777777" w:rsidR="004C31FC" w:rsidRPr="004C31FC" w:rsidRDefault="004C31FC" w:rsidP="0037768C">
      <w:pPr>
        <w:spacing w:after="240"/>
        <w:rPr>
          <w:sz w:val="24"/>
        </w:rPr>
      </w:pPr>
      <w:r>
        <w:rPr>
          <w:b/>
          <w:i/>
          <w:sz w:val="24"/>
        </w:rPr>
        <w:t>Objetivo:</w:t>
      </w:r>
      <w:r>
        <w:rPr>
          <w:sz w:val="24"/>
        </w:rPr>
        <w:t xml:space="preserve"> </w:t>
      </w:r>
      <w:r w:rsidRPr="004C31FC">
        <w:rPr>
          <w:sz w:val="24"/>
        </w:rPr>
        <w:t>Garantizar la cancelación de todas las facturas expedidas por la empresa y aplicar las políticas crediticias de la empresa</w:t>
      </w:r>
      <w:r>
        <w:rPr>
          <w:sz w:val="24"/>
        </w:rPr>
        <w:t>.</w:t>
      </w:r>
    </w:p>
    <w:p w14:paraId="43C9EFEE" w14:textId="77777777" w:rsidR="0037768C" w:rsidRDefault="0037768C" w:rsidP="0037768C">
      <w:pPr>
        <w:spacing w:after="240"/>
        <w:rPr>
          <w:b/>
          <w:i/>
          <w:sz w:val="24"/>
        </w:rPr>
      </w:pPr>
      <w:r w:rsidRPr="004C31FC">
        <w:rPr>
          <w:b/>
          <w:i/>
          <w:sz w:val="24"/>
        </w:rPr>
        <w:t>Entradas:</w:t>
      </w:r>
    </w:p>
    <w:p w14:paraId="35065E1F" w14:textId="77777777" w:rsidR="0082561E" w:rsidRPr="0082561E" w:rsidRDefault="0082561E" w:rsidP="0037768C">
      <w:pPr>
        <w:spacing w:after="240"/>
        <w:rPr>
          <w:i/>
          <w:sz w:val="24"/>
        </w:rPr>
      </w:pPr>
      <w:r>
        <w:rPr>
          <w:i/>
          <w:sz w:val="24"/>
        </w:rPr>
        <w:t>Información:</w:t>
      </w:r>
    </w:p>
    <w:p w14:paraId="50558AE0" w14:textId="77777777" w:rsidR="00483A53" w:rsidRPr="00413FE2" w:rsidRDefault="00A31D12" w:rsidP="00462EB2">
      <w:pPr>
        <w:pStyle w:val="Prrafodelista"/>
        <w:numPr>
          <w:ilvl w:val="0"/>
          <w:numId w:val="15"/>
        </w:numPr>
        <w:spacing w:after="240"/>
        <w:rPr>
          <w:sz w:val="24"/>
        </w:rPr>
      </w:pPr>
      <w:r w:rsidRPr="00413FE2">
        <w:rPr>
          <w:sz w:val="24"/>
        </w:rPr>
        <w:t>Base de cuentas por pagar</w:t>
      </w:r>
    </w:p>
    <w:p w14:paraId="7CBD9561" w14:textId="77777777" w:rsidR="00951382" w:rsidRDefault="00483A53" w:rsidP="00462EB2">
      <w:pPr>
        <w:pStyle w:val="Prrafodelista"/>
        <w:numPr>
          <w:ilvl w:val="0"/>
          <w:numId w:val="15"/>
        </w:numPr>
        <w:spacing w:after="240"/>
        <w:rPr>
          <w:sz w:val="24"/>
        </w:rPr>
      </w:pPr>
      <w:r>
        <w:rPr>
          <w:sz w:val="24"/>
        </w:rPr>
        <w:t>Resumen de transacciones bancarias (datos de transferencia)</w:t>
      </w:r>
    </w:p>
    <w:p w14:paraId="10189A8F" w14:textId="77777777" w:rsidR="00A31D12" w:rsidRDefault="00602DDC" w:rsidP="00462EB2">
      <w:pPr>
        <w:pStyle w:val="Prrafodelista"/>
        <w:numPr>
          <w:ilvl w:val="0"/>
          <w:numId w:val="15"/>
        </w:numPr>
        <w:spacing w:after="240"/>
        <w:rPr>
          <w:sz w:val="24"/>
        </w:rPr>
      </w:pPr>
      <w:r>
        <w:rPr>
          <w:sz w:val="24"/>
        </w:rPr>
        <w:t>Recibos de cobranza</w:t>
      </w:r>
    </w:p>
    <w:p w14:paraId="1AEE1E38" w14:textId="77777777" w:rsidR="00A31D12" w:rsidRDefault="00A31D12" w:rsidP="00462EB2">
      <w:pPr>
        <w:pStyle w:val="Prrafodelista"/>
        <w:numPr>
          <w:ilvl w:val="0"/>
          <w:numId w:val="15"/>
        </w:numPr>
        <w:spacing w:after="240"/>
        <w:rPr>
          <w:sz w:val="24"/>
        </w:rPr>
      </w:pPr>
      <w:r>
        <w:rPr>
          <w:sz w:val="24"/>
        </w:rPr>
        <w:t>Facturas</w:t>
      </w:r>
    </w:p>
    <w:p w14:paraId="3C09FBA6" w14:textId="77777777" w:rsidR="00A31D12" w:rsidRPr="00A31D12" w:rsidRDefault="00A31D12" w:rsidP="00462EB2">
      <w:pPr>
        <w:pStyle w:val="Prrafodelista"/>
        <w:numPr>
          <w:ilvl w:val="0"/>
          <w:numId w:val="15"/>
        </w:numPr>
        <w:spacing w:after="240"/>
        <w:rPr>
          <w:i/>
          <w:sz w:val="24"/>
        </w:rPr>
      </w:pPr>
      <w:r w:rsidRPr="00A31D12">
        <w:rPr>
          <w:i/>
          <w:sz w:val="24"/>
        </w:rPr>
        <w:t>Historial de cliente</w:t>
      </w:r>
    </w:p>
    <w:p w14:paraId="6607D6B6" w14:textId="77777777" w:rsidR="0037768C" w:rsidRDefault="0037768C" w:rsidP="0037768C">
      <w:pPr>
        <w:spacing w:after="240"/>
        <w:rPr>
          <w:b/>
          <w:i/>
          <w:sz w:val="24"/>
        </w:rPr>
      </w:pPr>
      <w:r w:rsidRPr="004C31FC">
        <w:rPr>
          <w:b/>
          <w:i/>
          <w:sz w:val="24"/>
        </w:rPr>
        <w:t>Procesos:</w:t>
      </w:r>
    </w:p>
    <w:p w14:paraId="55C4E1ED" w14:textId="77777777" w:rsidR="00016004" w:rsidRPr="00016004" w:rsidRDefault="00016004" w:rsidP="00016004">
      <w:pPr>
        <w:pStyle w:val="Prrafodelista"/>
        <w:numPr>
          <w:ilvl w:val="0"/>
          <w:numId w:val="7"/>
        </w:numPr>
        <w:spacing w:after="240"/>
        <w:rPr>
          <w:sz w:val="24"/>
        </w:rPr>
      </w:pPr>
      <w:r w:rsidRPr="00483A53">
        <w:rPr>
          <w:b/>
          <w:sz w:val="24"/>
        </w:rPr>
        <w:t>Verificar cuentas por pagar proveedores</w:t>
      </w:r>
      <w:r w:rsidR="00951382">
        <w:rPr>
          <w:sz w:val="24"/>
        </w:rPr>
        <w:t>: E</w:t>
      </w:r>
      <w:r w:rsidRPr="00016004">
        <w:rPr>
          <w:sz w:val="24"/>
        </w:rPr>
        <w:t xml:space="preserve">l sistema emite un reporte de cuentas </w:t>
      </w:r>
      <w:r w:rsidR="00A31D12">
        <w:rPr>
          <w:sz w:val="24"/>
        </w:rPr>
        <w:t>por pagar</w:t>
      </w:r>
      <w:r w:rsidRPr="00016004">
        <w:rPr>
          <w:sz w:val="24"/>
        </w:rPr>
        <w:t xml:space="preserve">, se debe llevar un control de las cuentas que vayan quedando para pasar el </w:t>
      </w:r>
      <w:r w:rsidRPr="00413FE2">
        <w:rPr>
          <w:sz w:val="24"/>
        </w:rPr>
        <w:t>resumen al gerente general</w:t>
      </w:r>
      <w:r w:rsidRPr="00016004">
        <w:rPr>
          <w:sz w:val="24"/>
        </w:rPr>
        <w:t xml:space="preserve"> y gestione los pagos.</w:t>
      </w:r>
    </w:p>
    <w:p w14:paraId="7D1C2AD1" w14:textId="77777777" w:rsidR="00016004" w:rsidRPr="00016004" w:rsidRDefault="00016004" w:rsidP="00016004">
      <w:pPr>
        <w:pStyle w:val="Prrafodelista"/>
        <w:numPr>
          <w:ilvl w:val="0"/>
          <w:numId w:val="7"/>
        </w:numPr>
        <w:spacing w:after="240"/>
        <w:rPr>
          <w:sz w:val="24"/>
        </w:rPr>
      </w:pPr>
      <w:r w:rsidRPr="00483A53">
        <w:rPr>
          <w:b/>
          <w:sz w:val="24"/>
        </w:rPr>
        <w:lastRenderedPageBreak/>
        <w:t>Actualizar en el sistema y darle de baja a las facturas</w:t>
      </w:r>
      <w:r w:rsidR="00483A53">
        <w:rPr>
          <w:sz w:val="24"/>
        </w:rPr>
        <w:t>: T</w:t>
      </w:r>
      <w:r w:rsidRPr="00016004">
        <w:rPr>
          <w:sz w:val="24"/>
        </w:rPr>
        <w:t>anto facturas de ventas como de compras gestionado el pago y verificado en banco se debe dar de baja en sistema colocando los datos generales del depósito y/o transferencia.</w:t>
      </w:r>
    </w:p>
    <w:p w14:paraId="3CA39F71" w14:textId="77777777" w:rsidR="00016004" w:rsidRDefault="00016004" w:rsidP="00016004">
      <w:pPr>
        <w:pStyle w:val="Prrafodelista"/>
        <w:numPr>
          <w:ilvl w:val="0"/>
          <w:numId w:val="7"/>
        </w:numPr>
        <w:spacing w:after="240"/>
        <w:rPr>
          <w:sz w:val="24"/>
        </w:rPr>
      </w:pPr>
      <w:r w:rsidRPr="00483A53">
        <w:rPr>
          <w:b/>
          <w:sz w:val="24"/>
        </w:rPr>
        <w:t xml:space="preserve">Verificar el historial del cliente en el </w:t>
      </w:r>
      <w:r w:rsidRPr="0082561E">
        <w:rPr>
          <w:b/>
          <w:sz w:val="24"/>
        </w:rPr>
        <w:t>sistema de cuentas por cobrar</w:t>
      </w:r>
      <w:r w:rsidRPr="0082561E">
        <w:rPr>
          <w:sz w:val="24"/>
        </w:rPr>
        <w:t>:</w:t>
      </w:r>
      <w:r w:rsidRPr="00016004">
        <w:rPr>
          <w:sz w:val="24"/>
        </w:rPr>
        <w:t xml:space="preserve"> para autorizar el despacho del pedido se debe chequear el historial del cliente, para verificar si no tiene facturas pendientes, si no es un</w:t>
      </w:r>
      <w:r w:rsidR="00602DDC">
        <w:rPr>
          <w:sz w:val="24"/>
        </w:rPr>
        <w:t xml:space="preserve"> cliente moroso o tenga alguna observación que impida el despacho.</w:t>
      </w:r>
    </w:p>
    <w:p w14:paraId="6C289448" w14:textId="77777777" w:rsidR="00172B2F" w:rsidRPr="00016004" w:rsidRDefault="00172B2F" w:rsidP="00016004">
      <w:pPr>
        <w:pStyle w:val="Prrafodelista"/>
        <w:numPr>
          <w:ilvl w:val="0"/>
          <w:numId w:val="7"/>
        </w:numPr>
        <w:spacing w:after="240"/>
        <w:rPr>
          <w:sz w:val="24"/>
        </w:rPr>
      </w:pPr>
      <w:r>
        <w:rPr>
          <w:b/>
          <w:sz w:val="24"/>
        </w:rPr>
        <w:t>Actualizar el registro de cuentas por cobrar</w:t>
      </w:r>
      <w:r w:rsidRPr="00172B2F">
        <w:rPr>
          <w:sz w:val="24"/>
        </w:rPr>
        <w:t>:</w:t>
      </w:r>
      <w:r>
        <w:rPr>
          <w:sz w:val="24"/>
        </w:rPr>
        <w:t xml:space="preserve"> Se registran en una tabla los clientes y los días de crédito que se le asignan a cada uno. Cada 20 días se actualiza la tabla para determinar cuáles plazos se han vencido y cuáles han sido cancelados. </w:t>
      </w:r>
    </w:p>
    <w:p w14:paraId="6BCD6D03" w14:textId="77777777" w:rsidR="00016004" w:rsidRPr="00602DDC" w:rsidRDefault="00016004" w:rsidP="000554A1">
      <w:pPr>
        <w:pStyle w:val="Prrafodelista"/>
        <w:numPr>
          <w:ilvl w:val="0"/>
          <w:numId w:val="7"/>
        </w:numPr>
        <w:spacing w:after="240"/>
        <w:rPr>
          <w:sz w:val="24"/>
        </w:rPr>
      </w:pPr>
      <w:r w:rsidRPr="00602DDC">
        <w:rPr>
          <w:b/>
          <w:sz w:val="24"/>
        </w:rPr>
        <w:t>Verificar los pagos efectivos en banco</w:t>
      </w:r>
      <w:r w:rsidRPr="00016004">
        <w:rPr>
          <w:sz w:val="24"/>
        </w:rPr>
        <w:t xml:space="preserve">: para verificar si los pagos efectuados por los clientes se hicieron efectivos en banco se compara con la información que suministra el vendedor mediante los recibos de cobranza con los reportes de banco. </w:t>
      </w:r>
    </w:p>
    <w:p w14:paraId="42DC0ACB" w14:textId="77777777" w:rsidR="00016004" w:rsidRPr="0082561E" w:rsidRDefault="00602DDC" w:rsidP="000C349F">
      <w:pPr>
        <w:pStyle w:val="Prrafodelista"/>
        <w:numPr>
          <w:ilvl w:val="0"/>
          <w:numId w:val="7"/>
        </w:numPr>
        <w:spacing w:after="240"/>
        <w:ind w:left="1416" w:hanging="1056"/>
        <w:rPr>
          <w:sz w:val="24"/>
        </w:rPr>
      </w:pPr>
      <w:r w:rsidRPr="0082561E">
        <w:rPr>
          <w:b/>
          <w:sz w:val="24"/>
        </w:rPr>
        <w:t>Cancelar deudas</w:t>
      </w:r>
      <w:r w:rsidR="00016004" w:rsidRPr="0082561E">
        <w:rPr>
          <w:sz w:val="24"/>
        </w:rPr>
        <w:t xml:space="preserve">: </w:t>
      </w:r>
      <w:r w:rsidR="00A31D12" w:rsidRPr="0082561E">
        <w:rPr>
          <w:sz w:val="24"/>
        </w:rPr>
        <w:t>L</w:t>
      </w:r>
      <w:r w:rsidR="00016004" w:rsidRPr="0082561E">
        <w:rPr>
          <w:sz w:val="24"/>
        </w:rPr>
        <w:t>uego de verificado el pago se registra el recibo en el sistema y se cruza con la deuda pendiente</w:t>
      </w:r>
      <w:r w:rsidR="00A31D12" w:rsidRPr="0082561E">
        <w:rPr>
          <w:sz w:val="24"/>
        </w:rPr>
        <w:t>, quedando</w:t>
      </w:r>
      <w:r w:rsidR="002C77FE">
        <w:rPr>
          <w:sz w:val="24"/>
        </w:rPr>
        <w:t xml:space="preserve"> saldada y</w:t>
      </w:r>
      <w:r w:rsidR="00A31D12" w:rsidRPr="0082561E">
        <w:rPr>
          <w:sz w:val="24"/>
        </w:rPr>
        <w:t xml:space="preserve"> permitiendo que el cliente solicite</w:t>
      </w:r>
      <w:r w:rsidR="00016004" w:rsidRPr="0082561E">
        <w:rPr>
          <w:sz w:val="24"/>
        </w:rPr>
        <w:t xml:space="preserve"> otro pedido.</w:t>
      </w:r>
      <w:r w:rsidR="00A31D12" w:rsidRPr="0082561E">
        <w:rPr>
          <w:sz w:val="24"/>
        </w:rPr>
        <w:t xml:space="preserve"> Dependiendo de los días de crédito que solicitó se indica si pagó al día o con retraso</w:t>
      </w:r>
    </w:p>
    <w:p w14:paraId="0E96ED95" w14:textId="77777777" w:rsidR="00016004" w:rsidRPr="00016004" w:rsidRDefault="00016004" w:rsidP="00016004">
      <w:pPr>
        <w:pStyle w:val="Prrafodelista"/>
        <w:numPr>
          <w:ilvl w:val="0"/>
          <w:numId w:val="7"/>
        </w:numPr>
        <w:spacing w:after="240"/>
        <w:rPr>
          <w:sz w:val="24"/>
        </w:rPr>
      </w:pPr>
      <w:r w:rsidRPr="00602DDC">
        <w:rPr>
          <w:b/>
          <w:sz w:val="24"/>
        </w:rPr>
        <w:t>Generar tablas de comisiones vendedor</w:t>
      </w:r>
      <w:r w:rsidR="00951382">
        <w:rPr>
          <w:sz w:val="24"/>
        </w:rPr>
        <w:t>: D</w:t>
      </w:r>
      <w:r w:rsidRPr="00016004">
        <w:rPr>
          <w:sz w:val="24"/>
        </w:rPr>
        <w:t xml:space="preserve">ependiendo la </w:t>
      </w:r>
      <w:r w:rsidRPr="00951382">
        <w:rPr>
          <w:sz w:val="24"/>
        </w:rPr>
        <w:t>zona y el despacho de mercancía</w:t>
      </w:r>
      <w:r w:rsidR="00951382">
        <w:rPr>
          <w:sz w:val="24"/>
        </w:rPr>
        <w:t xml:space="preserve"> de cada vendedor,</w:t>
      </w:r>
      <w:r w:rsidRPr="00016004">
        <w:rPr>
          <w:sz w:val="24"/>
        </w:rPr>
        <w:t xml:space="preserve"> se le otorga</w:t>
      </w:r>
      <w:r w:rsidR="00951382">
        <w:rPr>
          <w:sz w:val="24"/>
        </w:rPr>
        <w:t xml:space="preserve"> respectivamente</w:t>
      </w:r>
      <w:r w:rsidRPr="00016004">
        <w:rPr>
          <w:sz w:val="24"/>
        </w:rPr>
        <w:t xml:space="preserve"> cierto porcentaje de comisión por ventas cobradas. Las tablas contienen los datos</w:t>
      </w:r>
      <w:r w:rsidR="00951382">
        <w:rPr>
          <w:sz w:val="24"/>
        </w:rPr>
        <w:t xml:space="preserve"> de la factura y datos del pago, y se elaboran semanalmente otorgando un porcentaje de 8% de comisión por pagos retardados y 10% por cobro al día o pagos anticipados.</w:t>
      </w:r>
    </w:p>
    <w:p w14:paraId="4F252CD1" w14:textId="77777777" w:rsidR="0037768C" w:rsidRDefault="0037768C" w:rsidP="0037768C">
      <w:pPr>
        <w:spacing w:after="240"/>
        <w:rPr>
          <w:b/>
          <w:i/>
          <w:sz w:val="24"/>
        </w:rPr>
      </w:pPr>
      <w:r w:rsidRPr="004C31FC">
        <w:rPr>
          <w:b/>
          <w:i/>
          <w:sz w:val="24"/>
        </w:rPr>
        <w:t>Salidas:</w:t>
      </w:r>
    </w:p>
    <w:p w14:paraId="603536E6" w14:textId="77777777" w:rsidR="0082561E" w:rsidRPr="0082561E" w:rsidRDefault="0082561E" w:rsidP="0037768C">
      <w:pPr>
        <w:spacing w:after="240"/>
        <w:rPr>
          <w:sz w:val="24"/>
        </w:rPr>
      </w:pPr>
      <w:r>
        <w:rPr>
          <w:i/>
          <w:sz w:val="24"/>
        </w:rPr>
        <w:t>Información:</w:t>
      </w:r>
    </w:p>
    <w:p w14:paraId="748801C0" w14:textId="77777777" w:rsidR="00483A53" w:rsidRPr="00413FE2" w:rsidRDefault="00483A53" w:rsidP="00462EB2">
      <w:pPr>
        <w:pStyle w:val="Prrafodelista"/>
        <w:numPr>
          <w:ilvl w:val="0"/>
          <w:numId w:val="17"/>
        </w:numPr>
        <w:spacing w:after="240"/>
        <w:rPr>
          <w:sz w:val="24"/>
        </w:rPr>
      </w:pPr>
      <w:r w:rsidRPr="00413FE2">
        <w:rPr>
          <w:sz w:val="24"/>
        </w:rPr>
        <w:t>Banco de facturas</w:t>
      </w:r>
    </w:p>
    <w:p w14:paraId="20B807AE" w14:textId="77777777" w:rsidR="00483A53" w:rsidRPr="00602DDC" w:rsidRDefault="00602DDC" w:rsidP="00462EB2">
      <w:pPr>
        <w:pStyle w:val="Prrafodelista"/>
        <w:numPr>
          <w:ilvl w:val="0"/>
          <w:numId w:val="17"/>
        </w:numPr>
        <w:spacing w:after="240"/>
        <w:rPr>
          <w:i/>
          <w:sz w:val="24"/>
        </w:rPr>
      </w:pPr>
      <w:r w:rsidRPr="00602DDC">
        <w:rPr>
          <w:sz w:val="24"/>
        </w:rPr>
        <w:t>Tabla de comisiones</w:t>
      </w:r>
    </w:p>
    <w:p w14:paraId="4F0B6B76" w14:textId="77777777" w:rsidR="00602DDC" w:rsidRPr="00A31D12" w:rsidRDefault="00602DDC" w:rsidP="00462EB2">
      <w:pPr>
        <w:pStyle w:val="Prrafodelista"/>
        <w:numPr>
          <w:ilvl w:val="0"/>
          <w:numId w:val="17"/>
        </w:numPr>
        <w:spacing w:after="240"/>
        <w:rPr>
          <w:i/>
          <w:sz w:val="24"/>
        </w:rPr>
      </w:pPr>
      <w:r w:rsidRPr="00602DDC">
        <w:rPr>
          <w:i/>
          <w:sz w:val="24"/>
        </w:rPr>
        <w:t>Base de cuentas pendientes</w:t>
      </w:r>
    </w:p>
    <w:p w14:paraId="04267220" w14:textId="77777777" w:rsidR="00A31D12" w:rsidRPr="00A31D12" w:rsidRDefault="00A31D12" w:rsidP="00462EB2">
      <w:pPr>
        <w:pStyle w:val="Prrafodelista"/>
        <w:numPr>
          <w:ilvl w:val="0"/>
          <w:numId w:val="17"/>
        </w:numPr>
        <w:spacing w:after="240"/>
        <w:rPr>
          <w:i/>
          <w:sz w:val="24"/>
        </w:rPr>
      </w:pPr>
      <w:r>
        <w:rPr>
          <w:sz w:val="24"/>
        </w:rPr>
        <w:t>Reporte de cuentas por pagar</w:t>
      </w:r>
    </w:p>
    <w:p w14:paraId="51F4EA73" w14:textId="77777777" w:rsidR="0082561E" w:rsidRPr="00AF3BE1" w:rsidRDefault="00A31D12" w:rsidP="00462EB2">
      <w:pPr>
        <w:pStyle w:val="Prrafodelista"/>
        <w:numPr>
          <w:ilvl w:val="0"/>
          <w:numId w:val="17"/>
        </w:numPr>
        <w:spacing w:after="240"/>
        <w:rPr>
          <w:i/>
          <w:sz w:val="24"/>
        </w:rPr>
      </w:pPr>
      <w:r w:rsidRPr="00A31D12">
        <w:rPr>
          <w:i/>
          <w:sz w:val="24"/>
        </w:rPr>
        <w:t>Historial de cliente</w:t>
      </w:r>
    </w:p>
    <w:p w14:paraId="3BD319CA" w14:textId="77777777" w:rsidR="00AF3BE1" w:rsidRDefault="00AF3BE1" w:rsidP="0037768C">
      <w:pPr>
        <w:spacing w:after="240"/>
        <w:rPr>
          <w:b/>
          <w:i/>
          <w:sz w:val="24"/>
          <w:u w:val="single"/>
        </w:rPr>
      </w:pPr>
    </w:p>
    <w:p w14:paraId="2C913652" w14:textId="77777777" w:rsidR="0037768C" w:rsidRPr="00951382" w:rsidRDefault="00016004" w:rsidP="00AF3BE1">
      <w:pPr>
        <w:spacing w:after="240"/>
        <w:ind w:left="708" w:hanging="708"/>
        <w:rPr>
          <w:b/>
          <w:i/>
          <w:sz w:val="24"/>
          <w:u w:val="single"/>
        </w:rPr>
      </w:pPr>
      <w:r w:rsidRPr="00951382">
        <w:rPr>
          <w:b/>
          <w:i/>
          <w:sz w:val="24"/>
          <w:u w:val="single"/>
        </w:rPr>
        <w:t>Compras</w:t>
      </w:r>
    </w:p>
    <w:p w14:paraId="59DDBCC2" w14:textId="77777777" w:rsidR="00016004" w:rsidRDefault="00016004" w:rsidP="00016004">
      <w:pPr>
        <w:spacing w:after="240"/>
        <w:rPr>
          <w:sz w:val="24"/>
        </w:rPr>
      </w:pPr>
      <w:r w:rsidRPr="00016004">
        <w:rPr>
          <w:b/>
          <w:i/>
          <w:sz w:val="24"/>
        </w:rPr>
        <w:t>Objetivo:</w:t>
      </w:r>
      <w:r w:rsidRPr="00016004">
        <w:rPr>
          <w:sz w:val="24"/>
        </w:rPr>
        <w:t xml:space="preserve"> </w:t>
      </w:r>
      <w:r w:rsidR="000554A1" w:rsidRPr="000554A1">
        <w:rPr>
          <w:sz w:val="24"/>
        </w:rPr>
        <w:t>Adquirir mercancía a través de</w:t>
      </w:r>
      <w:r w:rsidR="00903FB5">
        <w:rPr>
          <w:sz w:val="24"/>
        </w:rPr>
        <w:t xml:space="preserve"> los proveedores</w:t>
      </w:r>
      <w:r w:rsidR="000554A1" w:rsidRPr="000554A1">
        <w:rPr>
          <w:sz w:val="24"/>
        </w:rPr>
        <w:t xml:space="preserve"> para la venta.</w:t>
      </w:r>
    </w:p>
    <w:p w14:paraId="2A9F3791" w14:textId="77777777" w:rsidR="005476CB" w:rsidRPr="00016004" w:rsidRDefault="005476CB" w:rsidP="00016004">
      <w:pPr>
        <w:spacing w:after="240"/>
        <w:rPr>
          <w:sz w:val="24"/>
        </w:rPr>
      </w:pPr>
    </w:p>
    <w:p w14:paraId="39238E64" w14:textId="77777777" w:rsidR="00016004" w:rsidRDefault="00016004" w:rsidP="00016004">
      <w:pPr>
        <w:spacing w:after="240"/>
        <w:rPr>
          <w:b/>
          <w:i/>
          <w:sz w:val="24"/>
        </w:rPr>
      </w:pPr>
      <w:r w:rsidRPr="00016004">
        <w:rPr>
          <w:b/>
          <w:i/>
          <w:sz w:val="24"/>
        </w:rPr>
        <w:lastRenderedPageBreak/>
        <w:t>Entradas:</w:t>
      </w:r>
    </w:p>
    <w:p w14:paraId="241A6E91" w14:textId="77777777" w:rsidR="0082561E" w:rsidRPr="0082561E" w:rsidRDefault="0082561E" w:rsidP="00016004">
      <w:pPr>
        <w:spacing w:after="240"/>
        <w:rPr>
          <w:sz w:val="24"/>
        </w:rPr>
      </w:pPr>
      <w:r>
        <w:rPr>
          <w:i/>
          <w:sz w:val="24"/>
        </w:rPr>
        <w:t>Información:</w:t>
      </w:r>
    </w:p>
    <w:p w14:paraId="25107B28" w14:textId="77777777" w:rsidR="00903FB5" w:rsidRDefault="00447E1E" w:rsidP="00462EB2">
      <w:pPr>
        <w:pStyle w:val="Prrafodelista"/>
        <w:numPr>
          <w:ilvl w:val="0"/>
          <w:numId w:val="18"/>
        </w:numPr>
        <w:spacing w:after="240"/>
        <w:rPr>
          <w:sz w:val="24"/>
        </w:rPr>
      </w:pPr>
      <w:r>
        <w:rPr>
          <w:sz w:val="24"/>
        </w:rPr>
        <w:t>Control de inventario</w:t>
      </w:r>
    </w:p>
    <w:p w14:paraId="04517624" w14:textId="77777777" w:rsidR="00903FB5" w:rsidRDefault="00903FB5" w:rsidP="00462EB2">
      <w:pPr>
        <w:pStyle w:val="Prrafodelista"/>
        <w:numPr>
          <w:ilvl w:val="0"/>
          <w:numId w:val="18"/>
        </w:numPr>
        <w:rPr>
          <w:sz w:val="24"/>
        </w:rPr>
      </w:pPr>
      <w:r w:rsidRPr="00903FB5">
        <w:rPr>
          <w:sz w:val="24"/>
        </w:rPr>
        <w:t>Control de fallas de pedidos</w:t>
      </w:r>
    </w:p>
    <w:p w14:paraId="442DF6EE" w14:textId="77777777" w:rsidR="003227A7" w:rsidRDefault="003227A7" w:rsidP="00462EB2">
      <w:pPr>
        <w:pStyle w:val="Prrafodelista"/>
        <w:numPr>
          <w:ilvl w:val="0"/>
          <w:numId w:val="18"/>
        </w:numPr>
        <w:rPr>
          <w:sz w:val="24"/>
        </w:rPr>
      </w:pPr>
      <w:r>
        <w:rPr>
          <w:sz w:val="24"/>
        </w:rPr>
        <w:t>Lista de precios proveedores</w:t>
      </w:r>
    </w:p>
    <w:p w14:paraId="3266D69D" w14:textId="77777777" w:rsidR="003227A7" w:rsidRDefault="003227A7" w:rsidP="00462EB2">
      <w:pPr>
        <w:pStyle w:val="Prrafodelista"/>
        <w:numPr>
          <w:ilvl w:val="0"/>
          <w:numId w:val="18"/>
        </w:numPr>
        <w:rPr>
          <w:sz w:val="24"/>
        </w:rPr>
      </w:pPr>
      <w:r>
        <w:rPr>
          <w:sz w:val="24"/>
        </w:rPr>
        <w:t>Información de mercado</w:t>
      </w:r>
    </w:p>
    <w:p w14:paraId="2E4409D2" w14:textId="77777777" w:rsidR="003227A7" w:rsidRPr="00903FB5" w:rsidRDefault="00910557" w:rsidP="00462EB2">
      <w:pPr>
        <w:pStyle w:val="Prrafodelista"/>
        <w:numPr>
          <w:ilvl w:val="0"/>
          <w:numId w:val="18"/>
        </w:numPr>
        <w:rPr>
          <w:sz w:val="24"/>
        </w:rPr>
      </w:pPr>
      <w:r>
        <w:rPr>
          <w:sz w:val="24"/>
        </w:rPr>
        <w:t>Control de mercancía dañada/extraviada</w:t>
      </w:r>
    </w:p>
    <w:p w14:paraId="03398D64" w14:textId="77777777" w:rsidR="00903FB5" w:rsidRPr="00903FB5" w:rsidRDefault="00903FB5" w:rsidP="00903FB5">
      <w:pPr>
        <w:pStyle w:val="Prrafodelista"/>
        <w:spacing w:after="240"/>
        <w:rPr>
          <w:sz w:val="24"/>
        </w:rPr>
      </w:pPr>
    </w:p>
    <w:p w14:paraId="51F1EF79" w14:textId="4F99CD19" w:rsidR="00016004" w:rsidRPr="002A4741" w:rsidRDefault="00016004" w:rsidP="00016004">
      <w:pPr>
        <w:spacing w:after="240"/>
        <w:rPr>
          <w:b/>
          <w:i/>
          <w:sz w:val="24"/>
        </w:rPr>
      </w:pPr>
      <w:r w:rsidRPr="00016004">
        <w:rPr>
          <w:b/>
          <w:i/>
          <w:sz w:val="24"/>
        </w:rPr>
        <w:t>Procesos:</w:t>
      </w:r>
      <w:bookmarkStart w:id="0" w:name="_GoBack"/>
      <w:bookmarkEnd w:id="0"/>
    </w:p>
    <w:p w14:paraId="497CCD00" w14:textId="77777777" w:rsidR="000554A1" w:rsidRPr="000554A1" w:rsidRDefault="000554A1" w:rsidP="000554A1">
      <w:pPr>
        <w:pStyle w:val="Prrafodelista"/>
        <w:numPr>
          <w:ilvl w:val="0"/>
          <w:numId w:val="8"/>
        </w:numPr>
        <w:spacing w:after="240"/>
        <w:rPr>
          <w:sz w:val="24"/>
        </w:rPr>
      </w:pPr>
      <w:r w:rsidRPr="00602DDC">
        <w:rPr>
          <w:b/>
          <w:sz w:val="24"/>
        </w:rPr>
        <w:t>Llevar el control de fallas de pedidos</w:t>
      </w:r>
      <w:r w:rsidRPr="000554A1">
        <w:rPr>
          <w:sz w:val="24"/>
        </w:rPr>
        <w:t xml:space="preserve">: </w:t>
      </w:r>
      <w:r w:rsidR="003221C3">
        <w:rPr>
          <w:sz w:val="24"/>
        </w:rPr>
        <w:t>Cuando alguno de los productos se agota,</w:t>
      </w:r>
      <w:r w:rsidRPr="000554A1">
        <w:rPr>
          <w:sz w:val="24"/>
        </w:rPr>
        <w:t xml:space="preserve"> se lle</w:t>
      </w:r>
      <w:r w:rsidR="00447E1E">
        <w:rPr>
          <w:sz w:val="24"/>
        </w:rPr>
        <w:t>va un control mediante un format</w:t>
      </w:r>
      <w:r w:rsidRPr="000554A1">
        <w:rPr>
          <w:sz w:val="24"/>
        </w:rPr>
        <w:t>o donde se vacía</w:t>
      </w:r>
      <w:r w:rsidR="00447E1E">
        <w:rPr>
          <w:sz w:val="24"/>
        </w:rPr>
        <w:t>n</w:t>
      </w:r>
      <w:r w:rsidRPr="000554A1">
        <w:rPr>
          <w:sz w:val="24"/>
        </w:rPr>
        <w:t xml:space="preserve"> l</w:t>
      </w:r>
      <w:r w:rsidR="00447E1E">
        <w:rPr>
          <w:sz w:val="24"/>
        </w:rPr>
        <w:t>os códigos de mercancía con stock</w:t>
      </w:r>
      <w:r w:rsidR="00903FB5">
        <w:rPr>
          <w:sz w:val="24"/>
        </w:rPr>
        <w:t xml:space="preserve"> cero para que luego almacén envíe</w:t>
      </w:r>
      <w:r w:rsidRPr="000554A1">
        <w:rPr>
          <w:sz w:val="24"/>
        </w:rPr>
        <w:t xml:space="preserve"> al departamento de compras y ellos tomen las decisiones de adquisición de mercancía.</w:t>
      </w:r>
    </w:p>
    <w:p w14:paraId="53D153E3" w14:textId="77777777" w:rsidR="000554A1" w:rsidRPr="000554A1" w:rsidRDefault="000554A1" w:rsidP="000554A1">
      <w:pPr>
        <w:pStyle w:val="Prrafodelista"/>
        <w:numPr>
          <w:ilvl w:val="0"/>
          <w:numId w:val="8"/>
        </w:numPr>
        <w:spacing w:after="240"/>
        <w:rPr>
          <w:sz w:val="24"/>
        </w:rPr>
      </w:pPr>
      <w:r w:rsidRPr="003D177C">
        <w:rPr>
          <w:b/>
          <w:sz w:val="24"/>
        </w:rPr>
        <w:t>Procesar órdenes de compras</w:t>
      </w:r>
      <w:r w:rsidR="003D177C">
        <w:rPr>
          <w:sz w:val="24"/>
        </w:rPr>
        <w:t>: Poseen un formato similar al de los pedidos. S</w:t>
      </w:r>
      <w:r w:rsidRPr="000554A1">
        <w:rPr>
          <w:sz w:val="24"/>
        </w:rPr>
        <w:t>e realiza tambié</w:t>
      </w:r>
      <w:r w:rsidR="003D177C">
        <w:rPr>
          <w:sz w:val="24"/>
        </w:rPr>
        <w:t>n mediante el sistema</w:t>
      </w:r>
      <w:r w:rsidRPr="000554A1">
        <w:rPr>
          <w:sz w:val="24"/>
        </w:rPr>
        <w:t xml:space="preserve">, </w:t>
      </w:r>
      <w:r w:rsidR="003D177C">
        <w:rPr>
          <w:sz w:val="24"/>
        </w:rPr>
        <w:t>guardándose en</w:t>
      </w:r>
      <w:r w:rsidRPr="000554A1">
        <w:rPr>
          <w:sz w:val="24"/>
        </w:rPr>
        <w:t xml:space="preserve"> PDF y se envía vía correo electrónico</w:t>
      </w:r>
      <w:r w:rsidR="003D177C">
        <w:rPr>
          <w:sz w:val="24"/>
        </w:rPr>
        <w:t xml:space="preserve"> a los proveedores</w:t>
      </w:r>
      <w:r w:rsidRPr="000554A1">
        <w:rPr>
          <w:sz w:val="24"/>
        </w:rPr>
        <w:t>.</w:t>
      </w:r>
    </w:p>
    <w:p w14:paraId="208C11F8" w14:textId="77777777" w:rsidR="000554A1" w:rsidRPr="00863868" w:rsidRDefault="000554A1" w:rsidP="000554A1">
      <w:pPr>
        <w:pStyle w:val="Prrafodelista"/>
        <w:numPr>
          <w:ilvl w:val="0"/>
          <w:numId w:val="8"/>
        </w:numPr>
        <w:spacing w:after="240"/>
        <w:rPr>
          <w:sz w:val="24"/>
        </w:rPr>
      </w:pPr>
      <w:r w:rsidRPr="00C41A0A">
        <w:rPr>
          <w:b/>
          <w:sz w:val="24"/>
        </w:rPr>
        <w:t>Realizar el formato de mercancía recién llegada:</w:t>
      </w:r>
      <w:r w:rsidRPr="000554A1">
        <w:rPr>
          <w:sz w:val="24"/>
        </w:rPr>
        <w:t xml:space="preserve"> luego de realizada la compra y recibida la mercancía en la empresa, se vacía la información de las facturas en un formato de mercancía recién llegada donde contiene código, descripción, cantidad y marca. Este formato </w:t>
      </w:r>
      <w:r w:rsidRPr="00863868">
        <w:rPr>
          <w:sz w:val="24"/>
        </w:rPr>
        <w:t xml:space="preserve">se envía a </w:t>
      </w:r>
      <w:r w:rsidR="00863868" w:rsidRPr="00863868">
        <w:rPr>
          <w:sz w:val="24"/>
        </w:rPr>
        <w:t>almacén</w:t>
      </w:r>
      <w:r w:rsidRPr="00863868">
        <w:rPr>
          <w:sz w:val="24"/>
        </w:rPr>
        <w:t xml:space="preserve"> para que verifiquen lo que se está recibiendo.</w:t>
      </w:r>
    </w:p>
    <w:p w14:paraId="389A1D27" w14:textId="77777777" w:rsidR="000554A1" w:rsidRPr="00C41A0A" w:rsidRDefault="000554A1" w:rsidP="00C41A0A">
      <w:pPr>
        <w:pStyle w:val="Prrafodelista"/>
        <w:numPr>
          <w:ilvl w:val="0"/>
          <w:numId w:val="8"/>
        </w:numPr>
        <w:spacing w:after="240"/>
        <w:rPr>
          <w:sz w:val="24"/>
        </w:rPr>
      </w:pPr>
      <w:r w:rsidRPr="00C41A0A">
        <w:rPr>
          <w:b/>
          <w:sz w:val="24"/>
        </w:rPr>
        <w:t>Registrar facturas de compra de mercancía en el sistema</w:t>
      </w:r>
      <w:r w:rsidR="008F31C0">
        <w:rPr>
          <w:sz w:val="24"/>
        </w:rPr>
        <w:t>: L</w:t>
      </w:r>
      <w:r w:rsidRPr="000554A1">
        <w:rPr>
          <w:sz w:val="24"/>
        </w:rPr>
        <w:t>uego de chequeada la mercancía, se debe introducir la factura en el sistema para que el sto</w:t>
      </w:r>
      <w:r w:rsidR="00C41A0A">
        <w:rPr>
          <w:sz w:val="24"/>
        </w:rPr>
        <w:t>ck</w:t>
      </w:r>
      <w:r w:rsidR="008F31C0">
        <w:rPr>
          <w:sz w:val="24"/>
        </w:rPr>
        <w:t xml:space="preserve"> de la misma se incremente, ingresando</w:t>
      </w:r>
      <w:r w:rsidR="00863868">
        <w:rPr>
          <w:sz w:val="24"/>
        </w:rPr>
        <w:t xml:space="preserve"> igualmente</w:t>
      </w:r>
      <w:r w:rsidR="008F31C0">
        <w:rPr>
          <w:sz w:val="24"/>
        </w:rPr>
        <w:t xml:space="preserve"> todos los costos asociados a la importación de la mercancía.</w:t>
      </w:r>
      <w:r w:rsidR="00863868">
        <w:rPr>
          <w:sz w:val="24"/>
        </w:rPr>
        <w:t xml:space="preserve"> </w:t>
      </w:r>
    </w:p>
    <w:p w14:paraId="0B5D34A4" w14:textId="77777777" w:rsidR="000554A1" w:rsidRDefault="003221C3" w:rsidP="000554A1">
      <w:pPr>
        <w:pStyle w:val="Prrafodelista"/>
        <w:numPr>
          <w:ilvl w:val="0"/>
          <w:numId w:val="8"/>
        </w:numPr>
        <w:spacing w:after="240"/>
        <w:rPr>
          <w:sz w:val="24"/>
        </w:rPr>
      </w:pPr>
      <w:r>
        <w:rPr>
          <w:b/>
          <w:sz w:val="24"/>
        </w:rPr>
        <w:t>Informar proveedores</w:t>
      </w:r>
      <w:r w:rsidR="00910557">
        <w:rPr>
          <w:sz w:val="24"/>
        </w:rPr>
        <w:t>: S</w:t>
      </w:r>
      <w:r w:rsidR="000554A1" w:rsidRPr="000554A1">
        <w:rPr>
          <w:sz w:val="24"/>
        </w:rPr>
        <w:t xml:space="preserve">e </w:t>
      </w:r>
      <w:r w:rsidR="00910557">
        <w:rPr>
          <w:sz w:val="24"/>
        </w:rPr>
        <w:t>establece</w:t>
      </w:r>
      <w:r w:rsidR="000554A1" w:rsidRPr="000554A1">
        <w:rPr>
          <w:sz w:val="24"/>
        </w:rPr>
        <w:t xml:space="preserve"> conexión directa con el proveedor, con la finalidad de informa</w:t>
      </w:r>
      <w:r w:rsidR="00910557">
        <w:rPr>
          <w:sz w:val="24"/>
        </w:rPr>
        <w:t>rles sobre</w:t>
      </w:r>
      <w:r w:rsidR="000554A1" w:rsidRPr="000554A1">
        <w:rPr>
          <w:sz w:val="24"/>
        </w:rPr>
        <w:t xml:space="preserve"> pago de facturas, errores de despacho o facturación, solicitud de lista de precios, </w:t>
      </w:r>
      <w:r>
        <w:rPr>
          <w:sz w:val="24"/>
        </w:rPr>
        <w:t>devoluciones, etc</w:t>
      </w:r>
      <w:r w:rsidR="000554A1" w:rsidRPr="000554A1">
        <w:rPr>
          <w:sz w:val="24"/>
        </w:rPr>
        <w:t>.</w:t>
      </w:r>
    </w:p>
    <w:p w14:paraId="11B93865" w14:textId="77777777" w:rsidR="005F5ED9" w:rsidRPr="000554A1" w:rsidRDefault="005F5ED9" w:rsidP="000554A1">
      <w:pPr>
        <w:pStyle w:val="Prrafodelista"/>
        <w:numPr>
          <w:ilvl w:val="0"/>
          <w:numId w:val="8"/>
        </w:numPr>
        <w:spacing w:after="240"/>
        <w:rPr>
          <w:sz w:val="24"/>
        </w:rPr>
      </w:pPr>
      <w:r>
        <w:rPr>
          <w:b/>
          <w:sz w:val="24"/>
        </w:rPr>
        <w:t>Realizar estudios de mercado</w:t>
      </w:r>
      <w:r w:rsidRPr="005F5ED9">
        <w:rPr>
          <w:sz w:val="24"/>
        </w:rPr>
        <w:t>:</w:t>
      </w:r>
      <w:r>
        <w:rPr>
          <w:sz w:val="24"/>
        </w:rPr>
        <w:t xml:space="preserve"> </w:t>
      </w:r>
      <w:r w:rsidR="001431A6">
        <w:rPr>
          <w:sz w:val="24"/>
        </w:rPr>
        <w:t>El jefe de compras</w:t>
      </w:r>
      <w:r>
        <w:rPr>
          <w:sz w:val="24"/>
        </w:rPr>
        <w:t xml:space="preserve"> con mecánicos y distribuidores para conocer los productos más solicitados en el mercado y solic</w:t>
      </w:r>
      <w:r w:rsidR="003227A7">
        <w:rPr>
          <w:sz w:val="24"/>
        </w:rPr>
        <w:t>itar al fabricante una dotación de productos proporcional a la demanda</w:t>
      </w:r>
      <w:r>
        <w:rPr>
          <w:sz w:val="24"/>
        </w:rPr>
        <w:t xml:space="preserve">. </w:t>
      </w:r>
    </w:p>
    <w:p w14:paraId="09B532BE" w14:textId="77777777" w:rsidR="0082561E" w:rsidRDefault="0082561E" w:rsidP="00016004">
      <w:pPr>
        <w:spacing w:after="240"/>
        <w:rPr>
          <w:b/>
          <w:i/>
          <w:sz w:val="24"/>
        </w:rPr>
      </w:pPr>
    </w:p>
    <w:p w14:paraId="07685168" w14:textId="77777777" w:rsidR="005476CB" w:rsidRDefault="005476CB" w:rsidP="00016004">
      <w:pPr>
        <w:spacing w:after="240"/>
        <w:rPr>
          <w:b/>
          <w:i/>
          <w:sz w:val="24"/>
        </w:rPr>
      </w:pPr>
    </w:p>
    <w:p w14:paraId="4807C6F7" w14:textId="77777777" w:rsidR="005476CB" w:rsidRDefault="005476CB" w:rsidP="00016004">
      <w:pPr>
        <w:spacing w:after="240"/>
        <w:rPr>
          <w:b/>
          <w:i/>
          <w:sz w:val="24"/>
        </w:rPr>
      </w:pPr>
    </w:p>
    <w:p w14:paraId="6D68D6CE" w14:textId="77777777" w:rsidR="00016004" w:rsidRDefault="00016004" w:rsidP="00016004">
      <w:pPr>
        <w:spacing w:after="240"/>
        <w:rPr>
          <w:b/>
          <w:i/>
          <w:sz w:val="24"/>
        </w:rPr>
      </w:pPr>
      <w:r w:rsidRPr="00016004">
        <w:rPr>
          <w:b/>
          <w:i/>
          <w:sz w:val="24"/>
        </w:rPr>
        <w:lastRenderedPageBreak/>
        <w:t>Salidas:</w:t>
      </w:r>
    </w:p>
    <w:p w14:paraId="6A059E4F" w14:textId="77777777" w:rsidR="0082561E" w:rsidRPr="0082561E" w:rsidRDefault="0082561E" w:rsidP="00016004">
      <w:pPr>
        <w:spacing w:after="240"/>
        <w:rPr>
          <w:i/>
          <w:sz w:val="24"/>
        </w:rPr>
      </w:pPr>
      <w:r>
        <w:rPr>
          <w:i/>
          <w:sz w:val="24"/>
        </w:rPr>
        <w:t>Información:</w:t>
      </w:r>
    </w:p>
    <w:p w14:paraId="7497381A" w14:textId="77777777" w:rsidR="00016004" w:rsidRDefault="003D177C" w:rsidP="00462EB2">
      <w:pPr>
        <w:pStyle w:val="Prrafodelista"/>
        <w:numPr>
          <w:ilvl w:val="0"/>
          <w:numId w:val="18"/>
        </w:numPr>
        <w:spacing w:after="240"/>
        <w:rPr>
          <w:sz w:val="24"/>
        </w:rPr>
      </w:pPr>
      <w:r>
        <w:rPr>
          <w:sz w:val="24"/>
        </w:rPr>
        <w:t>Orden de compra</w:t>
      </w:r>
    </w:p>
    <w:p w14:paraId="685043DD" w14:textId="77777777" w:rsidR="00C41A0A" w:rsidRDefault="00C41A0A" w:rsidP="00462EB2">
      <w:pPr>
        <w:pStyle w:val="Prrafodelista"/>
        <w:numPr>
          <w:ilvl w:val="0"/>
          <w:numId w:val="18"/>
        </w:numPr>
        <w:spacing w:after="240"/>
        <w:rPr>
          <w:sz w:val="24"/>
        </w:rPr>
      </w:pPr>
      <w:r>
        <w:rPr>
          <w:sz w:val="24"/>
        </w:rPr>
        <w:t>Formato mercancía recién llegada</w:t>
      </w:r>
    </w:p>
    <w:p w14:paraId="6A487064" w14:textId="77777777" w:rsidR="003221C3" w:rsidRDefault="003221C3" w:rsidP="00462EB2">
      <w:pPr>
        <w:pStyle w:val="Prrafodelista"/>
        <w:numPr>
          <w:ilvl w:val="0"/>
          <w:numId w:val="18"/>
        </w:numPr>
        <w:spacing w:after="240"/>
        <w:rPr>
          <w:sz w:val="24"/>
        </w:rPr>
      </w:pPr>
      <w:r>
        <w:rPr>
          <w:sz w:val="24"/>
        </w:rPr>
        <w:t>Pago de factura</w:t>
      </w:r>
    </w:p>
    <w:p w14:paraId="780C96E0" w14:textId="77777777" w:rsidR="003221C3" w:rsidRDefault="003221C3" w:rsidP="00462EB2">
      <w:pPr>
        <w:pStyle w:val="Prrafodelista"/>
        <w:numPr>
          <w:ilvl w:val="0"/>
          <w:numId w:val="18"/>
        </w:numPr>
        <w:spacing w:after="240"/>
        <w:rPr>
          <w:sz w:val="24"/>
        </w:rPr>
      </w:pPr>
      <w:r>
        <w:rPr>
          <w:sz w:val="24"/>
        </w:rPr>
        <w:t>Nota de error</w:t>
      </w:r>
    </w:p>
    <w:p w14:paraId="1604F475" w14:textId="77777777" w:rsidR="003221C3" w:rsidRDefault="007323E0" w:rsidP="00462EB2">
      <w:pPr>
        <w:pStyle w:val="Prrafodelista"/>
        <w:numPr>
          <w:ilvl w:val="0"/>
          <w:numId w:val="18"/>
        </w:numPr>
        <w:spacing w:after="240"/>
        <w:rPr>
          <w:sz w:val="24"/>
        </w:rPr>
      </w:pPr>
      <w:r>
        <w:rPr>
          <w:sz w:val="24"/>
        </w:rPr>
        <w:t>Solicitud lista de precios</w:t>
      </w:r>
    </w:p>
    <w:p w14:paraId="5722E154" w14:textId="77777777" w:rsidR="007323E0" w:rsidRDefault="007323E0" w:rsidP="00462EB2">
      <w:pPr>
        <w:pStyle w:val="Prrafodelista"/>
        <w:numPr>
          <w:ilvl w:val="0"/>
          <w:numId w:val="18"/>
        </w:numPr>
        <w:spacing w:after="240"/>
        <w:rPr>
          <w:sz w:val="24"/>
        </w:rPr>
      </w:pPr>
      <w:r>
        <w:rPr>
          <w:sz w:val="24"/>
        </w:rPr>
        <w:t>Solicitud de devolución</w:t>
      </w:r>
    </w:p>
    <w:p w14:paraId="702B2F86" w14:textId="77777777" w:rsidR="00C41A0A" w:rsidRDefault="00C41A0A" w:rsidP="00462EB2">
      <w:pPr>
        <w:pStyle w:val="Prrafodelista"/>
        <w:numPr>
          <w:ilvl w:val="0"/>
          <w:numId w:val="18"/>
        </w:numPr>
        <w:spacing w:after="240"/>
        <w:rPr>
          <w:sz w:val="24"/>
        </w:rPr>
      </w:pPr>
      <w:r>
        <w:rPr>
          <w:sz w:val="24"/>
        </w:rPr>
        <w:t>Control de inventario</w:t>
      </w:r>
    </w:p>
    <w:p w14:paraId="43CB29FB" w14:textId="77777777" w:rsidR="0082561E" w:rsidRPr="0082561E" w:rsidRDefault="0082561E" w:rsidP="0082561E">
      <w:pPr>
        <w:spacing w:after="240"/>
        <w:rPr>
          <w:i/>
          <w:sz w:val="24"/>
        </w:rPr>
      </w:pPr>
      <w:r>
        <w:rPr>
          <w:i/>
          <w:sz w:val="24"/>
        </w:rPr>
        <w:t>Físicas:</w:t>
      </w:r>
    </w:p>
    <w:p w14:paraId="6416573A" w14:textId="77777777" w:rsidR="00203DA0" w:rsidRPr="0082561E" w:rsidRDefault="00203DA0" w:rsidP="00462EB2">
      <w:pPr>
        <w:pStyle w:val="Prrafodelista"/>
        <w:numPr>
          <w:ilvl w:val="0"/>
          <w:numId w:val="18"/>
        </w:numPr>
        <w:spacing w:after="240"/>
        <w:rPr>
          <w:sz w:val="24"/>
        </w:rPr>
      </w:pPr>
      <w:r w:rsidRPr="0082561E">
        <w:rPr>
          <w:sz w:val="24"/>
        </w:rPr>
        <w:t>Mercancía</w:t>
      </w:r>
    </w:p>
    <w:p w14:paraId="481D2C21" w14:textId="77777777" w:rsidR="0037768C" w:rsidRPr="006D4FEC" w:rsidRDefault="0037768C" w:rsidP="0037768C">
      <w:pPr>
        <w:spacing w:after="240"/>
        <w:rPr>
          <w:b/>
          <w:i/>
          <w:sz w:val="24"/>
          <w:u w:val="single"/>
        </w:rPr>
      </w:pPr>
      <w:r w:rsidRPr="006D4FEC">
        <w:rPr>
          <w:b/>
          <w:i/>
          <w:sz w:val="24"/>
          <w:u w:val="single"/>
        </w:rPr>
        <w:t>Despacho</w:t>
      </w:r>
    </w:p>
    <w:p w14:paraId="2232C296" w14:textId="77777777" w:rsidR="004C31FC" w:rsidRPr="004C31FC" w:rsidRDefault="004C31FC" w:rsidP="0037768C">
      <w:pPr>
        <w:spacing w:after="240"/>
        <w:rPr>
          <w:sz w:val="24"/>
        </w:rPr>
      </w:pPr>
      <w:r>
        <w:rPr>
          <w:b/>
          <w:i/>
          <w:sz w:val="24"/>
        </w:rPr>
        <w:t>Objetivo:</w:t>
      </w:r>
      <w:r>
        <w:rPr>
          <w:sz w:val="24"/>
        </w:rPr>
        <w:t xml:space="preserve"> </w:t>
      </w:r>
      <w:r w:rsidRPr="004C31FC">
        <w:rPr>
          <w:sz w:val="24"/>
        </w:rPr>
        <w:t>Prepa</w:t>
      </w:r>
      <w:r>
        <w:rPr>
          <w:sz w:val="24"/>
        </w:rPr>
        <w:t>rar los pedidos para su entrega al cliente a través de las empresas de envío.</w:t>
      </w:r>
    </w:p>
    <w:p w14:paraId="105FAABE" w14:textId="77777777" w:rsidR="0037768C" w:rsidRDefault="0037768C" w:rsidP="0037768C">
      <w:pPr>
        <w:spacing w:after="240"/>
        <w:rPr>
          <w:b/>
          <w:i/>
          <w:sz w:val="24"/>
        </w:rPr>
      </w:pPr>
      <w:r w:rsidRPr="004C31FC">
        <w:rPr>
          <w:b/>
          <w:i/>
          <w:sz w:val="24"/>
        </w:rPr>
        <w:t>Entradas:</w:t>
      </w:r>
    </w:p>
    <w:p w14:paraId="412601FB" w14:textId="77777777" w:rsidR="00203DA0" w:rsidRDefault="00203DA0" w:rsidP="00462EB2">
      <w:pPr>
        <w:pStyle w:val="Prrafodelista"/>
        <w:numPr>
          <w:ilvl w:val="0"/>
          <w:numId w:val="19"/>
        </w:numPr>
        <w:spacing w:after="240"/>
        <w:rPr>
          <w:sz w:val="24"/>
        </w:rPr>
      </w:pPr>
      <w:r>
        <w:rPr>
          <w:sz w:val="24"/>
        </w:rPr>
        <w:t xml:space="preserve">Factura de </w:t>
      </w:r>
      <w:r w:rsidR="00910557">
        <w:rPr>
          <w:sz w:val="24"/>
        </w:rPr>
        <w:t>venta</w:t>
      </w:r>
    </w:p>
    <w:p w14:paraId="6A26D48B" w14:textId="77777777" w:rsidR="00203DA0" w:rsidRDefault="00D80B24" w:rsidP="00462EB2">
      <w:pPr>
        <w:pStyle w:val="Prrafodelista"/>
        <w:numPr>
          <w:ilvl w:val="0"/>
          <w:numId w:val="19"/>
        </w:numPr>
        <w:spacing w:after="240"/>
        <w:rPr>
          <w:sz w:val="24"/>
        </w:rPr>
      </w:pPr>
      <w:r>
        <w:rPr>
          <w:sz w:val="24"/>
        </w:rPr>
        <w:t>Relación de pedidos</w:t>
      </w:r>
    </w:p>
    <w:p w14:paraId="6EB4DAF2" w14:textId="77777777" w:rsidR="0082561E" w:rsidRPr="0082561E" w:rsidRDefault="0082561E" w:rsidP="0082561E">
      <w:pPr>
        <w:spacing w:after="240"/>
        <w:rPr>
          <w:i/>
          <w:sz w:val="24"/>
        </w:rPr>
      </w:pPr>
      <w:r>
        <w:rPr>
          <w:i/>
          <w:sz w:val="24"/>
        </w:rPr>
        <w:t>Físicas</w:t>
      </w:r>
    </w:p>
    <w:p w14:paraId="2B4058D2" w14:textId="77777777" w:rsidR="00203DA0" w:rsidRPr="0082561E" w:rsidRDefault="001431A6" w:rsidP="00462EB2">
      <w:pPr>
        <w:pStyle w:val="Prrafodelista"/>
        <w:numPr>
          <w:ilvl w:val="0"/>
          <w:numId w:val="19"/>
        </w:numPr>
        <w:spacing w:after="240"/>
        <w:rPr>
          <w:sz w:val="24"/>
        </w:rPr>
      </w:pPr>
      <w:r w:rsidRPr="0082561E">
        <w:rPr>
          <w:sz w:val="24"/>
        </w:rPr>
        <w:t>Mercancía/Pedido</w:t>
      </w:r>
    </w:p>
    <w:p w14:paraId="5E9C4123" w14:textId="77777777" w:rsidR="00863868" w:rsidRPr="00863868" w:rsidRDefault="0037768C" w:rsidP="00863868">
      <w:pPr>
        <w:spacing w:after="240"/>
        <w:rPr>
          <w:b/>
          <w:i/>
          <w:sz w:val="24"/>
        </w:rPr>
      </w:pPr>
      <w:r w:rsidRPr="004C31FC">
        <w:rPr>
          <w:b/>
          <w:i/>
          <w:sz w:val="24"/>
        </w:rPr>
        <w:t>Procesos:</w:t>
      </w:r>
    </w:p>
    <w:p w14:paraId="2B7BB52E" w14:textId="77777777" w:rsidR="000554A1" w:rsidRPr="000554A1" w:rsidRDefault="00B04ED9" w:rsidP="000554A1">
      <w:pPr>
        <w:pStyle w:val="Prrafodelista"/>
        <w:numPr>
          <w:ilvl w:val="0"/>
          <w:numId w:val="9"/>
        </w:numPr>
        <w:spacing w:after="240"/>
        <w:rPr>
          <w:sz w:val="24"/>
        </w:rPr>
      </w:pPr>
      <w:r>
        <w:rPr>
          <w:b/>
          <w:sz w:val="24"/>
        </w:rPr>
        <w:t>Verificar los envíos</w:t>
      </w:r>
      <w:r w:rsidR="000554A1" w:rsidRPr="00203DA0">
        <w:rPr>
          <w:b/>
          <w:sz w:val="24"/>
        </w:rPr>
        <w:t xml:space="preserve"> del día mediante los pedidos y facturas</w:t>
      </w:r>
      <w:r w:rsidR="000554A1" w:rsidRPr="000554A1">
        <w:rPr>
          <w:sz w:val="24"/>
        </w:rPr>
        <w:t xml:space="preserve">: </w:t>
      </w:r>
      <w:r w:rsidR="00D80B24">
        <w:rPr>
          <w:sz w:val="24"/>
        </w:rPr>
        <w:t>E</w:t>
      </w:r>
      <w:r w:rsidR="000554A1" w:rsidRPr="000554A1">
        <w:rPr>
          <w:sz w:val="24"/>
        </w:rPr>
        <w:t xml:space="preserve">l </w:t>
      </w:r>
      <w:r w:rsidR="000554A1" w:rsidRPr="00210B68">
        <w:rPr>
          <w:sz w:val="24"/>
        </w:rPr>
        <w:t>departamento de pedidos y facturación</w:t>
      </w:r>
      <w:r w:rsidR="000554A1" w:rsidRPr="000554A1">
        <w:rPr>
          <w:sz w:val="24"/>
        </w:rPr>
        <w:t xml:space="preserve"> remite las facturas y pedidos de ventas al departamento de despacho</w:t>
      </w:r>
      <w:r w:rsidR="00210B68">
        <w:rPr>
          <w:sz w:val="24"/>
        </w:rPr>
        <w:t xml:space="preserve"> para garantizar que todo se haya procesado correctamente</w:t>
      </w:r>
      <w:r w:rsidR="000554A1" w:rsidRPr="000554A1">
        <w:rPr>
          <w:sz w:val="24"/>
        </w:rPr>
        <w:t xml:space="preserve">. </w:t>
      </w:r>
    </w:p>
    <w:p w14:paraId="43E27AE8" w14:textId="77777777" w:rsidR="000554A1" w:rsidRPr="000554A1" w:rsidRDefault="00203DA0" w:rsidP="000554A1">
      <w:pPr>
        <w:pStyle w:val="Prrafodelista"/>
        <w:numPr>
          <w:ilvl w:val="0"/>
          <w:numId w:val="9"/>
        </w:numPr>
        <w:spacing w:after="240"/>
        <w:rPr>
          <w:sz w:val="24"/>
        </w:rPr>
      </w:pPr>
      <w:r>
        <w:rPr>
          <w:b/>
          <w:sz w:val="24"/>
        </w:rPr>
        <w:t>Preparar los sobres de envío</w:t>
      </w:r>
      <w:r w:rsidR="000554A1" w:rsidRPr="00203DA0">
        <w:rPr>
          <w:b/>
          <w:sz w:val="24"/>
        </w:rPr>
        <w:t>:</w:t>
      </w:r>
      <w:r w:rsidR="000554A1" w:rsidRPr="000554A1">
        <w:rPr>
          <w:sz w:val="24"/>
        </w:rPr>
        <w:t xml:space="preserve"> </w:t>
      </w:r>
      <w:r w:rsidR="00210B68">
        <w:rPr>
          <w:sz w:val="24"/>
        </w:rPr>
        <w:t>Se hace una copia de la factura de ventas</w:t>
      </w:r>
      <w:r w:rsidR="000554A1" w:rsidRPr="000554A1">
        <w:rPr>
          <w:sz w:val="24"/>
        </w:rPr>
        <w:t xml:space="preserve"> con la mercancía para el cliente, se coloca en un sobre blanco y se identifica con los datos del </w:t>
      </w:r>
      <w:r w:rsidR="00210B68">
        <w:rPr>
          <w:sz w:val="24"/>
        </w:rPr>
        <w:t>cliente para ser enviados junto con el pedido</w:t>
      </w:r>
      <w:r w:rsidR="000554A1" w:rsidRPr="000554A1">
        <w:rPr>
          <w:sz w:val="24"/>
        </w:rPr>
        <w:t>.</w:t>
      </w:r>
    </w:p>
    <w:p w14:paraId="6291DDE9" w14:textId="77777777" w:rsidR="000554A1" w:rsidRPr="000554A1" w:rsidRDefault="000554A1" w:rsidP="000554A1">
      <w:pPr>
        <w:pStyle w:val="Prrafodelista"/>
        <w:numPr>
          <w:ilvl w:val="0"/>
          <w:numId w:val="9"/>
        </w:numPr>
        <w:spacing w:after="240"/>
        <w:rPr>
          <w:sz w:val="24"/>
        </w:rPr>
      </w:pPr>
      <w:r w:rsidRPr="00203DA0">
        <w:rPr>
          <w:b/>
          <w:sz w:val="24"/>
        </w:rPr>
        <w:t>Realizar la guía de despacho</w:t>
      </w:r>
      <w:r w:rsidR="00210B68">
        <w:rPr>
          <w:sz w:val="24"/>
        </w:rPr>
        <w:t>: Consiste en un resumen de</w:t>
      </w:r>
      <w:r w:rsidRPr="000554A1">
        <w:rPr>
          <w:sz w:val="24"/>
        </w:rPr>
        <w:t xml:space="preserve"> los </w:t>
      </w:r>
      <w:r w:rsidR="005205B2">
        <w:rPr>
          <w:sz w:val="24"/>
        </w:rPr>
        <w:t>c</w:t>
      </w:r>
      <w:r w:rsidRPr="000554A1">
        <w:rPr>
          <w:sz w:val="24"/>
        </w:rPr>
        <w:t>s de mercancía que se enviara por transporte. Se coloca</w:t>
      </w:r>
      <w:r w:rsidR="00210B68">
        <w:rPr>
          <w:sz w:val="24"/>
        </w:rPr>
        <w:t>n</w:t>
      </w:r>
      <w:r w:rsidRPr="000554A1">
        <w:rPr>
          <w:sz w:val="24"/>
        </w:rPr>
        <w:t xml:space="preserve"> los datos de la empresa de trasporte, los datos del cliente y su factura. </w:t>
      </w:r>
    </w:p>
    <w:p w14:paraId="10FB265D" w14:textId="77777777" w:rsidR="00863868" w:rsidRPr="0082561E" w:rsidRDefault="00210B68" w:rsidP="00863868">
      <w:pPr>
        <w:pStyle w:val="Prrafodelista"/>
        <w:numPr>
          <w:ilvl w:val="0"/>
          <w:numId w:val="9"/>
        </w:numPr>
        <w:spacing w:after="240"/>
        <w:rPr>
          <w:sz w:val="24"/>
        </w:rPr>
      </w:pPr>
      <w:r>
        <w:rPr>
          <w:b/>
          <w:sz w:val="24"/>
        </w:rPr>
        <w:lastRenderedPageBreak/>
        <w:t>Monitoreo</w:t>
      </w:r>
      <w:r w:rsidR="000554A1" w:rsidRPr="00972756">
        <w:rPr>
          <w:b/>
          <w:sz w:val="24"/>
        </w:rPr>
        <w:t xml:space="preserve"> de mercancía con la empresa de transporte</w:t>
      </w:r>
      <w:r>
        <w:rPr>
          <w:sz w:val="24"/>
        </w:rPr>
        <w:t>: E</w:t>
      </w:r>
      <w:r w:rsidR="000554A1" w:rsidRPr="000554A1">
        <w:rPr>
          <w:sz w:val="24"/>
        </w:rPr>
        <w:t>nviada la mercancía se debe monitorear la recepción de la misma con la finalidad que llegue al cliente y no haya ningún tipo de retrasos.</w:t>
      </w:r>
      <w:r>
        <w:rPr>
          <w:sz w:val="24"/>
        </w:rPr>
        <w:t xml:space="preserve"> Una vez verificada la entrega, se inicia el plazo del crédito de la venta.</w:t>
      </w:r>
    </w:p>
    <w:p w14:paraId="0DFB74C9" w14:textId="77777777" w:rsidR="0082561E" w:rsidRDefault="0037768C" w:rsidP="0037768C">
      <w:pPr>
        <w:spacing w:after="240"/>
        <w:rPr>
          <w:b/>
          <w:i/>
          <w:sz w:val="24"/>
        </w:rPr>
      </w:pPr>
      <w:r w:rsidRPr="004C31FC">
        <w:rPr>
          <w:b/>
          <w:i/>
          <w:sz w:val="24"/>
        </w:rPr>
        <w:t>Salidas:</w:t>
      </w:r>
    </w:p>
    <w:p w14:paraId="02BC02F0" w14:textId="77777777" w:rsidR="0082561E" w:rsidRPr="0082561E" w:rsidRDefault="0082561E" w:rsidP="0037768C">
      <w:pPr>
        <w:spacing w:after="240"/>
        <w:rPr>
          <w:i/>
          <w:sz w:val="24"/>
        </w:rPr>
      </w:pPr>
      <w:r>
        <w:rPr>
          <w:i/>
          <w:sz w:val="24"/>
        </w:rPr>
        <w:t>Información</w:t>
      </w:r>
    </w:p>
    <w:p w14:paraId="01C96258" w14:textId="77777777" w:rsidR="0037768C" w:rsidRPr="00972756" w:rsidRDefault="00210B68" w:rsidP="00462EB2">
      <w:pPr>
        <w:pStyle w:val="Prrafodelista"/>
        <w:numPr>
          <w:ilvl w:val="0"/>
          <w:numId w:val="20"/>
        </w:numPr>
        <w:spacing w:after="240"/>
        <w:rPr>
          <w:b/>
          <w:sz w:val="24"/>
          <w:u w:val="single"/>
        </w:rPr>
      </w:pPr>
      <w:r>
        <w:rPr>
          <w:sz w:val="24"/>
        </w:rPr>
        <w:t>Sobre de envío (factura de venta)</w:t>
      </w:r>
      <w:r w:rsidR="00972756">
        <w:rPr>
          <w:sz w:val="24"/>
        </w:rPr>
        <w:t>.</w:t>
      </w:r>
    </w:p>
    <w:p w14:paraId="25CE8371" w14:textId="77777777" w:rsidR="00972756" w:rsidRPr="0082561E" w:rsidRDefault="00972756" w:rsidP="00462EB2">
      <w:pPr>
        <w:pStyle w:val="Prrafodelista"/>
        <w:numPr>
          <w:ilvl w:val="0"/>
          <w:numId w:val="20"/>
        </w:numPr>
        <w:spacing w:after="240"/>
        <w:rPr>
          <w:b/>
          <w:sz w:val="24"/>
          <w:u w:val="single"/>
        </w:rPr>
      </w:pPr>
      <w:r>
        <w:rPr>
          <w:sz w:val="24"/>
        </w:rPr>
        <w:t>Guía de despacho</w:t>
      </w:r>
    </w:p>
    <w:p w14:paraId="7E955CBC" w14:textId="77777777" w:rsidR="0082561E" w:rsidRPr="0082561E" w:rsidRDefault="0082561E" w:rsidP="0082561E">
      <w:pPr>
        <w:spacing w:after="240"/>
        <w:rPr>
          <w:i/>
          <w:sz w:val="24"/>
        </w:rPr>
      </w:pPr>
      <w:r>
        <w:rPr>
          <w:i/>
          <w:sz w:val="24"/>
        </w:rPr>
        <w:t>Físicas</w:t>
      </w:r>
    </w:p>
    <w:p w14:paraId="431396ED" w14:textId="77777777" w:rsidR="00972756" w:rsidRPr="0082561E" w:rsidRDefault="00972756" w:rsidP="00462EB2">
      <w:pPr>
        <w:pStyle w:val="Prrafodelista"/>
        <w:numPr>
          <w:ilvl w:val="0"/>
          <w:numId w:val="20"/>
        </w:numPr>
        <w:spacing w:after="240"/>
        <w:rPr>
          <w:b/>
          <w:sz w:val="24"/>
          <w:u w:val="single"/>
        </w:rPr>
      </w:pPr>
      <w:r w:rsidRPr="0082561E">
        <w:rPr>
          <w:sz w:val="24"/>
        </w:rPr>
        <w:t>Mercancía/Pedido</w:t>
      </w:r>
    </w:p>
    <w:p w14:paraId="6191DB09" w14:textId="77777777" w:rsidR="0037768C" w:rsidRPr="005F5ED9" w:rsidRDefault="0037768C" w:rsidP="0037768C">
      <w:pPr>
        <w:spacing w:after="240"/>
        <w:rPr>
          <w:b/>
          <w:i/>
          <w:sz w:val="24"/>
          <w:u w:val="single"/>
        </w:rPr>
      </w:pPr>
      <w:r w:rsidRPr="005F5ED9">
        <w:rPr>
          <w:b/>
          <w:i/>
          <w:sz w:val="24"/>
          <w:u w:val="single"/>
        </w:rPr>
        <w:t>Almacén</w:t>
      </w:r>
    </w:p>
    <w:p w14:paraId="338CD96A" w14:textId="77777777" w:rsidR="004C31FC" w:rsidRPr="004C31FC" w:rsidRDefault="004C31FC" w:rsidP="0037768C">
      <w:pPr>
        <w:spacing w:after="240"/>
        <w:rPr>
          <w:sz w:val="24"/>
        </w:rPr>
      </w:pPr>
      <w:r>
        <w:rPr>
          <w:b/>
          <w:i/>
          <w:sz w:val="24"/>
        </w:rPr>
        <w:t>Objetivo:</w:t>
      </w:r>
      <w:r>
        <w:rPr>
          <w:sz w:val="24"/>
        </w:rPr>
        <w:t xml:space="preserve"> </w:t>
      </w:r>
      <w:r w:rsidRPr="004C31FC">
        <w:rPr>
          <w:sz w:val="24"/>
        </w:rPr>
        <w:t>Controlar la entrada y salida de mercancía del almacén de la forma más precisa, transparente y eficiente posible</w:t>
      </w:r>
      <w:r w:rsidR="00863868">
        <w:rPr>
          <w:sz w:val="24"/>
        </w:rPr>
        <w:t>.</w:t>
      </w:r>
    </w:p>
    <w:p w14:paraId="3D7D75A0" w14:textId="77777777" w:rsidR="0037768C" w:rsidRDefault="0037768C" w:rsidP="0037768C">
      <w:pPr>
        <w:spacing w:after="240"/>
        <w:rPr>
          <w:b/>
          <w:i/>
          <w:sz w:val="24"/>
        </w:rPr>
      </w:pPr>
      <w:r w:rsidRPr="004C31FC">
        <w:rPr>
          <w:b/>
          <w:i/>
          <w:sz w:val="24"/>
        </w:rPr>
        <w:t>Entradas:</w:t>
      </w:r>
    </w:p>
    <w:p w14:paraId="111644DC" w14:textId="77777777" w:rsidR="0082561E" w:rsidRPr="0082561E" w:rsidRDefault="0082561E" w:rsidP="0037768C">
      <w:pPr>
        <w:spacing w:after="240"/>
        <w:rPr>
          <w:i/>
          <w:sz w:val="24"/>
        </w:rPr>
      </w:pPr>
      <w:r>
        <w:rPr>
          <w:i/>
          <w:sz w:val="24"/>
        </w:rPr>
        <w:t>Información</w:t>
      </w:r>
    </w:p>
    <w:p w14:paraId="1E5C5536" w14:textId="77777777" w:rsidR="006F5404" w:rsidRPr="00210B68" w:rsidRDefault="006F5404" w:rsidP="00462EB2">
      <w:pPr>
        <w:pStyle w:val="Prrafodelista"/>
        <w:numPr>
          <w:ilvl w:val="0"/>
          <w:numId w:val="21"/>
        </w:numPr>
        <w:spacing w:after="240"/>
        <w:rPr>
          <w:i/>
          <w:sz w:val="24"/>
        </w:rPr>
      </w:pPr>
      <w:r w:rsidRPr="00210B68">
        <w:rPr>
          <w:i/>
          <w:sz w:val="24"/>
        </w:rPr>
        <w:t>Formato de control de inventario</w:t>
      </w:r>
    </w:p>
    <w:p w14:paraId="573DAF50" w14:textId="77777777" w:rsidR="00910557" w:rsidRPr="00210B68" w:rsidRDefault="00910557" w:rsidP="00462EB2">
      <w:pPr>
        <w:pStyle w:val="Prrafodelista"/>
        <w:numPr>
          <w:ilvl w:val="0"/>
          <w:numId w:val="21"/>
        </w:numPr>
        <w:spacing w:after="240"/>
        <w:rPr>
          <w:i/>
          <w:sz w:val="24"/>
        </w:rPr>
      </w:pPr>
      <w:r w:rsidRPr="00210B68">
        <w:rPr>
          <w:sz w:val="24"/>
        </w:rPr>
        <w:t>Formato de mercancía recién llegada</w:t>
      </w:r>
    </w:p>
    <w:p w14:paraId="747B80D4" w14:textId="77777777" w:rsidR="0032171F" w:rsidRPr="0082561E" w:rsidRDefault="0032171F" w:rsidP="00462EB2">
      <w:pPr>
        <w:pStyle w:val="Prrafodelista"/>
        <w:numPr>
          <w:ilvl w:val="0"/>
          <w:numId w:val="21"/>
        </w:numPr>
        <w:spacing w:after="240"/>
        <w:rPr>
          <w:i/>
          <w:sz w:val="24"/>
        </w:rPr>
      </w:pPr>
      <w:r w:rsidRPr="00210B68">
        <w:rPr>
          <w:sz w:val="24"/>
        </w:rPr>
        <w:t>Relación de pedidos</w:t>
      </w:r>
    </w:p>
    <w:p w14:paraId="410A2D04" w14:textId="77777777" w:rsidR="0082561E" w:rsidRPr="0082561E" w:rsidRDefault="0082561E" w:rsidP="0082561E">
      <w:pPr>
        <w:spacing w:after="240"/>
        <w:rPr>
          <w:i/>
          <w:sz w:val="24"/>
        </w:rPr>
      </w:pPr>
      <w:r>
        <w:rPr>
          <w:i/>
          <w:sz w:val="24"/>
        </w:rPr>
        <w:t>Físicas:</w:t>
      </w:r>
    </w:p>
    <w:p w14:paraId="3E6DD0CA" w14:textId="77777777" w:rsidR="006F5404" w:rsidRPr="0082561E" w:rsidRDefault="006F5404" w:rsidP="00462EB2">
      <w:pPr>
        <w:pStyle w:val="Prrafodelista"/>
        <w:numPr>
          <w:ilvl w:val="0"/>
          <w:numId w:val="21"/>
        </w:numPr>
        <w:spacing w:after="240"/>
        <w:rPr>
          <w:sz w:val="24"/>
        </w:rPr>
      </w:pPr>
      <w:r w:rsidRPr="0082561E">
        <w:rPr>
          <w:sz w:val="24"/>
        </w:rPr>
        <w:t>Mercancía</w:t>
      </w:r>
    </w:p>
    <w:p w14:paraId="15EFA329" w14:textId="77777777" w:rsidR="0037768C" w:rsidRDefault="0037768C" w:rsidP="0037768C">
      <w:pPr>
        <w:spacing w:after="240"/>
        <w:rPr>
          <w:sz w:val="24"/>
        </w:rPr>
      </w:pPr>
      <w:r w:rsidRPr="004C31FC">
        <w:rPr>
          <w:b/>
          <w:i/>
          <w:sz w:val="24"/>
        </w:rPr>
        <w:t>Procesos:</w:t>
      </w:r>
    </w:p>
    <w:p w14:paraId="25532434" w14:textId="77777777" w:rsidR="0032171F" w:rsidRPr="0032171F" w:rsidRDefault="0032171F" w:rsidP="000554A1">
      <w:pPr>
        <w:pStyle w:val="Prrafodelista"/>
        <w:numPr>
          <w:ilvl w:val="0"/>
          <w:numId w:val="10"/>
        </w:numPr>
        <w:spacing w:after="240"/>
        <w:rPr>
          <w:sz w:val="24"/>
        </w:rPr>
      </w:pPr>
      <w:r>
        <w:rPr>
          <w:b/>
          <w:sz w:val="24"/>
        </w:rPr>
        <w:t>Preparar pedidos:</w:t>
      </w:r>
      <w:r>
        <w:rPr>
          <w:sz w:val="24"/>
        </w:rPr>
        <w:t xml:space="preserve"> Se recibe la relación de pedidos de ventas y se procuran los productos solicitados para satisfacer la orden. Una vez reunidos todos los artículos del pedido, se embalan los productos y se envía a ventas un reporte de pedido indicando la cantidad de artículos encontrados y listos para despachar</w:t>
      </w:r>
      <w:r w:rsidR="00F53C70">
        <w:rPr>
          <w:sz w:val="24"/>
        </w:rPr>
        <w:t xml:space="preserve"> y los que faltan</w:t>
      </w:r>
      <w:r>
        <w:rPr>
          <w:sz w:val="24"/>
        </w:rPr>
        <w:t>.</w:t>
      </w:r>
    </w:p>
    <w:p w14:paraId="01A09D3C" w14:textId="77777777" w:rsidR="000554A1" w:rsidRPr="000554A1" w:rsidRDefault="000554A1" w:rsidP="000554A1">
      <w:pPr>
        <w:pStyle w:val="Prrafodelista"/>
        <w:numPr>
          <w:ilvl w:val="0"/>
          <w:numId w:val="10"/>
        </w:numPr>
        <w:spacing w:after="240"/>
        <w:rPr>
          <w:sz w:val="24"/>
        </w:rPr>
      </w:pPr>
      <w:r w:rsidRPr="006F5404">
        <w:rPr>
          <w:b/>
          <w:sz w:val="24"/>
        </w:rPr>
        <w:t>Llevar el control de entrada y salida de mercancía</w:t>
      </w:r>
      <w:r w:rsidR="00193BD4">
        <w:rPr>
          <w:sz w:val="24"/>
        </w:rPr>
        <w:t>: A</w:t>
      </w:r>
      <w:r w:rsidRPr="000554A1">
        <w:rPr>
          <w:sz w:val="24"/>
        </w:rPr>
        <w:t xml:space="preserve"> través de un formato impreso se coloca cada producto que entra y sale del depósito con el propósito de </w:t>
      </w:r>
      <w:r w:rsidRPr="000554A1">
        <w:rPr>
          <w:sz w:val="24"/>
        </w:rPr>
        <w:lastRenderedPageBreak/>
        <w:t>evitar inconvenientes y pérdida de la misma. Se coloca el código y descripción del producto y el responsable.</w:t>
      </w:r>
    </w:p>
    <w:p w14:paraId="09BCBF12" w14:textId="77777777" w:rsidR="000554A1" w:rsidRPr="000554A1" w:rsidRDefault="00910557" w:rsidP="000554A1">
      <w:pPr>
        <w:pStyle w:val="Prrafodelista"/>
        <w:numPr>
          <w:ilvl w:val="0"/>
          <w:numId w:val="10"/>
        </w:numPr>
        <w:spacing w:after="240"/>
        <w:rPr>
          <w:sz w:val="24"/>
        </w:rPr>
      </w:pPr>
      <w:r>
        <w:rPr>
          <w:b/>
          <w:sz w:val="24"/>
        </w:rPr>
        <w:t>Chequear mercancía</w:t>
      </w:r>
      <w:r w:rsidR="000554A1" w:rsidRPr="000554A1">
        <w:rPr>
          <w:sz w:val="24"/>
        </w:rPr>
        <w:t xml:space="preserve">: </w:t>
      </w:r>
      <w:r>
        <w:rPr>
          <w:sz w:val="24"/>
        </w:rPr>
        <w:t xml:space="preserve">Se recibe la mercancía y se hace una inspección </w:t>
      </w:r>
      <w:r w:rsidR="000554A1" w:rsidRPr="000554A1">
        <w:rPr>
          <w:sz w:val="24"/>
        </w:rPr>
        <w:t>para saber que nuevos productos están llegado al almacén</w:t>
      </w:r>
      <w:r w:rsidR="006F5404">
        <w:rPr>
          <w:sz w:val="24"/>
        </w:rPr>
        <w:t>, donde han de ubicarse y en qué</w:t>
      </w:r>
      <w:r w:rsidR="000554A1" w:rsidRPr="000554A1">
        <w:rPr>
          <w:sz w:val="24"/>
        </w:rPr>
        <w:t xml:space="preserve"> departamento.</w:t>
      </w:r>
      <w:r>
        <w:rPr>
          <w:sz w:val="24"/>
        </w:rPr>
        <w:t xml:space="preserve"> Se compara con el formato de mercancía recién llegada a fin de comparar los productos recibidos con la información de las facturas; de existir alguna discrepancia se señala a compras a través del control de mercancía dañada o extraviada</w:t>
      </w:r>
    </w:p>
    <w:p w14:paraId="28FAD8D4" w14:textId="77777777" w:rsidR="000554A1" w:rsidRPr="000554A1" w:rsidRDefault="000554A1" w:rsidP="000554A1">
      <w:pPr>
        <w:pStyle w:val="Prrafodelista"/>
        <w:numPr>
          <w:ilvl w:val="0"/>
          <w:numId w:val="10"/>
        </w:numPr>
        <w:spacing w:after="240"/>
        <w:rPr>
          <w:sz w:val="24"/>
        </w:rPr>
      </w:pPr>
      <w:r w:rsidRPr="006F5404">
        <w:rPr>
          <w:b/>
          <w:sz w:val="24"/>
        </w:rPr>
        <w:t>Realizar señalización de estantes y habladores para los productos</w:t>
      </w:r>
      <w:r w:rsidRPr="000554A1">
        <w:rPr>
          <w:sz w:val="24"/>
        </w:rPr>
        <w:t>: Para que cada estante este identificado se realizaron etiquetas utilizando la cronología del alfabeto. Ejemplo: Estante A, Estante B, Estante C, y así sucesivamente. También a cada producto se le coloca su código de tal manera que sea más fácil conseguirlo dentro del depósito.</w:t>
      </w:r>
    </w:p>
    <w:p w14:paraId="3A5D0057" w14:textId="77777777" w:rsidR="000554A1" w:rsidRPr="000554A1" w:rsidRDefault="000554A1" w:rsidP="000554A1">
      <w:pPr>
        <w:pStyle w:val="Prrafodelista"/>
        <w:numPr>
          <w:ilvl w:val="0"/>
          <w:numId w:val="10"/>
        </w:numPr>
        <w:spacing w:after="240"/>
        <w:rPr>
          <w:sz w:val="24"/>
        </w:rPr>
      </w:pPr>
      <w:r w:rsidRPr="00193BD4">
        <w:rPr>
          <w:b/>
          <w:sz w:val="24"/>
        </w:rPr>
        <w:t xml:space="preserve">Llevar el control de </w:t>
      </w:r>
      <w:r w:rsidR="00910557">
        <w:rPr>
          <w:b/>
          <w:sz w:val="24"/>
        </w:rPr>
        <w:t xml:space="preserve">mercancía dañada </w:t>
      </w:r>
      <w:r w:rsidR="00193BD4" w:rsidRPr="00193BD4">
        <w:rPr>
          <w:b/>
          <w:sz w:val="24"/>
        </w:rPr>
        <w:t>o extraviada</w:t>
      </w:r>
      <w:r w:rsidRPr="00193BD4">
        <w:rPr>
          <w:b/>
          <w:sz w:val="24"/>
        </w:rPr>
        <w:t>:</w:t>
      </w:r>
      <w:r w:rsidRPr="000554A1">
        <w:rPr>
          <w:sz w:val="24"/>
        </w:rPr>
        <w:t xml:space="preserve"> </w:t>
      </w:r>
      <w:r w:rsidR="00193BD4">
        <w:rPr>
          <w:sz w:val="24"/>
        </w:rPr>
        <w:t>P</w:t>
      </w:r>
      <w:r w:rsidRPr="000554A1">
        <w:rPr>
          <w:sz w:val="24"/>
        </w:rPr>
        <w:t>ara poder generar las pérdidas de la mercancía, o realizarle el reclamo o devolución al proveedor, se lleva el control de la mercancía que se daña. También se realizan chequeos trimestrales con la finalidad de descartar posibles extravíos de mercancía.</w:t>
      </w:r>
    </w:p>
    <w:p w14:paraId="1CE2D818" w14:textId="77777777" w:rsidR="0037768C" w:rsidRDefault="0037768C" w:rsidP="00B05F8C">
      <w:pPr>
        <w:spacing w:after="240"/>
        <w:rPr>
          <w:b/>
          <w:i/>
          <w:sz w:val="24"/>
        </w:rPr>
      </w:pPr>
      <w:r w:rsidRPr="004C31FC">
        <w:rPr>
          <w:b/>
          <w:i/>
          <w:sz w:val="24"/>
        </w:rPr>
        <w:t>Salidas:</w:t>
      </w:r>
    </w:p>
    <w:p w14:paraId="4588E1A4" w14:textId="77777777" w:rsidR="0082561E" w:rsidRPr="0082561E" w:rsidRDefault="0082561E" w:rsidP="00B05F8C">
      <w:pPr>
        <w:spacing w:after="240"/>
        <w:rPr>
          <w:i/>
          <w:sz w:val="24"/>
        </w:rPr>
      </w:pPr>
      <w:r>
        <w:rPr>
          <w:i/>
          <w:sz w:val="24"/>
        </w:rPr>
        <w:t>Información:</w:t>
      </w:r>
    </w:p>
    <w:p w14:paraId="2F453103" w14:textId="77777777" w:rsidR="00B05F8C" w:rsidRPr="00193BD4" w:rsidRDefault="00B05F8C" w:rsidP="00462EB2">
      <w:pPr>
        <w:pStyle w:val="Prrafodelista"/>
        <w:numPr>
          <w:ilvl w:val="0"/>
          <w:numId w:val="22"/>
        </w:numPr>
        <w:spacing w:after="240"/>
        <w:rPr>
          <w:b/>
          <w:sz w:val="24"/>
        </w:rPr>
      </w:pPr>
      <w:r>
        <w:rPr>
          <w:sz w:val="24"/>
        </w:rPr>
        <w:t>C</w:t>
      </w:r>
      <w:r w:rsidR="00193BD4">
        <w:rPr>
          <w:sz w:val="24"/>
        </w:rPr>
        <w:t>ódigo de producto</w:t>
      </w:r>
    </w:p>
    <w:p w14:paraId="0C76112A" w14:textId="77777777" w:rsidR="00193BD4" w:rsidRPr="00210B68" w:rsidRDefault="00193BD4" w:rsidP="00462EB2">
      <w:pPr>
        <w:pStyle w:val="Prrafodelista"/>
        <w:numPr>
          <w:ilvl w:val="0"/>
          <w:numId w:val="22"/>
        </w:numPr>
        <w:spacing w:after="240"/>
        <w:rPr>
          <w:b/>
          <w:i/>
          <w:sz w:val="24"/>
        </w:rPr>
      </w:pPr>
      <w:r w:rsidRPr="00210B68">
        <w:rPr>
          <w:i/>
          <w:sz w:val="24"/>
        </w:rPr>
        <w:t>Formato de control de inventario</w:t>
      </w:r>
    </w:p>
    <w:p w14:paraId="287D4044" w14:textId="77777777" w:rsidR="00193BD4" w:rsidRPr="0032171F" w:rsidRDefault="00193BD4" w:rsidP="00462EB2">
      <w:pPr>
        <w:pStyle w:val="Prrafodelista"/>
        <w:numPr>
          <w:ilvl w:val="0"/>
          <w:numId w:val="22"/>
        </w:numPr>
        <w:spacing w:after="240"/>
        <w:rPr>
          <w:b/>
          <w:sz w:val="24"/>
        </w:rPr>
      </w:pPr>
      <w:r>
        <w:rPr>
          <w:sz w:val="24"/>
        </w:rPr>
        <w:t>Control de mercancía dañada/extraviada</w:t>
      </w:r>
    </w:p>
    <w:p w14:paraId="68173988" w14:textId="77777777" w:rsidR="0032171F" w:rsidRPr="0082561E" w:rsidRDefault="0032171F" w:rsidP="00462EB2">
      <w:pPr>
        <w:pStyle w:val="Prrafodelista"/>
        <w:numPr>
          <w:ilvl w:val="0"/>
          <w:numId w:val="22"/>
        </w:numPr>
        <w:spacing w:after="240"/>
        <w:rPr>
          <w:b/>
          <w:sz w:val="24"/>
        </w:rPr>
      </w:pPr>
      <w:r>
        <w:rPr>
          <w:sz w:val="24"/>
        </w:rPr>
        <w:t>Reporte de pedido</w:t>
      </w:r>
    </w:p>
    <w:p w14:paraId="5E070586" w14:textId="77777777" w:rsidR="0082561E" w:rsidRPr="0082561E" w:rsidRDefault="0082561E" w:rsidP="0082561E">
      <w:pPr>
        <w:spacing w:after="240"/>
        <w:rPr>
          <w:i/>
          <w:sz w:val="24"/>
        </w:rPr>
      </w:pPr>
      <w:r>
        <w:rPr>
          <w:i/>
          <w:sz w:val="24"/>
        </w:rPr>
        <w:t>Físicas:</w:t>
      </w:r>
    </w:p>
    <w:p w14:paraId="4E6BCDD4" w14:textId="77777777" w:rsidR="00B05F8C" w:rsidRPr="0082561E" w:rsidRDefault="00B05F8C" w:rsidP="00462EB2">
      <w:pPr>
        <w:pStyle w:val="Prrafodelista"/>
        <w:numPr>
          <w:ilvl w:val="0"/>
          <w:numId w:val="22"/>
        </w:numPr>
        <w:spacing w:after="240"/>
        <w:rPr>
          <w:b/>
          <w:sz w:val="24"/>
        </w:rPr>
      </w:pPr>
      <w:r w:rsidRPr="0082561E">
        <w:rPr>
          <w:sz w:val="24"/>
        </w:rPr>
        <w:t>Habladores/Señales</w:t>
      </w:r>
    </w:p>
    <w:p w14:paraId="18C42A4A" w14:textId="77777777" w:rsidR="00B05F8C" w:rsidRPr="0082561E" w:rsidRDefault="00B05F8C" w:rsidP="00462EB2">
      <w:pPr>
        <w:pStyle w:val="Prrafodelista"/>
        <w:numPr>
          <w:ilvl w:val="0"/>
          <w:numId w:val="22"/>
        </w:numPr>
        <w:spacing w:after="240"/>
        <w:rPr>
          <w:b/>
          <w:sz w:val="24"/>
        </w:rPr>
      </w:pPr>
      <w:r w:rsidRPr="0082561E">
        <w:rPr>
          <w:sz w:val="24"/>
        </w:rPr>
        <w:t>Etiquetas</w:t>
      </w:r>
    </w:p>
    <w:p w14:paraId="38971E6B" w14:textId="77777777" w:rsidR="0037768C" w:rsidRPr="0082561E" w:rsidRDefault="00193BD4" w:rsidP="00462EB2">
      <w:pPr>
        <w:pStyle w:val="Prrafodelista"/>
        <w:numPr>
          <w:ilvl w:val="0"/>
          <w:numId w:val="22"/>
        </w:numPr>
        <w:spacing w:after="240"/>
        <w:rPr>
          <w:b/>
          <w:sz w:val="24"/>
        </w:rPr>
      </w:pPr>
      <w:r w:rsidRPr="0082561E">
        <w:rPr>
          <w:sz w:val="24"/>
        </w:rPr>
        <w:t>Mercancía</w:t>
      </w:r>
    </w:p>
    <w:p w14:paraId="1876B7EE" w14:textId="77777777" w:rsidR="0082561E" w:rsidRDefault="0082561E" w:rsidP="005F69FD">
      <w:pPr>
        <w:spacing w:after="240"/>
        <w:rPr>
          <w:b/>
          <w:sz w:val="24"/>
        </w:rPr>
      </w:pPr>
    </w:p>
    <w:p w14:paraId="1D7ADCC3" w14:textId="77777777" w:rsidR="0082561E" w:rsidRDefault="0082561E" w:rsidP="005F69FD">
      <w:pPr>
        <w:spacing w:after="240"/>
        <w:rPr>
          <w:b/>
          <w:sz w:val="24"/>
        </w:rPr>
      </w:pPr>
    </w:p>
    <w:p w14:paraId="0D73DA44" w14:textId="77777777" w:rsidR="0082561E" w:rsidRDefault="0082561E" w:rsidP="005F69FD">
      <w:pPr>
        <w:spacing w:after="240"/>
        <w:rPr>
          <w:b/>
          <w:sz w:val="24"/>
        </w:rPr>
      </w:pPr>
    </w:p>
    <w:p w14:paraId="308929BD" w14:textId="77777777" w:rsidR="0082561E" w:rsidRDefault="0082561E" w:rsidP="005F69FD">
      <w:pPr>
        <w:spacing w:after="240"/>
        <w:rPr>
          <w:b/>
          <w:sz w:val="24"/>
        </w:rPr>
      </w:pPr>
    </w:p>
    <w:p w14:paraId="1912F2A2" w14:textId="77777777" w:rsidR="0082561E" w:rsidRDefault="0082561E" w:rsidP="005F69FD">
      <w:pPr>
        <w:spacing w:after="240"/>
        <w:rPr>
          <w:b/>
          <w:sz w:val="24"/>
        </w:rPr>
      </w:pPr>
    </w:p>
    <w:p w14:paraId="06F2E275" w14:textId="77777777" w:rsidR="005F69FD" w:rsidRDefault="005F69FD" w:rsidP="005F69FD">
      <w:pPr>
        <w:spacing w:after="240"/>
        <w:rPr>
          <w:b/>
          <w:sz w:val="24"/>
        </w:rPr>
      </w:pPr>
      <w:r>
        <w:rPr>
          <w:b/>
          <w:sz w:val="24"/>
        </w:rPr>
        <w:lastRenderedPageBreak/>
        <w:t>Cadena de valor de flujos de información:</w:t>
      </w:r>
    </w:p>
    <w:p w14:paraId="2EE65F6C" w14:textId="77777777" w:rsidR="00746875" w:rsidRDefault="0082561E" w:rsidP="005F69FD">
      <w:pPr>
        <w:spacing w:after="240"/>
        <w:rPr>
          <w:b/>
          <w:sz w:val="24"/>
        </w:rPr>
      </w:pPr>
      <w:r w:rsidRPr="0082561E">
        <w:rPr>
          <w:b/>
          <w:noProof/>
          <w:sz w:val="24"/>
        </w:rPr>
        <w:drawing>
          <wp:inline distT="0" distB="0" distL="0" distR="0" wp14:anchorId="7C185DD5" wp14:editId="4DD49FAD">
            <wp:extent cx="5345430" cy="3154680"/>
            <wp:effectExtent l="19050" t="0" r="7620" b="0"/>
            <wp:docPr id="6"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36496" cy="5902915"/>
                      <a:chOff x="127992" y="548680"/>
                      <a:chExt cx="8836496" cy="5902915"/>
                    </a:xfrm>
                  </a:grpSpPr>
                  <a:grpSp>
                    <a:nvGrpSpPr>
                      <a:cNvPr id="11" name="10 Grupo"/>
                      <a:cNvGrpSpPr/>
                    </a:nvGrpSpPr>
                    <a:grpSpPr>
                      <a:xfrm>
                        <a:off x="127992" y="548680"/>
                        <a:ext cx="8836496" cy="5902915"/>
                        <a:chOff x="127992" y="548680"/>
                        <a:chExt cx="8836496" cy="5902915"/>
                      </a:xfrm>
                    </a:grpSpPr>
                    <a:sp>
                      <a:nvSpPr>
                        <a:cNvPr id="12" name="11 Rectángulo"/>
                        <a:cNvSpPr/>
                      </a:nvSpPr>
                      <a:spPr>
                        <a:xfrm>
                          <a:off x="146720" y="2780928"/>
                          <a:ext cx="1800200"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12 Rectángulo"/>
                        <a:cNvSpPr/>
                      </a:nvSpPr>
                      <a:spPr>
                        <a:xfrm>
                          <a:off x="1442864" y="2780928"/>
                          <a:ext cx="1944216"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13 Rectángulo"/>
                        <a:cNvSpPr/>
                      </a:nvSpPr>
                      <a:spPr>
                        <a:xfrm>
                          <a:off x="3387080" y="2780928"/>
                          <a:ext cx="1584176"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14 Rectángulo"/>
                        <a:cNvSpPr/>
                      </a:nvSpPr>
                      <a:spPr>
                        <a:xfrm>
                          <a:off x="4971256" y="2780928"/>
                          <a:ext cx="2088232"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15 Forma libre"/>
                        <a:cNvSpPr/>
                      </a:nvSpPr>
                      <a:spPr>
                        <a:xfrm>
                          <a:off x="146720" y="2276872"/>
                          <a:ext cx="8529736" cy="527432"/>
                        </a:xfrm>
                        <a:custGeom>
                          <a:avLst/>
                          <a:gdLst>
                            <a:gd name="connsiteX0" fmla="*/ 0 w 8564880"/>
                            <a:gd name="connsiteY0" fmla="*/ 0 h 599440"/>
                            <a:gd name="connsiteX1" fmla="*/ 8300720 w 8564880"/>
                            <a:gd name="connsiteY1" fmla="*/ 20320 h 599440"/>
                            <a:gd name="connsiteX2" fmla="*/ 8564880 w 8564880"/>
                            <a:gd name="connsiteY2" fmla="*/ 599440 h 599440"/>
                            <a:gd name="connsiteX3" fmla="*/ 0 w 8564880"/>
                            <a:gd name="connsiteY3" fmla="*/ 599440 h 599440"/>
                            <a:gd name="connsiteX4" fmla="*/ 0 w 8564880"/>
                            <a:gd name="connsiteY4" fmla="*/ 0 h 5994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564880" h="599440">
                              <a:moveTo>
                                <a:pt x="0" y="0"/>
                              </a:moveTo>
                              <a:lnTo>
                                <a:pt x="8300720" y="20320"/>
                              </a:lnTo>
                              <a:lnTo>
                                <a:pt x="8564880" y="599440"/>
                              </a:lnTo>
                              <a:lnTo>
                                <a:pt x="0" y="599440"/>
                              </a:lnTo>
                              <a:lnTo>
                                <a:pt x="0" y="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16 Forma libre"/>
                        <a:cNvSpPr/>
                      </a:nvSpPr>
                      <a:spPr>
                        <a:xfrm>
                          <a:off x="138152" y="1412776"/>
                          <a:ext cx="8046720" cy="486792"/>
                        </a:xfrm>
                        <a:custGeom>
                          <a:avLst/>
                          <a:gdLst>
                            <a:gd name="connsiteX0" fmla="*/ 30480 w 8046720"/>
                            <a:gd name="connsiteY0" fmla="*/ 558800 h 558800"/>
                            <a:gd name="connsiteX1" fmla="*/ 8046720 w 8046720"/>
                            <a:gd name="connsiteY1" fmla="*/ 558800 h 558800"/>
                            <a:gd name="connsiteX2" fmla="*/ 7752080 w 8046720"/>
                            <a:gd name="connsiteY2" fmla="*/ 10160 h 558800"/>
                            <a:gd name="connsiteX3" fmla="*/ 20320 w 8046720"/>
                            <a:gd name="connsiteY3" fmla="*/ 0 h 558800"/>
                            <a:gd name="connsiteX4" fmla="*/ 0 w 8046720"/>
                            <a:gd name="connsiteY4" fmla="*/ 497840 h 558800"/>
                            <a:gd name="connsiteX5" fmla="*/ 30480 w 8046720"/>
                            <a:gd name="connsiteY5" fmla="*/ 558800 h 558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046720" h="558800">
                              <a:moveTo>
                                <a:pt x="30480" y="558800"/>
                              </a:moveTo>
                              <a:lnTo>
                                <a:pt x="8046720" y="558800"/>
                              </a:lnTo>
                              <a:lnTo>
                                <a:pt x="7752080" y="10160"/>
                              </a:lnTo>
                              <a:lnTo>
                                <a:pt x="20320" y="0"/>
                              </a:lnTo>
                              <a:lnTo>
                                <a:pt x="0" y="497840"/>
                              </a:lnTo>
                              <a:lnTo>
                                <a:pt x="30480" y="55880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17 Forma libre"/>
                        <a:cNvSpPr/>
                      </a:nvSpPr>
                      <a:spPr>
                        <a:xfrm>
                          <a:off x="138152" y="1867064"/>
                          <a:ext cx="8307133" cy="481816"/>
                        </a:xfrm>
                        <a:custGeom>
                          <a:avLst/>
                          <a:gdLst>
                            <a:gd name="connsiteX0" fmla="*/ 0 w 8341360"/>
                            <a:gd name="connsiteY0" fmla="*/ 10160 h 629920"/>
                            <a:gd name="connsiteX1" fmla="*/ 8036560 w 8341360"/>
                            <a:gd name="connsiteY1" fmla="*/ 0 h 629920"/>
                            <a:gd name="connsiteX2" fmla="*/ 8341360 w 8341360"/>
                            <a:gd name="connsiteY2" fmla="*/ 629920 h 629920"/>
                            <a:gd name="connsiteX3" fmla="*/ 10160 w 8341360"/>
                            <a:gd name="connsiteY3" fmla="*/ 579120 h 629920"/>
                            <a:gd name="connsiteX4" fmla="*/ 0 w 8341360"/>
                            <a:gd name="connsiteY4" fmla="*/ 10160 h 6299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341360" h="629920">
                              <a:moveTo>
                                <a:pt x="0" y="10160"/>
                              </a:moveTo>
                              <a:lnTo>
                                <a:pt x="8036560" y="0"/>
                              </a:lnTo>
                              <a:lnTo>
                                <a:pt x="8341360" y="629920"/>
                              </a:lnTo>
                              <a:lnTo>
                                <a:pt x="10160" y="579120"/>
                              </a:lnTo>
                              <a:lnTo>
                                <a:pt x="0" y="1016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18 Forma libre"/>
                        <a:cNvSpPr/>
                      </a:nvSpPr>
                      <a:spPr>
                        <a:xfrm>
                          <a:off x="138152" y="548680"/>
                          <a:ext cx="7425392" cy="447000"/>
                        </a:xfrm>
                        <a:custGeom>
                          <a:avLst/>
                          <a:gdLst>
                            <a:gd name="connsiteX0" fmla="*/ 0 w 7477760"/>
                            <a:gd name="connsiteY0" fmla="*/ 355600 h 355600"/>
                            <a:gd name="connsiteX1" fmla="*/ 7477760 w 7477760"/>
                            <a:gd name="connsiteY1" fmla="*/ 355600 h 355600"/>
                            <a:gd name="connsiteX2" fmla="*/ 7223760 w 7477760"/>
                            <a:gd name="connsiteY2" fmla="*/ 0 h 355600"/>
                            <a:gd name="connsiteX3" fmla="*/ 30480 w 7477760"/>
                            <a:gd name="connsiteY3" fmla="*/ 0 h 355600"/>
                            <a:gd name="connsiteX4" fmla="*/ 0 w 7477760"/>
                            <a:gd name="connsiteY4" fmla="*/ 355600 h 3556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477760" h="355600">
                              <a:moveTo>
                                <a:pt x="0" y="355600"/>
                              </a:moveTo>
                              <a:lnTo>
                                <a:pt x="7477760" y="355600"/>
                              </a:lnTo>
                              <a:lnTo>
                                <a:pt x="7223760" y="0"/>
                              </a:lnTo>
                              <a:lnTo>
                                <a:pt x="30480" y="0"/>
                              </a:lnTo>
                              <a:lnTo>
                                <a:pt x="0" y="35560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19 Forma libre"/>
                        <a:cNvSpPr/>
                      </a:nvSpPr>
                      <a:spPr>
                        <a:xfrm>
                          <a:off x="127992" y="965200"/>
                          <a:ext cx="7756376" cy="457200"/>
                        </a:xfrm>
                        <a:custGeom>
                          <a:avLst/>
                          <a:gdLst>
                            <a:gd name="connsiteX0" fmla="*/ 0 w 7792720"/>
                            <a:gd name="connsiteY0" fmla="*/ 0 h 457200"/>
                            <a:gd name="connsiteX1" fmla="*/ 10160 w 7792720"/>
                            <a:gd name="connsiteY1" fmla="*/ 426720 h 457200"/>
                            <a:gd name="connsiteX2" fmla="*/ 7792720 w 7792720"/>
                            <a:gd name="connsiteY2" fmla="*/ 457200 h 457200"/>
                            <a:gd name="connsiteX3" fmla="*/ 7457440 w 7792720"/>
                            <a:gd name="connsiteY3" fmla="*/ 20320 h 457200"/>
                            <a:gd name="connsiteX4" fmla="*/ 0 w 7792720"/>
                            <a:gd name="connsiteY4" fmla="*/ 0 h 457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92720" h="457200">
                              <a:moveTo>
                                <a:pt x="0" y="0"/>
                              </a:moveTo>
                              <a:lnTo>
                                <a:pt x="10160" y="426720"/>
                              </a:lnTo>
                              <a:lnTo>
                                <a:pt x="7792720" y="457200"/>
                              </a:lnTo>
                              <a:lnTo>
                                <a:pt x="7457440" y="20320"/>
                              </a:lnTo>
                              <a:lnTo>
                                <a:pt x="0" y="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20 CuadroTexto"/>
                        <a:cNvSpPr txBox="1"/>
                      </a:nvSpPr>
                      <a:spPr>
                        <a:xfrm>
                          <a:off x="146720" y="620688"/>
                          <a:ext cx="1076577"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Dirección</a:t>
                            </a:r>
                            <a:endParaRPr lang="es-VE" b="1" dirty="0"/>
                          </a:p>
                        </a:txBody>
                        <a:useSpRect/>
                      </a:txSp>
                    </a:sp>
                    <a:sp>
                      <a:nvSpPr>
                        <a:cNvPr id="22" name="21 CuadroTexto"/>
                        <a:cNvSpPr txBox="1"/>
                      </a:nvSpPr>
                      <a:spPr>
                        <a:xfrm>
                          <a:off x="146720" y="980728"/>
                          <a:ext cx="1117870"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Finanzas</a:t>
                            </a:r>
                            <a:r>
                              <a:rPr lang="es-VE" b="1" dirty="0" smtClean="0"/>
                              <a:t>: </a:t>
                            </a:r>
                            <a:endParaRPr lang="es-VE" b="1" dirty="0"/>
                          </a:p>
                        </a:txBody>
                        <a:useSpRect/>
                      </a:txSp>
                    </a:sp>
                    <a:sp>
                      <a:nvSpPr>
                        <a:cNvPr id="23" name="22 CuadroTexto"/>
                        <a:cNvSpPr txBox="1"/>
                      </a:nvSpPr>
                      <a:spPr>
                        <a:xfrm>
                          <a:off x="146720" y="1484784"/>
                          <a:ext cx="1312475"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Tecnología: </a:t>
                            </a:r>
                            <a:endParaRPr lang="es-VE" b="1" dirty="0"/>
                          </a:p>
                        </a:txBody>
                        <a:useSpRect/>
                      </a:txSp>
                    </a:sp>
                    <a:sp>
                      <a:nvSpPr>
                        <a:cNvPr id="24" name="23 CuadroTexto"/>
                        <a:cNvSpPr txBox="1"/>
                      </a:nvSpPr>
                      <a:spPr>
                        <a:xfrm>
                          <a:off x="146720" y="1916832"/>
                          <a:ext cx="1328633"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Suministro: </a:t>
                            </a:r>
                            <a:endParaRPr lang="es-VE" b="1" dirty="0"/>
                          </a:p>
                        </a:txBody>
                        <a:useSpRect/>
                      </a:txSp>
                    </a:sp>
                    <a:sp>
                      <a:nvSpPr>
                        <a:cNvPr id="25" name="24 CuadroTexto"/>
                        <a:cNvSpPr txBox="1"/>
                      </a:nvSpPr>
                      <a:spPr>
                        <a:xfrm>
                          <a:off x="146720" y="2348880"/>
                          <a:ext cx="923201"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RR.HH.:</a:t>
                            </a:r>
                            <a:endParaRPr lang="es-VE" b="1" dirty="0"/>
                          </a:p>
                        </a:txBody>
                        <a:useSpRect/>
                      </a:txSp>
                    </a:sp>
                    <a:sp>
                      <a:nvSpPr>
                        <a:cNvPr id="26" name="25 CuadroTexto"/>
                        <a:cNvSpPr txBox="1"/>
                      </a:nvSpPr>
                      <a:spPr>
                        <a:xfrm>
                          <a:off x="137120" y="6011996"/>
                          <a:ext cx="1233736"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Innovación</a:t>
                            </a:r>
                            <a:endParaRPr lang="es-VE" b="1" dirty="0"/>
                          </a:p>
                        </a:txBody>
                        <a:useSpRect/>
                      </a:txSp>
                    </a:sp>
                    <a:sp>
                      <a:nvSpPr>
                        <a:cNvPr id="27" name="26 CuadroTexto"/>
                        <a:cNvSpPr txBox="1"/>
                      </a:nvSpPr>
                      <a:spPr>
                        <a:xfrm>
                          <a:off x="1721296" y="6021288"/>
                          <a:ext cx="1252651"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Producción</a:t>
                            </a:r>
                            <a:endParaRPr lang="es-VE" b="1" dirty="0"/>
                          </a:p>
                        </a:txBody>
                        <a:useSpRect/>
                      </a:txSp>
                    </a:sp>
                    <a:sp>
                      <a:nvSpPr>
                        <a:cNvPr id="28" name="27 CuadroTexto"/>
                        <a:cNvSpPr txBox="1"/>
                      </a:nvSpPr>
                      <a:spPr>
                        <a:xfrm>
                          <a:off x="3574589" y="6011996"/>
                          <a:ext cx="1004699"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Logística</a:t>
                            </a:r>
                            <a:endParaRPr lang="es-VE" b="1" dirty="0"/>
                          </a:p>
                        </a:txBody>
                        <a:useSpRect/>
                      </a:txSp>
                    </a:sp>
                    <a:sp>
                      <a:nvSpPr>
                        <a:cNvPr id="29" name="28 CuadroTexto"/>
                        <a:cNvSpPr txBox="1"/>
                      </a:nvSpPr>
                      <a:spPr>
                        <a:xfrm>
                          <a:off x="5403304" y="6021288"/>
                          <a:ext cx="1151469"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Mercadeo</a:t>
                            </a:r>
                            <a:endParaRPr lang="es-VE" b="1" dirty="0"/>
                          </a:p>
                        </a:txBody>
                        <a:useSpRect/>
                      </a:txSp>
                    </a:sp>
                    <a:sp>
                      <a:nvSpPr>
                        <a:cNvPr id="30" name="29 Forma libre"/>
                        <a:cNvSpPr/>
                      </a:nvSpPr>
                      <a:spPr>
                        <a:xfrm>
                          <a:off x="7059488" y="2796540"/>
                          <a:ext cx="1905000" cy="3581400"/>
                        </a:xfrm>
                        <a:custGeom>
                          <a:avLst/>
                          <a:gdLst>
                            <a:gd name="connsiteX0" fmla="*/ 0 w 1905000"/>
                            <a:gd name="connsiteY0" fmla="*/ 3581400 h 3581400"/>
                            <a:gd name="connsiteX1" fmla="*/ 1089660 w 1905000"/>
                            <a:gd name="connsiteY1" fmla="*/ 3581400 h 3581400"/>
                            <a:gd name="connsiteX2" fmla="*/ 1905000 w 1905000"/>
                            <a:gd name="connsiteY2" fmla="*/ 723900 h 3581400"/>
                            <a:gd name="connsiteX3" fmla="*/ 1615440 w 1905000"/>
                            <a:gd name="connsiteY3" fmla="*/ 0 h 3581400"/>
                            <a:gd name="connsiteX4" fmla="*/ 0 w 1905000"/>
                            <a:gd name="connsiteY4" fmla="*/ 7620 h 3581400"/>
                            <a:gd name="connsiteX5" fmla="*/ 0 w 1905000"/>
                            <a:gd name="connsiteY5" fmla="*/ 3581400 h 3581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05000" h="3581400">
                              <a:moveTo>
                                <a:pt x="0" y="3581400"/>
                              </a:moveTo>
                              <a:lnTo>
                                <a:pt x="1089660" y="3581400"/>
                              </a:lnTo>
                              <a:lnTo>
                                <a:pt x="1905000" y="723900"/>
                              </a:lnTo>
                              <a:lnTo>
                                <a:pt x="1615440" y="0"/>
                              </a:lnTo>
                              <a:lnTo>
                                <a:pt x="0" y="7620"/>
                              </a:lnTo>
                              <a:lnTo>
                                <a:pt x="0" y="3581400"/>
                              </a:lnTo>
                              <a:close/>
                            </a:path>
                          </a:pathLst>
                        </a:custGeom>
                        <a:solidFill>
                          <a:schemeClr val="accent2">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30 CuadroTexto"/>
                        <a:cNvSpPr txBox="1"/>
                      </a:nvSpPr>
                      <a:spPr>
                        <a:xfrm>
                          <a:off x="7020272" y="5805264"/>
                          <a:ext cx="1224136" cy="646331"/>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Servicio Post-venta</a:t>
                            </a:r>
                            <a:endParaRPr lang="es-VE" b="1" dirty="0"/>
                          </a:p>
                        </a:txBody>
                        <a:useSpRect/>
                      </a:txSp>
                    </a:sp>
                  </a:grpSp>
                  <a:sp>
                    <a:nvSpPr>
                      <a:cNvPr id="32" name="31 Rectángulo"/>
                      <a:cNvSpPr/>
                    </a:nvSpPr>
                    <a:spPr>
                      <a:xfrm>
                        <a:off x="3635896" y="1052736"/>
                        <a:ext cx="1008112"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Cálculo de comisiones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32 Rectángulo"/>
                      <a:cNvSpPr/>
                    </a:nvSpPr>
                    <a:spPr>
                      <a:xfrm>
                        <a:off x="5148064" y="1052736"/>
                        <a:ext cx="1008112" cy="288032"/>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Facturación y cobranza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33 Rectángulo"/>
                      <a:cNvSpPr/>
                    </a:nvSpPr>
                    <a:spPr>
                      <a:xfrm>
                        <a:off x="1403648" y="1052736"/>
                        <a:ext cx="1008112"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Contabilidad</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34 Rectángulo"/>
                      <a:cNvSpPr/>
                    </a:nvSpPr>
                    <a:spPr>
                      <a:xfrm>
                        <a:off x="5148064" y="5661248"/>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Investigación de mercado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56 Rectángulo"/>
                      <a:cNvSpPr/>
                    </a:nvSpPr>
                    <a:spPr>
                      <a:xfrm>
                        <a:off x="251520" y="5661248"/>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Selección de productos</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57 Rectángulo"/>
                      <a:cNvSpPr/>
                    </a:nvSpPr>
                    <a:spPr>
                      <a:xfrm>
                        <a:off x="2411760" y="1916832"/>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Compras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59 Rectángulo"/>
                      <a:cNvSpPr/>
                    </a:nvSpPr>
                    <a:spPr>
                      <a:xfrm>
                        <a:off x="7308304" y="4725144"/>
                        <a:ext cx="1080120" cy="432048"/>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Devolución de mercancía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60 Rectángulo"/>
                      <a:cNvSpPr/>
                    </a:nvSpPr>
                    <a:spPr>
                      <a:xfrm>
                        <a:off x="5652120" y="5085184"/>
                        <a:ext cx="1080120" cy="432048"/>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Venta de mercancía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61 Rectángulo"/>
                      <a:cNvSpPr/>
                    </a:nvSpPr>
                    <a:spPr>
                      <a:xfrm>
                        <a:off x="5724128" y="3068960"/>
                        <a:ext cx="1080120" cy="432048"/>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Negociación de crédito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62 Rectángulo"/>
                      <a:cNvSpPr/>
                    </a:nvSpPr>
                    <a:spPr>
                      <a:xfrm>
                        <a:off x="3275856" y="2420888"/>
                        <a:ext cx="1080120"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Contratación</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63 Rectángulo"/>
                      <a:cNvSpPr/>
                    </a:nvSpPr>
                    <a:spPr>
                      <a:xfrm>
                        <a:off x="4211960" y="1484784"/>
                        <a:ext cx="1080120"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Optimización de procesos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65 Rectángulo"/>
                      <a:cNvSpPr/>
                    </a:nvSpPr>
                    <a:spPr>
                      <a:xfrm>
                        <a:off x="2843808" y="4293096"/>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Control de inventario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7" name="66 Rectángulo"/>
                      <a:cNvSpPr/>
                    </a:nvSpPr>
                    <a:spPr>
                      <a:xfrm>
                        <a:off x="1259632" y="2420888"/>
                        <a:ext cx="1224136" cy="216024"/>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Pago de nómina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67 CuadroTexto"/>
                      <a:cNvSpPr txBox="1"/>
                    </a:nvSpPr>
                    <a:spPr>
                      <a:xfrm>
                        <a:off x="7092280" y="1412776"/>
                        <a:ext cx="792088" cy="430887"/>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VE" sz="1100" dirty="0" smtClean="0"/>
                            <a:t>Todas las áreas</a:t>
                          </a:r>
                          <a:endParaRPr lang="es-VE" sz="1100" dirty="0"/>
                        </a:p>
                      </a:txBody>
                      <a:useSpRect/>
                    </a:txSp>
                  </a:sp>
                  <a:sp>
                    <a:nvSpPr>
                      <a:cNvPr id="69" name="68 Rectángulo"/>
                      <a:cNvSpPr/>
                    </a:nvSpPr>
                    <a:spPr>
                      <a:xfrm>
                        <a:off x="2699792" y="620688"/>
                        <a:ext cx="1008112"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Toma de decisiones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0" name="69 Rectángulo"/>
                      <a:cNvSpPr/>
                    </a:nvSpPr>
                    <a:spPr>
                      <a:xfrm>
                        <a:off x="6444208" y="1052736"/>
                        <a:ext cx="1080120" cy="288032"/>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Financiamiento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1" name="70 Rectángulo"/>
                      <a:cNvSpPr/>
                    </a:nvSpPr>
                    <a:spPr>
                      <a:xfrm>
                        <a:off x="5652120" y="1484784"/>
                        <a:ext cx="1080120"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Supervisión de sistemas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74 Rectángulo"/>
                      <a:cNvSpPr/>
                    </a:nvSpPr>
                    <a:spPr>
                      <a:xfrm>
                        <a:off x="1835696" y="5157192"/>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Preparación de pedido</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6" name="75 Rectángulo"/>
                      <a:cNvSpPr/>
                    </a:nvSpPr>
                    <a:spPr>
                      <a:xfrm>
                        <a:off x="4211960" y="4293096"/>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Despacho de mercancía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77 Rectángulo"/>
                      <a:cNvSpPr/>
                    </a:nvSpPr>
                    <a:spPr>
                      <a:xfrm>
                        <a:off x="5292080" y="2420888"/>
                        <a:ext cx="1152128"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Capacitación de personal</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9" name="78 CuadroTexto"/>
                      <a:cNvSpPr txBox="1"/>
                    </a:nvSpPr>
                    <a:spPr>
                      <a:xfrm>
                        <a:off x="7524328" y="2348880"/>
                        <a:ext cx="792088" cy="430887"/>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VE" sz="1100" dirty="0" smtClean="0"/>
                            <a:t>Todas las áreas</a:t>
                          </a:r>
                          <a:endParaRPr lang="es-VE" sz="1100" dirty="0"/>
                        </a:p>
                      </a:txBody>
                      <a:useSpRect/>
                    </a:txSp>
                  </a:sp>
                  <a:sp>
                    <a:nvSpPr>
                      <a:cNvPr id="81" name="80 Rectángulo"/>
                      <a:cNvSpPr/>
                    </a:nvSpPr>
                    <a:spPr>
                      <a:xfrm>
                        <a:off x="2195736" y="1484784"/>
                        <a:ext cx="1512168" cy="288032"/>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Adquisición de maquinaria/equipos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2" name="81 Rectángulo"/>
                      <a:cNvSpPr/>
                    </a:nvSpPr>
                    <a:spPr>
                      <a:xfrm>
                        <a:off x="7308304" y="3573016"/>
                        <a:ext cx="1080120" cy="432048"/>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Control de quejas</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3" name="82 Rectángulo"/>
                      <a:cNvSpPr/>
                    </a:nvSpPr>
                    <a:spPr>
                      <a:xfrm>
                        <a:off x="5724128" y="3789040"/>
                        <a:ext cx="1080120" cy="432048"/>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Verificación de historial</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4" name="83 Rectángulo"/>
                      <a:cNvSpPr/>
                    </a:nvSpPr>
                    <a:spPr>
                      <a:xfrm>
                        <a:off x="3707904" y="2996952"/>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Recepción de mercancía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5" name="84 Rectángulo"/>
                      <a:cNvSpPr/>
                    </a:nvSpPr>
                    <a:spPr>
                      <a:xfrm>
                        <a:off x="3707904" y="3573016"/>
                        <a:ext cx="1008112" cy="360040"/>
                      </a:xfrm>
                      <a:prstGeom prst="rect">
                        <a:avLst/>
                      </a:prstGeom>
                      <a:solidFill>
                        <a:schemeClr val="accent3">
                          <a:lumMod val="40000"/>
                          <a:lumOff val="60000"/>
                        </a:schemeClr>
                      </a:solidFill>
                      <a:ln w="9525">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Devolución de mercancía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7" name="86 Conector angular"/>
                      <a:cNvCxnSpPr/>
                    </a:nvCxnSpPr>
                    <a:spPr>
                      <a:xfrm rot="16200000" flipH="1">
                        <a:off x="3023828" y="2384884"/>
                        <a:ext cx="792088" cy="576064"/>
                      </a:xfrm>
                      <a:prstGeom prst="bentConnector3">
                        <a:avLst>
                          <a:gd name="adj1" fmla="val 99684"/>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4" name="93 Conector recto de flecha"/>
                      <a:cNvCxnSpPr>
                        <a:stCxn id="63" idx="3"/>
                        <a:endCxn id="78" idx="1"/>
                      </a:cNvCxnSpPr>
                    </a:nvCxnSpPr>
                    <a:spPr>
                      <a:xfrm>
                        <a:off x="4355976" y="2564904"/>
                        <a:ext cx="936104"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6" name="95 Conector recto de flecha"/>
                      <a:cNvCxnSpPr/>
                    </a:nvCxnSpPr>
                    <a:spPr>
                      <a:xfrm>
                        <a:off x="6660232" y="2420888"/>
                        <a:ext cx="864096"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7" name="96 Conector recto de flecha"/>
                      <a:cNvCxnSpPr/>
                    </a:nvCxnSpPr>
                    <a:spPr>
                      <a:xfrm>
                        <a:off x="6660232" y="2564904"/>
                        <a:ext cx="864096"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8" name="97 Conector recto de flecha"/>
                      <a:cNvCxnSpPr/>
                    </a:nvCxnSpPr>
                    <a:spPr>
                      <a:xfrm>
                        <a:off x="6660232" y="2708920"/>
                        <a:ext cx="864096"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2" name="101 Conector recto de flecha"/>
                      <a:cNvCxnSpPr>
                        <a:stCxn id="84" idx="2"/>
                        <a:endCxn id="85" idx="0"/>
                      </a:cNvCxnSpPr>
                    </a:nvCxnSpPr>
                    <a:spPr>
                      <a:xfrm>
                        <a:off x="4211960" y="3356992"/>
                        <a:ext cx="0" cy="216024"/>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4" name="103 Conector recto de flecha"/>
                      <a:cNvCxnSpPr>
                        <a:stCxn id="35" idx="1"/>
                        <a:endCxn id="57" idx="3"/>
                      </a:cNvCxnSpPr>
                    </a:nvCxnSpPr>
                    <a:spPr>
                      <a:xfrm flipH="1">
                        <a:off x="1259632" y="5841268"/>
                        <a:ext cx="3888432"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6" name="105 Conector angular"/>
                      <a:cNvCxnSpPr>
                        <a:stCxn id="57" idx="0"/>
                      </a:cNvCxnSpPr>
                    </a:nvCxnSpPr>
                    <a:spPr>
                      <a:xfrm rot="5400000" flipH="1" flipV="1">
                        <a:off x="71500" y="3032956"/>
                        <a:ext cx="3312368" cy="1944216"/>
                      </a:xfrm>
                      <a:prstGeom prst="bentConnector3">
                        <a:avLst>
                          <a:gd name="adj1" fmla="val 50000"/>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13" name="112 Forma"/>
                      <a:cNvCxnSpPr>
                        <a:stCxn id="84" idx="1"/>
                        <a:endCxn id="66" idx="0"/>
                      </a:cNvCxnSpPr>
                    </a:nvCxnSpPr>
                    <a:spPr>
                      <a:xfrm rot="10800000" flipV="1">
                        <a:off x="3347864" y="3176972"/>
                        <a:ext cx="360040" cy="1116124"/>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17" name="116 Conector angular"/>
                      <a:cNvCxnSpPr>
                        <a:stCxn id="85" idx="1"/>
                        <a:endCxn id="58" idx="2"/>
                      </a:cNvCxnSpPr>
                    </a:nvCxnSpPr>
                    <a:spPr>
                      <a:xfrm rot="10800000">
                        <a:off x="2915816" y="2276872"/>
                        <a:ext cx="792088" cy="1476164"/>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22" name="121 Conector angular"/>
                      <a:cNvCxnSpPr>
                        <a:stCxn id="66" idx="1"/>
                        <a:endCxn id="75" idx="0"/>
                      </a:cNvCxnSpPr>
                    </a:nvCxnSpPr>
                    <a:spPr>
                      <a:xfrm rot="10800000" flipV="1">
                        <a:off x="2339752" y="4473116"/>
                        <a:ext cx="504056" cy="684076"/>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38" name="137 Conector angular"/>
                      <a:cNvCxnSpPr>
                        <a:stCxn id="61" idx="1"/>
                        <a:endCxn id="66" idx="2"/>
                      </a:cNvCxnSpPr>
                    </a:nvCxnSpPr>
                    <a:spPr>
                      <a:xfrm rot="10800000">
                        <a:off x="3347864" y="4653136"/>
                        <a:ext cx="2304256" cy="648072"/>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46" name="145 Conector recto de flecha"/>
                      <a:cNvCxnSpPr/>
                    </a:nvCxnSpPr>
                    <a:spPr>
                      <a:xfrm>
                        <a:off x="2843808" y="5445224"/>
                        <a:ext cx="2808312"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52" name="151 Conector recto de flecha"/>
                      <a:cNvCxnSpPr/>
                    </a:nvCxnSpPr>
                    <a:spPr>
                      <a:xfrm flipV="1">
                        <a:off x="6516216" y="4221088"/>
                        <a:ext cx="0" cy="864096"/>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58" name="157 Conector recto de flecha"/>
                      <a:cNvCxnSpPr/>
                    </a:nvCxnSpPr>
                    <a:spPr>
                      <a:xfrm flipV="1">
                        <a:off x="6516216" y="3501008"/>
                        <a:ext cx="0" cy="288032"/>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5" name="164 Forma"/>
                      <a:cNvCxnSpPr>
                        <a:endCxn id="76" idx="2"/>
                      </a:cNvCxnSpPr>
                    </a:nvCxnSpPr>
                    <a:spPr>
                      <a:xfrm rot="10800000">
                        <a:off x="4716016" y="4653136"/>
                        <a:ext cx="936104" cy="504056"/>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76" name="175 Conector angular"/>
                      <a:cNvCxnSpPr>
                        <a:stCxn id="60" idx="1"/>
                      </a:cNvCxnSpPr>
                    </a:nvCxnSpPr>
                    <a:spPr>
                      <a:xfrm rot="10800000">
                        <a:off x="3635896" y="4653136"/>
                        <a:ext cx="3672408" cy="288032"/>
                      </a:xfrm>
                      <a:prstGeom prst="bentConnector3">
                        <a:avLst>
                          <a:gd name="adj1" fmla="val 100114"/>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86" name="185 Forma"/>
                      <a:cNvCxnSpPr>
                        <a:stCxn id="69" idx="3"/>
                        <a:endCxn id="70" idx="0"/>
                      </a:cNvCxnSpPr>
                    </a:nvCxnSpPr>
                    <a:spPr>
                      <a:xfrm>
                        <a:off x="3707904" y="764704"/>
                        <a:ext cx="3276364" cy="288032"/>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93" name="192 Conector recto de flecha"/>
                      <a:cNvCxnSpPr>
                        <a:stCxn id="64" idx="3"/>
                        <a:endCxn id="71" idx="1"/>
                      </a:cNvCxnSpPr>
                    </a:nvCxnSpPr>
                    <a:spPr>
                      <a:xfrm>
                        <a:off x="5292080" y="1664804"/>
                        <a:ext cx="360040"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95" name="194 Forma"/>
                      <a:cNvCxnSpPr>
                        <a:endCxn id="33" idx="3"/>
                      </a:cNvCxnSpPr>
                    </a:nvCxnSpPr>
                    <a:spPr>
                      <a:xfrm rot="16200000" flipV="1">
                        <a:off x="5328084" y="2024844"/>
                        <a:ext cx="1872208" cy="216024"/>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99" name="198 Conector angular"/>
                      <a:cNvCxnSpPr/>
                    </a:nvCxnSpPr>
                    <a:spPr>
                      <a:xfrm rot="16200000" flipV="1">
                        <a:off x="3779912" y="2996952"/>
                        <a:ext cx="3744416" cy="432048"/>
                      </a:xfrm>
                      <a:prstGeom prst="bentConnector3">
                        <a:avLst>
                          <a:gd name="adj1" fmla="val 12906"/>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02" name="201 Conector recto de flecha"/>
                      <a:cNvCxnSpPr>
                        <a:stCxn id="82" idx="2"/>
                        <a:endCxn id="60" idx="0"/>
                      </a:cNvCxnSpPr>
                    </a:nvCxnSpPr>
                    <a:spPr>
                      <a:xfrm>
                        <a:off x="7848364" y="4005064"/>
                        <a:ext cx="0" cy="72008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04" name="203 Forma"/>
                      <a:cNvCxnSpPr>
                        <a:stCxn id="34" idx="0"/>
                        <a:endCxn id="69" idx="1"/>
                      </a:cNvCxnSpPr>
                    </a:nvCxnSpPr>
                    <a:spPr>
                      <a:xfrm rot="5400000" flipH="1" flipV="1">
                        <a:off x="2159732" y="512676"/>
                        <a:ext cx="288032" cy="792088"/>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06" name="205 Conector recto de flecha"/>
                      <a:cNvCxnSpPr>
                        <a:stCxn id="33" idx="1"/>
                        <a:endCxn id="32" idx="3"/>
                      </a:cNvCxnSpPr>
                    </a:nvCxnSpPr>
                    <a:spPr>
                      <a:xfrm flipH="1">
                        <a:off x="4644008" y="1196752"/>
                        <a:ext cx="504056"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08" name="207 Conector recto de flecha"/>
                      <a:cNvCxnSpPr/>
                    </a:nvCxnSpPr>
                    <a:spPr>
                      <a:xfrm>
                        <a:off x="6804248" y="1556792"/>
                        <a:ext cx="43204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10" name="209 Conector recto de flecha"/>
                      <a:cNvCxnSpPr/>
                    </a:nvCxnSpPr>
                    <a:spPr>
                      <a:xfrm>
                        <a:off x="6804248" y="1628800"/>
                        <a:ext cx="43204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12" name="211 Conector recto de flecha"/>
                      <a:cNvCxnSpPr/>
                    </a:nvCxnSpPr>
                    <a:spPr>
                      <a:xfrm>
                        <a:off x="6804248" y="1772816"/>
                        <a:ext cx="43204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15" name="214 Forma"/>
                      <a:cNvCxnSpPr>
                        <a:stCxn id="81" idx="0"/>
                      </a:cNvCxnSpPr>
                    </a:nvCxnSpPr>
                    <a:spPr>
                      <a:xfrm rot="16200000" flipV="1">
                        <a:off x="2573778" y="1106742"/>
                        <a:ext cx="216025" cy="540060"/>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18" name="217 Conector recto de flecha"/>
                      <a:cNvCxnSpPr/>
                    </a:nvCxnSpPr>
                    <a:spPr>
                      <a:xfrm flipH="1">
                        <a:off x="2411760" y="1124744"/>
                        <a:ext cx="1224136"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22" name="221 Forma"/>
                      <a:cNvCxnSpPr>
                        <a:stCxn id="58" idx="1"/>
                      </a:cNvCxnSpPr>
                    </a:nvCxnSpPr>
                    <a:spPr>
                      <a:xfrm rot="10800000">
                        <a:off x="2123728" y="1412776"/>
                        <a:ext cx="288032" cy="684076"/>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24" name="223 Conector recto de flecha"/>
                      <a:cNvCxnSpPr>
                        <a:stCxn id="67" idx="0"/>
                      </a:cNvCxnSpPr>
                    </a:nvCxnSpPr>
                    <a:spPr>
                      <a:xfrm flipH="1" flipV="1">
                        <a:off x="1835696" y="1412776"/>
                        <a:ext cx="36004" cy="1008112"/>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30" name="229 Conector recto"/>
                      <a:cNvCxnSpPr/>
                    </a:nvCxnSpPr>
                    <a:spPr>
                      <a:xfrm>
                        <a:off x="1619672" y="620688"/>
                        <a:ext cx="0" cy="432048"/>
                      </a:xfrm>
                      <a:prstGeom prst="line">
                        <a:avLst/>
                      </a:prstGeom>
                      <a:ln>
                        <a:solidFill>
                          <a:schemeClr val="accent6">
                            <a:lumMod val="75000"/>
                          </a:schemeClr>
                        </a:solidFill>
                        <a:tailEnd type="none"/>
                      </a:ln>
                    </a:spPr>
                    <a:style>
                      <a:lnRef idx="1">
                        <a:schemeClr val="accent1"/>
                      </a:lnRef>
                      <a:fillRef idx="0">
                        <a:schemeClr val="accent1"/>
                      </a:fillRef>
                      <a:effectRef idx="0">
                        <a:schemeClr val="accent1"/>
                      </a:effectRef>
                      <a:fontRef idx="minor">
                        <a:schemeClr val="tx1"/>
                      </a:fontRef>
                    </a:style>
                  </a:cxnSp>
                  <a:cxnSp>
                    <a:nvCxnSpPr>
                      <a:cNvPr id="232" name="231 Conector angular"/>
                      <a:cNvCxnSpPr/>
                    </a:nvCxnSpPr>
                    <a:spPr>
                      <a:xfrm>
                        <a:off x="1619672" y="620688"/>
                        <a:ext cx="4032448" cy="360040"/>
                      </a:xfrm>
                      <a:prstGeom prst="bentConnector3">
                        <a:avLst>
                          <a:gd name="adj1" fmla="val 99945"/>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14:paraId="56E77F8F" w14:textId="77777777" w:rsidR="00746875" w:rsidRDefault="00746875" w:rsidP="005F69FD">
      <w:pPr>
        <w:spacing w:after="240"/>
        <w:rPr>
          <w:b/>
          <w:sz w:val="24"/>
        </w:rPr>
      </w:pPr>
    </w:p>
    <w:p w14:paraId="0A157C2D" w14:textId="77777777" w:rsidR="005F69FD" w:rsidRDefault="005F69FD" w:rsidP="005F69FD">
      <w:pPr>
        <w:spacing w:after="240"/>
        <w:rPr>
          <w:b/>
          <w:sz w:val="24"/>
        </w:rPr>
      </w:pPr>
      <w:r>
        <w:rPr>
          <w:b/>
          <w:sz w:val="24"/>
        </w:rPr>
        <w:t>Cadena de valor de flujos físicos:</w:t>
      </w:r>
    </w:p>
    <w:p w14:paraId="75497B0C" w14:textId="77777777" w:rsidR="00746875" w:rsidRDefault="00746875" w:rsidP="005F69FD">
      <w:pPr>
        <w:spacing w:after="240"/>
        <w:rPr>
          <w:b/>
          <w:sz w:val="24"/>
        </w:rPr>
      </w:pPr>
      <w:r w:rsidRPr="00746875">
        <w:rPr>
          <w:b/>
          <w:noProof/>
          <w:sz w:val="24"/>
        </w:rPr>
        <w:drawing>
          <wp:inline distT="0" distB="0" distL="0" distR="0" wp14:anchorId="70FE8DE1" wp14:editId="7095EF5D">
            <wp:extent cx="5227320" cy="3261360"/>
            <wp:effectExtent l="19050" t="0" r="0" b="0"/>
            <wp:docPr id="1"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08504" cy="5841940"/>
                      <a:chOff x="235496" y="476672"/>
                      <a:chExt cx="8908504" cy="5841940"/>
                    </a:xfrm>
                  </a:grpSpPr>
                  <a:grpSp>
                    <a:nvGrpSpPr>
                      <a:cNvPr id="64" name="63 Grupo"/>
                      <a:cNvGrpSpPr/>
                    </a:nvGrpSpPr>
                    <a:grpSpPr>
                      <a:xfrm>
                        <a:off x="235496" y="476672"/>
                        <a:ext cx="8908504" cy="5841940"/>
                        <a:chOff x="127992" y="548680"/>
                        <a:chExt cx="8908504" cy="5841940"/>
                      </a:xfrm>
                    </a:grpSpPr>
                    <a:sp>
                      <a:nvSpPr>
                        <a:cNvPr id="10" name="9 Rectángulo"/>
                        <a:cNvSpPr/>
                      </a:nvSpPr>
                      <a:spPr>
                        <a:xfrm>
                          <a:off x="179512" y="2780928"/>
                          <a:ext cx="2088232"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10 Rectángulo"/>
                        <a:cNvSpPr/>
                      </a:nvSpPr>
                      <a:spPr>
                        <a:xfrm>
                          <a:off x="2228528" y="2780928"/>
                          <a:ext cx="2127448"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12 Rectángulo"/>
                        <a:cNvSpPr/>
                      </a:nvSpPr>
                      <a:spPr>
                        <a:xfrm>
                          <a:off x="4283968" y="2780928"/>
                          <a:ext cx="2304256" cy="3600400"/>
                        </a:xfrm>
                        <a:prstGeom prst="rect">
                          <a:avLst/>
                        </a:prstGeom>
                        <a:solidFill>
                          <a:schemeClr val="accent2">
                            <a:lumMod val="20000"/>
                            <a:lumOff val="80000"/>
                          </a:schemeClr>
                        </a:solidFill>
                        <a:ln>
                          <a:solidFill>
                            <a:schemeClr val="tx1"/>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20 Forma libre"/>
                        <a:cNvSpPr/>
                      </a:nvSpPr>
                      <a:spPr>
                        <a:xfrm>
                          <a:off x="146720" y="2276872"/>
                          <a:ext cx="8529736" cy="527432"/>
                        </a:xfrm>
                        <a:custGeom>
                          <a:avLst/>
                          <a:gdLst>
                            <a:gd name="connsiteX0" fmla="*/ 0 w 8564880"/>
                            <a:gd name="connsiteY0" fmla="*/ 0 h 599440"/>
                            <a:gd name="connsiteX1" fmla="*/ 8300720 w 8564880"/>
                            <a:gd name="connsiteY1" fmla="*/ 20320 h 599440"/>
                            <a:gd name="connsiteX2" fmla="*/ 8564880 w 8564880"/>
                            <a:gd name="connsiteY2" fmla="*/ 599440 h 599440"/>
                            <a:gd name="connsiteX3" fmla="*/ 0 w 8564880"/>
                            <a:gd name="connsiteY3" fmla="*/ 599440 h 599440"/>
                            <a:gd name="connsiteX4" fmla="*/ 0 w 8564880"/>
                            <a:gd name="connsiteY4" fmla="*/ 0 h 5994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564880" h="599440">
                              <a:moveTo>
                                <a:pt x="0" y="0"/>
                              </a:moveTo>
                              <a:lnTo>
                                <a:pt x="8300720" y="20320"/>
                              </a:lnTo>
                              <a:lnTo>
                                <a:pt x="8564880" y="599440"/>
                              </a:lnTo>
                              <a:lnTo>
                                <a:pt x="0" y="599440"/>
                              </a:lnTo>
                              <a:lnTo>
                                <a:pt x="0" y="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24 Forma libre"/>
                        <a:cNvSpPr/>
                      </a:nvSpPr>
                      <a:spPr>
                        <a:xfrm>
                          <a:off x="138152" y="1412776"/>
                          <a:ext cx="8034248" cy="486792"/>
                        </a:xfrm>
                        <a:custGeom>
                          <a:avLst/>
                          <a:gdLst>
                            <a:gd name="connsiteX0" fmla="*/ 30480 w 8046720"/>
                            <a:gd name="connsiteY0" fmla="*/ 558800 h 558800"/>
                            <a:gd name="connsiteX1" fmla="*/ 8046720 w 8046720"/>
                            <a:gd name="connsiteY1" fmla="*/ 558800 h 558800"/>
                            <a:gd name="connsiteX2" fmla="*/ 7752080 w 8046720"/>
                            <a:gd name="connsiteY2" fmla="*/ 10160 h 558800"/>
                            <a:gd name="connsiteX3" fmla="*/ 20320 w 8046720"/>
                            <a:gd name="connsiteY3" fmla="*/ 0 h 558800"/>
                            <a:gd name="connsiteX4" fmla="*/ 0 w 8046720"/>
                            <a:gd name="connsiteY4" fmla="*/ 497840 h 558800"/>
                            <a:gd name="connsiteX5" fmla="*/ 30480 w 8046720"/>
                            <a:gd name="connsiteY5" fmla="*/ 558800 h 558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046720" h="558800">
                              <a:moveTo>
                                <a:pt x="30480" y="558800"/>
                              </a:moveTo>
                              <a:lnTo>
                                <a:pt x="8046720" y="558800"/>
                              </a:lnTo>
                              <a:lnTo>
                                <a:pt x="7752080" y="10160"/>
                              </a:lnTo>
                              <a:lnTo>
                                <a:pt x="20320" y="0"/>
                              </a:lnTo>
                              <a:lnTo>
                                <a:pt x="0" y="497840"/>
                              </a:lnTo>
                              <a:lnTo>
                                <a:pt x="30480" y="55880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27 Forma libre"/>
                        <a:cNvSpPr/>
                      </a:nvSpPr>
                      <a:spPr>
                        <a:xfrm>
                          <a:off x="138152" y="1867064"/>
                          <a:ext cx="8307133" cy="481816"/>
                        </a:xfrm>
                        <a:custGeom>
                          <a:avLst/>
                          <a:gdLst>
                            <a:gd name="connsiteX0" fmla="*/ 0 w 8341360"/>
                            <a:gd name="connsiteY0" fmla="*/ 10160 h 629920"/>
                            <a:gd name="connsiteX1" fmla="*/ 8036560 w 8341360"/>
                            <a:gd name="connsiteY1" fmla="*/ 0 h 629920"/>
                            <a:gd name="connsiteX2" fmla="*/ 8341360 w 8341360"/>
                            <a:gd name="connsiteY2" fmla="*/ 629920 h 629920"/>
                            <a:gd name="connsiteX3" fmla="*/ 10160 w 8341360"/>
                            <a:gd name="connsiteY3" fmla="*/ 579120 h 629920"/>
                            <a:gd name="connsiteX4" fmla="*/ 0 w 8341360"/>
                            <a:gd name="connsiteY4" fmla="*/ 10160 h 6299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341360" h="629920">
                              <a:moveTo>
                                <a:pt x="0" y="10160"/>
                              </a:moveTo>
                              <a:lnTo>
                                <a:pt x="8036560" y="0"/>
                              </a:lnTo>
                              <a:lnTo>
                                <a:pt x="8341360" y="629920"/>
                              </a:lnTo>
                              <a:lnTo>
                                <a:pt x="10160" y="579120"/>
                              </a:lnTo>
                              <a:lnTo>
                                <a:pt x="0" y="1016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44 Forma libre"/>
                        <a:cNvSpPr/>
                      </a:nvSpPr>
                      <a:spPr>
                        <a:xfrm>
                          <a:off x="138152" y="548680"/>
                          <a:ext cx="7386176" cy="447000"/>
                        </a:xfrm>
                        <a:custGeom>
                          <a:avLst/>
                          <a:gdLst>
                            <a:gd name="connsiteX0" fmla="*/ 0 w 7477760"/>
                            <a:gd name="connsiteY0" fmla="*/ 355600 h 355600"/>
                            <a:gd name="connsiteX1" fmla="*/ 7477760 w 7477760"/>
                            <a:gd name="connsiteY1" fmla="*/ 355600 h 355600"/>
                            <a:gd name="connsiteX2" fmla="*/ 7223760 w 7477760"/>
                            <a:gd name="connsiteY2" fmla="*/ 0 h 355600"/>
                            <a:gd name="connsiteX3" fmla="*/ 30480 w 7477760"/>
                            <a:gd name="connsiteY3" fmla="*/ 0 h 355600"/>
                            <a:gd name="connsiteX4" fmla="*/ 0 w 7477760"/>
                            <a:gd name="connsiteY4" fmla="*/ 355600 h 3556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477760" h="355600">
                              <a:moveTo>
                                <a:pt x="0" y="355600"/>
                              </a:moveTo>
                              <a:lnTo>
                                <a:pt x="7477760" y="355600"/>
                              </a:lnTo>
                              <a:lnTo>
                                <a:pt x="7223760" y="0"/>
                              </a:lnTo>
                              <a:lnTo>
                                <a:pt x="30480" y="0"/>
                              </a:lnTo>
                              <a:lnTo>
                                <a:pt x="0" y="35560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47 Forma libre"/>
                        <a:cNvSpPr/>
                      </a:nvSpPr>
                      <a:spPr>
                        <a:xfrm>
                          <a:off x="127992" y="965200"/>
                          <a:ext cx="7756376" cy="457200"/>
                        </a:xfrm>
                        <a:custGeom>
                          <a:avLst/>
                          <a:gdLst>
                            <a:gd name="connsiteX0" fmla="*/ 0 w 7792720"/>
                            <a:gd name="connsiteY0" fmla="*/ 0 h 457200"/>
                            <a:gd name="connsiteX1" fmla="*/ 10160 w 7792720"/>
                            <a:gd name="connsiteY1" fmla="*/ 426720 h 457200"/>
                            <a:gd name="connsiteX2" fmla="*/ 7792720 w 7792720"/>
                            <a:gd name="connsiteY2" fmla="*/ 457200 h 457200"/>
                            <a:gd name="connsiteX3" fmla="*/ 7457440 w 7792720"/>
                            <a:gd name="connsiteY3" fmla="*/ 20320 h 457200"/>
                            <a:gd name="connsiteX4" fmla="*/ 0 w 7792720"/>
                            <a:gd name="connsiteY4" fmla="*/ 0 h 457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92720" h="457200">
                              <a:moveTo>
                                <a:pt x="0" y="0"/>
                              </a:moveTo>
                              <a:lnTo>
                                <a:pt x="10160" y="426720"/>
                              </a:lnTo>
                              <a:lnTo>
                                <a:pt x="7792720" y="457200"/>
                              </a:lnTo>
                              <a:lnTo>
                                <a:pt x="7457440" y="20320"/>
                              </a:lnTo>
                              <a:lnTo>
                                <a:pt x="0" y="0"/>
                              </a:lnTo>
                              <a:close/>
                            </a:path>
                          </a:pathLst>
                        </a:custGeom>
                        <a:solidFill>
                          <a:schemeClr val="accent1">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48 CuadroTexto"/>
                        <a:cNvSpPr txBox="1"/>
                      </a:nvSpPr>
                      <a:spPr>
                        <a:xfrm>
                          <a:off x="146720" y="620688"/>
                          <a:ext cx="1076577"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Dirección</a:t>
                            </a:r>
                            <a:endParaRPr lang="es-VE" b="1" dirty="0"/>
                          </a:p>
                        </a:txBody>
                        <a:useSpRect/>
                      </a:txSp>
                    </a:sp>
                    <a:sp>
                      <a:nvSpPr>
                        <a:cNvPr id="50" name="49 CuadroTexto"/>
                        <a:cNvSpPr txBox="1"/>
                      </a:nvSpPr>
                      <a:spPr>
                        <a:xfrm>
                          <a:off x="146720" y="980728"/>
                          <a:ext cx="1117870"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Finanzas: </a:t>
                            </a:r>
                            <a:endParaRPr lang="es-VE" b="1" dirty="0"/>
                          </a:p>
                        </a:txBody>
                        <a:useSpRect/>
                      </a:txSp>
                    </a:sp>
                    <a:sp>
                      <a:nvSpPr>
                        <a:cNvPr id="51" name="50 CuadroTexto"/>
                        <a:cNvSpPr txBox="1"/>
                      </a:nvSpPr>
                      <a:spPr>
                        <a:xfrm>
                          <a:off x="146720" y="1484784"/>
                          <a:ext cx="1312475"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Tecnología: </a:t>
                            </a:r>
                            <a:endParaRPr lang="es-VE" b="1" dirty="0"/>
                          </a:p>
                        </a:txBody>
                        <a:useSpRect/>
                      </a:txSp>
                    </a:sp>
                    <a:sp>
                      <a:nvSpPr>
                        <a:cNvPr id="52" name="51 CuadroTexto"/>
                        <a:cNvSpPr txBox="1"/>
                      </a:nvSpPr>
                      <a:spPr>
                        <a:xfrm>
                          <a:off x="146720" y="1916832"/>
                          <a:ext cx="1328633"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Suministro: </a:t>
                            </a:r>
                            <a:endParaRPr lang="es-VE" b="1" dirty="0"/>
                          </a:p>
                        </a:txBody>
                        <a:useSpRect/>
                      </a:txSp>
                    </a:sp>
                    <a:sp>
                      <a:nvSpPr>
                        <a:cNvPr id="53" name="52 CuadroTexto"/>
                        <a:cNvSpPr txBox="1"/>
                      </a:nvSpPr>
                      <a:spPr>
                        <a:xfrm>
                          <a:off x="146720" y="2348880"/>
                          <a:ext cx="923201"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RR.HH.:</a:t>
                            </a:r>
                            <a:endParaRPr lang="es-VE" b="1" dirty="0"/>
                          </a:p>
                        </a:txBody>
                        <a:useSpRect/>
                      </a:txSp>
                    </a:sp>
                    <a:sp>
                      <a:nvSpPr>
                        <a:cNvPr id="55" name="54 CuadroTexto"/>
                        <a:cNvSpPr txBox="1"/>
                      </a:nvSpPr>
                      <a:spPr>
                        <a:xfrm>
                          <a:off x="539552" y="6021288"/>
                          <a:ext cx="1252651"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Producción</a:t>
                            </a:r>
                            <a:endParaRPr lang="es-VE" b="1" dirty="0"/>
                          </a:p>
                        </a:txBody>
                        <a:useSpRect/>
                      </a:txSp>
                    </a:sp>
                    <a:sp>
                      <a:nvSpPr>
                        <a:cNvPr id="56" name="55 CuadroTexto"/>
                        <a:cNvSpPr txBox="1"/>
                      </a:nvSpPr>
                      <a:spPr>
                        <a:xfrm>
                          <a:off x="2771800" y="6011996"/>
                          <a:ext cx="1004699"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Logística</a:t>
                            </a:r>
                            <a:endParaRPr lang="es-VE" b="1" dirty="0"/>
                          </a:p>
                        </a:txBody>
                        <a:useSpRect/>
                      </a:txSp>
                    </a:sp>
                    <a:sp>
                      <a:nvSpPr>
                        <a:cNvPr id="57" name="56 CuadroTexto"/>
                        <a:cNvSpPr txBox="1"/>
                      </a:nvSpPr>
                      <a:spPr>
                        <a:xfrm>
                          <a:off x="4860032" y="6021288"/>
                          <a:ext cx="1151469" cy="369332"/>
                        </a:xfrm>
                        <a:prstGeom prst="rect">
                          <a:avLst/>
                        </a:prstGeom>
                        <a:noFill/>
                      </a:spPr>
                      <a:txSp>
                        <a:txBody>
                          <a:bodyPr wrap="non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Mercadeo</a:t>
                            </a:r>
                            <a:endParaRPr lang="es-VE" b="1" dirty="0"/>
                          </a:p>
                        </a:txBody>
                        <a:useSpRect/>
                      </a:txSp>
                    </a:sp>
                    <a:sp>
                      <a:nvSpPr>
                        <a:cNvPr id="62" name="61 Forma libre"/>
                        <a:cNvSpPr/>
                      </a:nvSpPr>
                      <a:spPr>
                        <a:xfrm>
                          <a:off x="6588224" y="2796540"/>
                          <a:ext cx="2448272" cy="3581400"/>
                        </a:xfrm>
                        <a:custGeom>
                          <a:avLst/>
                          <a:gdLst>
                            <a:gd name="connsiteX0" fmla="*/ 0 w 1905000"/>
                            <a:gd name="connsiteY0" fmla="*/ 3581400 h 3581400"/>
                            <a:gd name="connsiteX1" fmla="*/ 1089660 w 1905000"/>
                            <a:gd name="connsiteY1" fmla="*/ 3581400 h 3581400"/>
                            <a:gd name="connsiteX2" fmla="*/ 1905000 w 1905000"/>
                            <a:gd name="connsiteY2" fmla="*/ 723900 h 3581400"/>
                            <a:gd name="connsiteX3" fmla="*/ 1615440 w 1905000"/>
                            <a:gd name="connsiteY3" fmla="*/ 0 h 3581400"/>
                            <a:gd name="connsiteX4" fmla="*/ 0 w 1905000"/>
                            <a:gd name="connsiteY4" fmla="*/ 7620 h 3581400"/>
                            <a:gd name="connsiteX5" fmla="*/ 0 w 1905000"/>
                            <a:gd name="connsiteY5" fmla="*/ 3581400 h 3581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05000" h="3581400">
                              <a:moveTo>
                                <a:pt x="0" y="3581400"/>
                              </a:moveTo>
                              <a:lnTo>
                                <a:pt x="1089660" y="3581400"/>
                              </a:lnTo>
                              <a:lnTo>
                                <a:pt x="1905000" y="723900"/>
                              </a:lnTo>
                              <a:lnTo>
                                <a:pt x="1615440" y="0"/>
                              </a:lnTo>
                              <a:lnTo>
                                <a:pt x="0" y="7620"/>
                              </a:lnTo>
                              <a:lnTo>
                                <a:pt x="0" y="3581400"/>
                              </a:lnTo>
                              <a:close/>
                            </a:path>
                          </a:pathLst>
                        </a:custGeom>
                        <a:solidFill>
                          <a:schemeClr val="accent2">
                            <a:lumMod val="20000"/>
                            <a:lumOff val="80000"/>
                          </a:schemeClr>
                        </a:solidFill>
                        <a:ln>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VE"/>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62 CuadroTexto"/>
                        <a:cNvSpPr txBox="1"/>
                      </a:nvSpPr>
                      <a:spPr>
                        <a:xfrm>
                          <a:off x="6732240" y="5661248"/>
                          <a:ext cx="1224136" cy="646331"/>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VE" b="1" dirty="0" smtClean="0"/>
                              <a:t>Servicio Post-venta</a:t>
                            </a:r>
                            <a:endParaRPr lang="es-VE" b="1" dirty="0"/>
                          </a:p>
                        </a:txBody>
                        <a:useSpRect/>
                      </a:txSp>
                    </a:sp>
                  </a:grpSp>
                  <a:sp>
                    <a:nvSpPr>
                      <a:cNvPr id="67" name="66 Rectángulo"/>
                      <a:cNvSpPr/>
                    </a:nvSpPr>
                    <a:spPr>
                      <a:xfrm>
                        <a:off x="2987824" y="1412776"/>
                        <a:ext cx="1224136"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Dotación de infraestructura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67 Rectángulo"/>
                      <a:cNvSpPr/>
                    </a:nvSpPr>
                    <a:spPr>
                      <a:xfrm>
                        <a:off x="4644008" y="1412776"/>
                        <a:ext cx="2160240"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100" dirty="0" smtClean="0">
                              <a:solidFill>
                                <a:schemeClr val="tx1"/>
                              </a:solidFill>
                            </a:rPr>
                            <a:t>Recepción y asignación de materiales, equipos maquinaria</a:t>
                          </a:r>
                          <a:endParaRPr lang="es-V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0" name="69 CuadroTexto"/>
                      <a:cNvSpPr txBox="1"/>
                    </a:nvSpPr>
                    <a:spPr>
                      <a:xfrm>
                        <a:off x="7164288" y="1311151"/>
                        <a:ext cx="792088" cy="461665"/>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VE" sz="1200" dirty="0" smtClean="0"/>
                            <a:t>Todas las áreas</a:t>
                          </a:r>
                          <a:endParaRPr lang="es-VE" sz="1200" dirty="0"/>
                        </a:p>
                      </a:txBody>
                      <a:useSpRect/>
                    </a:txSp>
                  </a:sp>
                  <a:sp>
                    <a:nvSpPr>
                      <a:cNvPr id="71" name="70 CuadroTexto"/>
                      <a:cNvSpPr txBox="1"/>
                    </a:nvSpPr>
                    <a:spPr>
                      <a:xfrm>
                        <a:off x="7596336" y="2276872"/>
                        <a:ext cx="792088" cy="461665"/>
                      </a:xfrm>
                      <a:prstGeom prst="rect">
                        <a:avLst/>
                      </a:prstGeom>
                      <a:noFill/>
                    </a:spPr>
                    <a:txSp>
                      <a:txBody>
                        <a:bodyPr wrap="square" rtlCol="0">
                          <a:spAutoFit/>
                        </a:bodyPr>
                        <a:lstStyle>
                          <a:defPPr>
                            <a:defRPr lang="es-V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VE" sz="1200" dirty="0" smtClean="0"/>
                            <a:t>Todas las áreas</a:t>
                          </a:r>
                          <a:endParaRPr lang="es-VE" sz="1200" dirty="0"/>
                        </a:p>
                      </a:txBody>
                      <a:useSpRect/>
                    </a:txSp>
                  </a:sp>
                  <a:sp>
                    <a:nvSpPr>
                      <a:cNvPr id="72" name="71 Rectángulo"/>
                      <a:cNvSpPr/>
                    </a:nvSpPr>
                    <a:spPr>
                      <a:xfrm>
                        <a:off x="1979712" y="1844824"/>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Importación</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3" name="72 Rectángulo"/>
                      <a:cNvSpPr/>
                    </a:nvSpPr>
                    <a:spPr>
                      <a:xfrm>
                        <a:off x="5580112" y="2348880"/>
                        <a:ext cx="1296144" cy="288032"/>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Personal</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4" name="73 Rectángulo"/>
                      <a:cNvSpPr/>
                    </a:nvSpPr>
                    <a:spPr>
                      <a:xfrm>
                        <a:off x="4788024" y="4005064"/>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Despacho de mercancía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74 Rectángulo"/>
                      <a:cNvSpPr/>
                    </a:nvSpPr>
                    <a:spPr>
                      <a:xfrm>
                        <a:off x="6948264" y="4005064"/>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Devolución  de venta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6" name="75 Rectángulo"/>
                      <a:cNvSpPr/>
                    </a:nvSpPr>
                    <a:spPr>
                      <a:xfrm>
                        <a:off x="467544" y="4581128"/>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Embalaje de pedido</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7" name="76 Rectángulo"/>
                      <a:cNvSpPr/>
                    </a:nvSpPr>
                    <a:spPr>
                      <a:xfrm>
                        <a:off x="2627784" y="5229200"/>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Envío de pedido</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0" name="79 Rectángulo"/>
                      <a:cNvSpPr/>
                    </a:nvSpPr>
                    <a:spPr>
                      <a:xfrm>
                        <a:off x="2843808" y="3789040"/>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Devolución a proveedores</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1" name="80 Rectángulo"/>
                      <a:cNvSpPr/>
                    </a:nvSpPr>
                    <a:spPr>
                      <a:xfrm>
                        <a:off x="1619672" y="2924944"/>
                        <a:ext cx="1287760" cy="432048"/>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Recepción de mercancía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2" name="81 Rectángulo"/>
                      <a:cNvSpPr/>
                    </a:nvSpPr>
                    <a:spPr>
                      <a:xfrm>
                        <a:off x="2555776" y="4581128"/>
                        <a:ext cx="1296144" cy="360040"/>
                      </a:xfrm>
                      <a:prstGeom prst="rect">
                        <a:avLst/>
                      </a:prstGeom>
                      <a:solidFill>
                        <a:schemeClr val="accent3">
                          <a:lumMod val="40000"/>
                          <a:lumOff val="60000"/>
                        </a:schemeClr>
                      </a:solidFill>
                      <a:ln w="12700">
                        <a:solidFill>
                          <a:schemeClr val="tx2">
                            <a:lumMod val="50000"/>
                          </a:schemeClr>
                        </a:solidFill>
                      </a:ln>
                    </a:spPr>
                    <a:txSp>
                      <a:txBody>
                        <a:bodyPr rtlCol="0" anchor="ctr"/>
                        <a:lstStyle>
                          <a:defPPr>
                            <a:defRPr lang="es-V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VE" sz="1200" dirty="0" smtClean="0">
                              <a:solidFill>
                                <a:schemeClr val="tx1"/>
                              </a:solidFill>
                            </a:rPr>
                            <a:t>Almacenamiento de mercancía</a:t>
                          </a:r>
                          <a:endParaRPr lang="es-V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4" name="83 Conector recto de flecha"/>
                      <a:cNvCxnSpPr>
                        <a:stCxn id="67" idx="3"/>
                        <a:endCxn id="68" idx="1"/>
                      </a:cNvCxnSpPr>
                    </a:nvCxnSpPr>
                    <a:spPr>
                      <a:xfrm>
                        <a:off x="4211960" y="1592796"/>
                        <a:ext cx="43204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88" name="87 Conector recto de flecha"/>
                      <a:cNvCxnSpPr/>
                    </a:nvCxnSpPr>
                    <a:spPr>
                      <a:xfrm>
                        <a:off x="6876256" y="1412776"/>
                        <a:ext cx="360040"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89" name="88 Conector recto de flecha"/>
                      <a:cNvCxnSpPr/>
                    </a:nvCxnSpPr>
                    <a:spPr>
                      <a:xfrm>
                        <a:off x="6876256" y="1565176"/>
                        <a:ext cx="360040"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0" name="89 Conector recto de flecha"/>
                      <a:cNvCxnSpPr/>
                    </a:nvCxnSpPr>
                    <a:spPr>
                      <a:xfrm>
                        <a:off x="6876256" y="1717576"/>
                        <a:ext cx="360040"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1" name="90 Conector recto de flecha"/>
                      <a:cNvCxnSpPr/>
                    </a:nvCxnSpPr>
                    <a:spPr>
                      <a:xfrm>
                        <a:off x="6948264" y="2348880"/>
                        <a:ext cx="63968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4" name="93 Conector recto de flecha"/>
                      <a:cNvCxnSpPr/>
                    </a:nvCxnSpPr>
                    <a:spPr>
                      <a:xfrm>
                        <a:off x="6948264" y="2501280"/>
                        <a:ext cx="63968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5" name="94 Conector recto de flecha"/>
                      <a:cNvCxnSpPr/>
                    </a:nvCxnSpPr>
                    <a:spPr>
                      <a:xfrm>
                        <a:off x="6948264" y="2653680"/>
                        <a:ext cx="63968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7" name="96 Conector recto de flecha"/>
                      <a:cNvCxnSpPr/>
                    </a:nvCxnSpPr>
                    <a:spPr>
                      <a:xfrm>
                        <a:off x="2555776" y="2276872"/>
                        <a:ext cx="0" cy="648072"/>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9" name="98 Conector recto de flecha"/>
                      <a:cNvCxnSpPr/>
                    </a:nvCxnSpPr>
                    <a:spPr>
                      <a:xfrm>
                        <a:off x="2699792" y="3356992"/>
                        <a:ext cx="0" cy="1224136"/>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1" name="100 Forma"/>
                      <a:cNvCxnSpPr>
                        <a:stCxn id="81" idx="3"/>
                      </a:cNvCxnSpPr>
                    </a:nvCxnSpPr>
                    <a:spPr>
                      <a:xfrm>
                        <a:off x="2907432" y="3140968"/>
                        <a:ext cx="224408" cy="648072"/>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3" name="102 Forma"/>
                      <a:cNvCxnSpPr>
                        <a:stCxn id="80" idx="0"/>
                        <a:endCxn id="72" idx="3"/>
                      </a:cNvCxnSpPr>
                    </a:nvCxnSpPr>
                    <a:spPr>
                      <a:xfrm rot="16200000" flipV="1">
                        <a:off x="2501770" y="2798930"/>
                        <a:ext cx="1764196" cy="216024"/>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9" name="108 Conector recto de flecha"/>
                      <a:cNvCxnSpPr>
                        <a:stCxn id="82" idx="1"/>
                        <a:endCxn id="76" idx="3"/>
                      </a:cNvCxnSpPr>
                    </a:nvCxnSpPr>
                    <a:spPr>
                      <a:xfrm flipH="1">
                        <a:off x="1763688" y="4761148"/>
                        <a:ext cx="792088" cy="0"/>
                      </a:xfrm>
                      <a:prstGeom prst="straightConnector1">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11" name="110 Forma"/>
                      <a:cNvCxnSpPr>
                        <a:stCxn id="76" idx="2"/>
                        <a:endCxn id="77" idx="1"/>
                      </a:cNvCxnSpPr>
                    </a:nvCxnSpPr>
                    <a:spPr>
                      <a:xfrm rot="16200000" flipH="1">
                        <a:off x="1637674" y="4419110"/>
                        <a:ext cx="468052" cy="1512168"/>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13" name="112 Forma"/>
                      <a:cNvCxnSpPr>
                        <a:endCxn id="74" idx="2"/>
                      </a:cNvCxnSpPr>
                    </a:nvCxnSpPr>
                    <a:spPr>
                      <a:xfrm flipV="1">
                        <a:off x="3995936" y="4365104"/>
                        <a:ext cx="1440160" cy="1008112"/>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18" name="117 Forma"/>
                      <a:cNvCxnSpPr>
                        <a:stCxn id="75" idx="2"/>
                        <a:endCxn id="82" idx="3"/>
                      </a:cNvCxnSpPr>
                    </a:nvCxnSpPr>
                    <a:spPr>
                      <a:xfrm rot="5400000">
                        <a:off x="5526106" y="2690918"/>
                        <a:ext cx="396044" cy="3744416"/>
                      </a:xfrm>
                      <a:prstGeom prst="bentConnector2">
                        <a:avLst/>
                      </a:prstGeom>
                      <a:ln>
                        <a:solidFill>
                          <a:schemeClr val="accent6">
                            <a:lumMod val="75000"/>
                          </a:schemeClr>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14:paraId="1F027E1D" w14:textId="77777777" w:rsidR="003C7098" w:rsidRDefault="003C7098">
      <w:pPr>
        <w:spacing w:after="200"/>
        <w:rPr>
          <w:b/>
          <w:sz w:val="24"/>
        </w:rPr>
      </w:pPr>
      <w:r>
        <w:rPr>
          <w:b/>
          <w:sz w:val="24"/>
        </w:rPr>
        <w:br w:type="page"/>
      </w:r>
    </w:p>
    <w:p w14:paraId="3DACD0AA" w14:textId="77777777" w:rsidR="003C7098" w:rsidRDefault="005476CB" w:rsidP="003C7098">
      <w:pPr>
        <w:spacing w:after="240"/>
        <w:jc w:val="center"/>
        <w:rPr>
          <w:b/>
          <w:sz w:val="32"/>
        </w:rPr>
      </w:pPr>
      <w:r>
        <w:rPr>
          <w:b/>
          <w:sz w:val="32"/>
        </w:rPr>
        <w:lastRenderedPageBreak/>
        <w:t>INFORME II</w:t>
      </w:r>
    </w:p>
    <w:p w14:paraId="29CDD117" w14:textId="77777777" w:rsidR="005476CB" w:rsidRDefault="005476CB" w:rsidP="003C7098">
      <w:pPr>
        <w:spacing w:after="240"/>
        <w:jc w:val="center"/>
        <w:rPr>
          <w:b/>
          <w:sz w:val="28"/>
        </w:rPr>
      </w:pPr>
      <w:r>
        <w:rPr>
          <w:b/>
          <w:sz w:val="28"/>
        </w:rPr>
        <w:t>Identificación del área de estudio</w:t>
      </w:r>
    </w:p>
    <w:p w14:paraId="57DB3632" w14:textId="77777777" w:rsidR="005476CB" w:rsidRDefault="005476CB" w:rsidP="003C7098">
      <w:pPr>
        <w:spacing w:after="240"/>
        <w:jc w:val="center"/>
        <w:rPr>
          <w:b/>
          <w:sz w:val="28"/>
        </w:rPr>
      </w:pPr>
    </w:p>
    <w:p w14:paraId="0FBB0A03" w14:textId="77777777" w:rsidR="005476CB" w:rsidRDefault="005476CB" w:rsidP="005476CB">
      <w:pPr>
        <w:spacing w:after="240"/>
        <w:jc w:val="both"/>
        <w:rPr>
          <w:sz w:val="24"/>
        </w:rPr>
      </w:pPr>
      <w:r>
        <w:rPr>
          <w:sz w:val="24"/>
        </w:rPr>
        <w:t xml:space="preserve">Luego de haber estudiado el funcionamiento de la empresa, se determinaron fallas en las áreas de </w:t>
      </w:r>
      <w:r>
        <w:rPr>
          <w:b/>
          <w:sz w:val="24"/>
        </w:rPr>
        <w:t xml:space="preserve">almacén </w:t>
      </w:r>
      <w:r>
        <w:rPr>
          <w:sz w:val="24"/>
        </w:rPr>
        <w:t xml:space="preserve">y </w:t>
      </w:r>
      <w:r>
        <w:rPr>
          <w:b/>
          <w:sz w:val="24"/>
        </w:rPr>
        <w:t>despacho</w:t>
      </w:r>
      <w:r>
        <w:rPr>
          <w:sz w:val="24"/>
        </w:rPr>
        <w:t>, relacionadas a la gestión del inventario y el manejo de la mercancía. Estas fallas afectan a varias f</w:t>
      </w:r>
      <w:r w:rsidR="00CC7DE1">
        <w:rPr>
          <w:sz w:val="24"/>
        </w:rPr>
        <w:t xml:space="preserve">unciones medulares de distintas áreas </w:t>
      </w:r>
      <w:r>
        <w:rPr>
          <w:sz w:val="24"/>
        </w:rPr>
        <w:t xml:space="preserve">y por tanto representan </w:t>
      </w:r>
      <w:r w:rsidR="00CC7DE1">
        <w:rPr>
          <w:sz w:val="24"/>
        </w:rPr>
        <w:t>un obstáculo para la consecución de los objetivos de la empresa.</w:t>
      </w:r>
    </w:p>
    <w:p w14:paraId="157BD382" w14:textId="77777777" w:rsidR="00CC7DE1" w:rsidRDefault="00CC7DE1" w:rsidP="00CC7DE1">
      <w:pPr>
        <w:spacing w:after="240"/>
        <w:jc w:val="center"/>
        <w:rPr>
          <w:b/>
          <w:sz w:val="28"/>
        </w:rPr>
      </w:pPr>
      <w:r>
        <w:rPr>
          <w:b/>
          <w:sz w:val="28"/>
        </w:rPr>
        <w:t>Situación actual del área de estudio</w:t>
      </w:r>
    </w:p>
    <w:p w14:paraId="4A6DE177" w14:textId="77777777" w:rsidR="00CC7DE1" w:rsidRDefault="00CC7DE1" w:rsidP="00CC7DE1">
      <w:pPr>
        <w:spacing w:after="240"/>
        <w:jc w:val="center"/>
        <w:rPr>
          <w:b/>
          <w:sz w:val="28"/>
        </w:rPr>
      </w:pPr>
    </w:p>
    <w:p w14:paraId="746F77C1" w14:textId="77777777" w:rsidR="00CC7DE1" w:rsidRDefault="00CC7DE1" w:rsidP="00CC7DE1">
      <w:pPr>
        <w:spacing w:after="240"/>
        <w:jc w:val="both"/>
        <w:rPr>
          <w:b/>
          <w:sz w:val="24"/>
        </w:rPr>
      </w:pPr>
      <w:r>
        <w:rPr>
          <w:b/>
          <w:sz w:val="24"/>
        </w:rPr>
        <w:t>Descripción literal de las funciones medulares y de apoyo:</w:t>
      </w:r>
    </w:p>
    <w:p w14:paraId="73522C09" w14:textId="77777777" w:rsidR="00CC7DE1" w:rsidRDefault="00CC7DE1" w:rsidP="00CC7DE1">
      <w:pPr>
        <w:spacing w:after="240"/>
        <w:jc w:val="both"/>
        <w:rPr>
          <w:b/>
          <w:i/>
          <w:sz w:val="24"/>
        </w:rPr>
      </w:pPr>
      <w:r w:rsidRPr="00CC7DE1">
        <w:rPr>
          <w:b/>
          <w:i/>
          <w:sz w:val="24"/>
        </w:rPr>
        <w:t>Almacén</w:t>
      </w:r>
      <w:r>
        <w:rPr>
          <w:b/>
          <w:i/>
          <w:sz w:val="24"/>
        </w:rPr>
        <w:t>:</w:t>
      </w:r>
    </w:p>
    <w:p w14:paraId="3270381A" w14:textId="77777777" w:rsidR="00367032" w:rsidRPr="00367032" w:rsidRDefault="00367032" w:rsidP="00462EB2">
      <w:pPr>
        <w:pStyle w:val="Prrafodelista"/>
        <w:numPr>
          <w:ilvl w:val="0"/>
          <w:numId w:val="29"/>
        </w:numPr>
        <w:spacing w:after="240"/>
        <w:jc w:val="both"/>
        <w:rPr>
          <w:b/>
          <w:i/>
          <w:sz w:val="24"/>
        </w:rPr>
      </w:pPr>
      <w:r>
        <w:rPr>
          <w:b/>
          <w:sz w:val="24"/>
        </w:rPr>
        <w:t>Funciones medulares:</w:t>
      </w:r>
    </w:p>
    <w:p w14:paraId="43AB06B3" w14:textId="500F8192" w:rsidR="00D755A8" w:rsidRPr="00D755A8" w:rsidRDefault="00367032" w:rsidP="00462EB2">
      <w:pPr>
        <w:pStyle w:val="Prrafodelista"/>
        <w:numPr>
          <w:ilvl w:val="1"/>
          <w:numId w:val="29"/>
        </w:numPr>
        <w:spacing w:after="240"/>
        <w:jc w:val="both"/>
        <w:rPr>
          <w:bCs/>
          <w:sz w:val="24"/>
        </w:rPr>
      </w:pPr>
      <w:r>
        <w:rPr>
          <w:b/>
          <w:sz w:val="24"/>
        </w:rPr>
        <w:t>Almacenamiento de mercancía:</w:t>
      </w:r>
      <w:r w:rsidR="00D755A8" w:rsidRPr="00D755A8">
        <w:rPr>
          <w:rFonts w:ascii="Segoe UI" w:eastAsia="Times New Roman" w:hAnsi="Segoe UI" w:cs="Segoe UI"/>
          <w:color w:val="F8FAFF"/>
          <w:sz w:val="24"/>
          <w:szCs w:val="24"/>
        </w:rPr>
        <w:t xml:space="preserve"> </w:t>
      </w:r>
      <w:r w:rsidR="00D755A8" w:rsidRPr="00D755A8">
        <w:rPr>
          <w:bCs/>
          <w:sz w:val="24"/>
        </w:rPr>
        <w:t>La función principal de este proceso consiste en realizar una revisión exhaustiva de la mercancía recibida. Una vez que se recibe un pedido de productos solicitado a los proveedores, se procede a verificar que estos hayan llegado en óptimas condiciones, en las cantidades exactas especificadas y cumpliendo con todos los requisitos establecidos en la orden de compra.</w:t>
      </w:r>
    </w:p>
    <w:p w14:paraId="132CE2A9" w14:textId="77777777" w:rsidR="00D755A8" w:rsidRPr="00D755A8" w:rsidRDefault="00D755A8" w:rsidP="00D755A8">
      <w:pPr>
        <w:pStyle w:val="Prrafodelista"/>
        <w:spacing w:after="240"/>
        <w:ind w:left="1440"/>
        <w:jc w:val="both"/>
        <w:rPr>
          <w:bCs/>
          <w:sz w:val="24"/>
        </w:rPr>
      </w:pPr>
      <w:r w:rsidRPr="00D755A8">
        <w:rPr>
          <w:bCs/>
          <w:sz w:val="24"/>
        </w:rPr>
        <w:t>En caso de detectar productos defectuosos (total o parcialmente), estos se registran en el lote de mercancías no conformes y, simultáneamente, se documentan en el apartado de mercancías enviadas. Por otro lado, los artículos que cumplen con los estándares de calidad y no presentan anomalías se registran en el sistema de entrada de productos para luego ser almacenados en las áreas designadas según su categoría.</w:t>
      </w:r>
    </w:p>
    <w:p w14:paraId="3C003ADF" w14:textId="77777777" w:rsidR="00D755A8" w:rsidRPr="00D755A8" w:rsidRDefault="00D755A8" w:rsidP="00D755A8">
      <w:pPr>
        <w:pStyle w:val="Prrafodelista"/>
        <w:spacing w:after="240"/>
        <w:ind w:left="1440"/>
        <w:jc w:val="both"/>
        <w:rPr>
          <w:bCs/>
          <w:sz w:val="24"/>
        </w:rPr>
      </w:pPr>
      <w:r w:rsidRPr="00D755A8">
        <w:rPr>
          <w:bCs/>
          <w:sz w:val="24"/>
        </w:rPr>
        <w:t>Cabe mencionar que, debido a la actual mudanza de almacén, la empresa se encuentra en proceso de reubicación y adecuación de los espacios para garantizar una correcta distribución de los productos.</w:t>
      </w:r>
    </w:p>
    <w:p w14:paraId="560E3E6A" w14:textId="5C00364D" w:rsidR="00144BE7" w:rsidRPr="00D755A8" w:rsidRDefault="00367032" w:rsidP="00D755A8">
      <w:pPr>
        <w:pStyle w:val="Prrafodelista"/>
        <w:spacing w:after="240"/>
        <w:ind w:left="1440"/>
        <w:jc w:val="both"/>
        <w:rPr>
          <w:b/>
          <w:i/>
          <w:sz w:val="24"/>
        </w:rPr>
      </w:pPr>
      <w:r>
        <w:rPr>
          <w:sz w:val="24"/>
        </w:rPr>
        <w:t xml:space="preserve"> </w:t>
      </w:r>
    </w:p>
    <w:p w14:paraId="2599B89C" w14:textId="4E56F6DE" w:rsidR="00367032" w:rsidRPr="00367032" w:rsidRDefault="00367032" w:rsidP="00462EB2">
      <w:pPr>
        <w:pStyle w:val="Prrafodelista"/>
        <w:numPr>
          <w:ilvl w:val="1"/>
          <w:numId w:val="29"/>
        </w:numPr>
        <w:spacing w:after="240"/>
        <w:jc w:val="both"/>
        <w:rPr>
          <w:b/>
          <w:i/>
          <w:sz w:val="24"/>
        </w:rPr>
      </w:pPr>
      <w:r>
        <w:rPr>
          <w:b/>
          <w:sz w:val="24"/>
        </w:rPr>
        <w:t>Embalaje de pedidos:</w:t>
      </w:r>
      <w:r w:rsidR="00144BE7">
        <w:rPr>
          <w:b/>
          <w:sz w:val="24"/>
        </w:rPr>
        <w:t xml:space="preserve"> </w:t>
      </w:r>
      <w:r w:rsidR="00144BE7">
        <w:rPr>
          <w:bCs/>
          <w:sz w:val="24"/>
        </w:rPr>
        <w:t>Se lleva a cabo cuando un cliente ha hecho algún pedido a la empresa y se deben preparar los productos para su salida, el desarrollo de este ocurre:</w:t>
      </w:r>
      <w:r w:rsidR="00144BE7">
        <w:rPr>
          <w:b/>
          <w:i/>
          <w:sz w:val="24"/>
        </w:rPr>
        <w:t xml:space="preserve"> </w:t>
      </w:r>
      <w:r w:rsidR="00144BE7">
        <w:rPr>
          <w:bCs/>
          <w:iCs/>
          <w:sz w:val="24"/>
        </w:rPr>
        <w:t xml:space="preserve">Primero se toma la orden del pedido, luego se le notifica al personal del almacén cuales son los productos solicitados y una vez que se identifican se proceden a empacarlos de una forma que, </w:t>
      </w:r>
      <w:r w:rsidR="00144BE7">
        <w:rPr>
          <w:bCs/>
          <w:iCs/>
          <w:sz w:val="24"/>
        </w:rPr>
        <w:lastRenderedPageBreak/>
        <w:t xml:space="preserve">mediante el uso de elementos, </w:t>
      </w:r>
      <w:r w:rsidR="00072246">
        <w:rPr>
          <w:bCs/>
          <w:iCs/>
          <w:sz w:val="24"/>
        </w:rPr>
        <w:t xml:space="preserve">que </w:t>
      </w:r>
      <w:r w:rsidR="00144BE7">
        <w:rPr>
          <w:bCs/>
          <w:iCs/>
          <w:sz w:val="24"/>
        </w:rPr>
        <w:t>cubran</w:t>
      </w:r>
      <w:r w:rsidR="00072246">
        <w:rPr>
          <w:bCs/>
          <w:iCs/>
          <w:sz w:val="24"/>
        </w:rPr>
        <w:t xml:space="preserve">, protejan de la humedad y aseguren el producto respecto a mantener su buen estado. También a la hora de enviarlo al transporte se ponen etiquetas que adviertan sobre la fragilidad del producto, esto con motivo de que el conductor tenga precauciones durante el traslado de la mercancía hasta destino y/o manos del cliente que la solicitó. </w:t>
      </w:r>
      <w:r w:rsidR="00144BE7">
        <w:rPr>
          <w:bCs/>
          <w:iCs/>
          <w:sz w:val="24"/>
        </w:rPr>
        <w:t xml:space="preserve"> </w:t>
      </w:r>
    </w:p>
    <w:p w14:paraId="154C095F" w14:textId="77777777" w:rsidR="00367032" w:rsidRPr="004B78EA" w:rsidRDefault="00367032" w:rsidP="00462EB2">
      <w:pPr>
        <w:pStyle w:val="Prrafodelista"/>
        <w:numPr>
          <w:ilvl w:val="0"/>
          <w:numId w:val="29"/>
        </w:numPr>
        <w:spacing w:after="240"/>
        <w:jc w:val="both"/>
        <w:rPr>
          <w:b/>
          <w:i/>
          <w:sz w:val="24"/>
        </w:rPr>
      </w:pPr>
      <w:r>
        <w:rPr>
          <w:b/>
          <w:sz w:val="24"/>
        </w:rPr>
        <w:t>Funciones de apoyo:</w:t>
      </w:r>
    </w:p>
    <w:p w14:paraId="14589C65" w14:textId="77777777" w:rsidR="002C632D" w:rsidRPr="002C632D" w:rsidRDefault="004B78EA" w:rsidP="00462EB2">
      <w:pPr>
        <w:pStyle w:val="Prrafodelista"/>
        <w:numPr>
          <w:ilvl w:val="1"/>
          <w:numId w:val="29"/>
        </w:numPr>
        <w:spacing w:after="240"/>
        <w:jc w:val="both"/>
        <w:rPr>
          <w:bCs/>
          <w:sz w:val="24"/>
        </w:rPr>
      </w:pPr>
      <w:r w:rsidRPr="002C632D">
        <w:rPr>
          <w:b/>
          <w:sz w:val="24"/>
        </w:rPr>
        <w:t>Inventario general</w:t>
      </w:r>
      <w:r w:rsidR="00072246" w:rsidRPr="002C632D">
        <w:rPr>
          <w:b/>
          <w:sz w:val="24"/>
        </w:rPr>
        <w:t xml:space="preserve">: </w:t>
      </w:r>
      <w:r w:rsidR="002C632D" w:rsidRPr="002C632D">
        <w:rPr>
          <w:bCs/>
          <w:sz w:val="24"/>
        </w:rPr>
        <w:t>El inventario general constituye un componente fundamental dentro de los procesos logísticos y contables de la organización, ya que centraliza y sistematiza la información relacionada con todos los productos bajo custodia de la empresa. Su principal objetivo es mantener un registro preciso y actualizado que permita ejercer un control efectivo sobre el movimiento de mercancías.</w:t>
      </w:r>
    </w:p>
    <w:p w14:paraId="26749DF8" w14:textId="77777777" w:rsidR="002C632D" w:rsidRPr="002C632D" w:rsidRDefault="002C632D" w:rsidP="002C632D">
      <w:pPr>
        <w:pStyle w:val="Prrafodelista"/>
        <w:spacing w:after="240"/>
        <w:ind w:left="1440"/>
        <w:jc w:val="both"/>
        <w:rPr>
          <w:bCs/>
          <w:sz w:val="24"/>
        </w:rPr>
      </w:pPr>
      <w:r w:rsidRPr="002C632D">
        <w:rPr>
          <w:bCs/>
          <w:sz w:val="24"/>
        </w:rPr>
        <w:t>Esta herramienta de gestión documenta meticulosamente diversas transacciones clave, entre las que destacan:</w:t>
      </w:r>
    </w:p>
    <w:p w14:paraId="62DCED50" w14:textId="77777777" w:rsidR="002C632D" w:rsidRPr="002C632D" w:rsidRDefault="002C632D" w:rsidP="002C632D">
      <w:pPr>
        <w:pStyle w:val="Prrafodelista"/>
        <w:spacing w:after="240"/>
        <w:ind w:left="1440"/>
        <w:jc w:val="both"/>
        <w:rPr>
          <w:bCs/>
          <w:sz w:val="24"/>
        </w:rPr>
      </w:pPr>
      <w:r w:rsidRPr="002C632D">
        <w:rPr>
          <w:bCs/>
          <w:sz w:val="24"/>
        </w:rPr>
        <w:t>Devoluciones: Registra tanto las mercancías retornadas por los clientes como aquellas que la empresa devuelve a sus proveedores, garantizando el adecuado ajuste de existencias.</w:t>
      </w:r>
    </w:p>
    <w:p w14:paraId="5088F512" w14:textId="77777777" w:rsidR="002C632D" w:rsidRPr="002C632D" w:rsidRDefault="002C632D" w:rsidP="002C632D">
      <w:pPr>
        <w:pStyle w:val="Prrafodelista"/>
        <w:spacing w:after="240"/>
        <w:ind w:left="1440"/>
        <w:jc w:val="both"/>
        <w:rPr>
          <w:bCs/>
          <w:sz w:val="24"/>
        </w:rPr>
      </w:pPr>
      <w:r w:rsidRPr="002C632D">
        <w:rPr>
          <w:bCs/>
          <w:sz w:val="24"/>
        </w:rPr>
        <w:t>Existencias: Mantiene un control detallado de los niveles de stock por producto, facilitando la planificación de compras y la gestión de almacenes.</w:t>
      </w:r>
    </w:p>
    <w:p w14:paraId="312E99AB" w14:textId="77777777" w:rsidR="002C632D" w:rsidRPr="002C632D" w:rsidRDefault="002C632D" w:rsidP="002C632D">
      <w:pPr>
        <w:pStyle w:val="Prrafodelista"/>
        <w:spacing w:after="240"/>
        <w:ind w:left="1440"/>
        <w:jc w:val="both"/>
        <w:rPr>
          <w:bCs/>
          <w:sz w:val="24"/>
        </w:rPr>
      </w:pPr>
      <w:r w:rsidRPr="002C632D">
        <w:rPr>
          <w:bCs/>
          <w:sz w:val="24"/>
        </w:rPr>
        <w:t>Productos en proceso de facturación: Incluye un apartado especial para mercancías ya embaladas y listas para despacho, las cuales, aunque físicamente presentes, deben contabilizarse como pendientes de salida del inventario.</w:t>
      </w:r>
    </w:p>
    <w:p w14:paraId="63C9FEB3" w14:textId="77777777" w:rsidR="002C632D" w:rsidRPr="002C632D" w:rsidRDefault="002C632D" w:rsidP="002C632D">
      <w:pPr>
        <w:pStyle w:val="Prrafodelista"/>
        <w:spacing w:after="240"/>
        <w:ind w:left="1440"/>
        <w:jc w:val="both"/>
        <w:rPr>
          <w:bCs/>
          <w:sz w:val="24"/>
        </w:rPr>
      </w:pPr>
      <w:r w:rsidRPr="002C632D">
        <w:rPr>
          <w:bCs/>
          <w:sz w:val="24"/>
        </w:rPr>
        <w:t>La implementación rigurosa de este sistema de registro permite a la organización optimizar sus operaciones logísticas, minimizar discrepancias y mantener una trazabilidad completa de todos sus productos. Particularmente durante los procesos de toma física de inventario, esta información resulta invaluable, ya que sirve como base para la verificación de existencias y la identificación de posibles inconsistencias.</w:t>
      </w:r>
    </w:p>
    <w:p w14:paraId="573D011A" w14:textId="77777777" w:rsidR="002C632D" w:rsidRPr="002C632D" w:rsidRDefault="002C632D" w:rsidP="002C632D">
      <w:pPr>
        <w:pStyle w:val="Prrafodelista"/>
        <w:spacing w:after="240"/>
        <w:ind w:left="1440"/>
        <w:jc w:val="both"/>
        <w:rPr>
          <w:bCs/>
          <w:sz w:val="24"/>
        </w:rPr>
      </w:pPr>
      <w:r w:rsidRPr="002C632D">
        <w:rPr>
          <w:bCs/>
          <w:sz w:val="24"/>
        </w:rPr>
        <w:t>La correcta administración del inventario general no solo contribuye a la eficiencia operativa, sino que también fortalece los mecanismos de control interno, proporcionando información confiable para la toma de decisiones estratégicas en áreas como compras, ventas y gestión de almacenes.</w:t>
      </w:r>
    </w:p>
    <w:p w14:paraId="5A6027BF" w14:textId="77777777" w:rsidR="002C632D" w:rsidRPr="002C632D" w:rsidRDefault="002C632D" w:rsidP="002C632D">
      <w:pPr>
        <w:pStyle w:val="Prrafodelista"/>
        <w:spacing w:after="240"/>
        <w:ind w:left="1440"/>
        <w:jc w:val="both"/>
        <w:rPr>
          <w:bCs/>
          <w:sz w:val="24"/>
        </w:rPr>
      </w:pPr>
      <w:r w:rsidRPr="002C632D">
        <w:rPr>
          <w:bCs/>
          <w:sz w:val="24"/>
        </w:rPr>
        <w:t>Beneficios clave:</w:t>
      </w:r>
    </w:p>
    <w:p w14:paraId="35E1BA68" w14:textId="77777777" w:rsidR="002C632D" w:rsidRPr="002C632D" w:rsidRDefault="002C632D" w:rsidP="002C632D">
      <w:pPr>
        <w:pStyle w:val="Prrafodelista"/>
        <w:spacing w:after="240"/>
        <w:ind w:left="1440"/>
        <w:jc w:val="both"/>
        <w:rPr>
          <w:bCs/>
          <w:sz w:val="24"/>
        </w:rPr>
      </w:pPr>
      <w:r w:rsidRPr="002C632D">
        <w:rPr>
          <w:bCs/>
          <w:sz w:val="24"/>
        </w:rPr>
        <w:t>Proporciona datos precisos para la reconciliación física-contable</w:t>
      </w:r>
    </w:p>
    <w:p w14:paraId="2FB8F077" w14:textId="77777777" w:rsidR="002C632D" w:rsidRPr="002C632D" w:rsidRDefault="002C632D" w:rsidP="002C632D">
      <w:pPr>
        <w:pStyle w:val="Prrafodelista"/>
        <w:spacing w:after="240"/>
        <w:ind w:left="1440"/>
        <w:jc w:val="both"/>
        <w:rPr>
          <w:bCs/>
          <w:sz w:val="24"/>
        </w:rPr>
      </w:pPr>
      <w:r w:rsidRPr="002C632D">
        <w:rPr>
          <w:bCs/>
          <w:sz w:val="24"/>
        </w:rPr>
        <w:t>Facilita la identificación de tendencias en el movimiento de mercancías</w:t>
      </w:r>
    </w:p>
    <w:p w14:paraId="64EDC00C" w14:textId="77777777" w:rsidR="002C632D" w:rsidRPr="002C632D" w:rsidRDefault="002C632D" w:rsidP="002C632D">
      <w:pPr>
        <w:spacing w:after="240"/>
        <w:ind w:left="1080"/>
        <w:jc w:val="both"/>
        <w:rPr>
          <w:bCs/>
          <w:sz w:val="24"/>
        </w:rPr>
      </w:pPr>
      <w:r w:rsidRPr="002C632D">
        <w:rPr>
          <w:bCs/>
          <w:sz w:val="24"/>
        </w:rPr>
        <w:t>Reduce riesgos operativos y financieros</w:t>
      </w:r>
    </w:p>
    <w:p w14:paraId="0FED7CC1" w14:textId="77777777" w:rsidR="002C632D" w:rsidRPr="002C632D" w:rsidRDefault="002C632D" w:rsidP="002C632D">
      <w:pPr>
        <w:pStyle w:val="Prrafodelista"/>
        <w:spacing w:after="240"/>
        <w:ind w:left="1440"/>
        <w:jc w:val="both"/>
        <w:rPr>
          <w:bCs/>
          <w:sz w:val="24"/>
        </w:rPr>
      </w:pPr>
      <w:r w:rsidRPr="002C632D">
        <w:rPr>
          <w:bCs/>
          <w:sz w:val="24"/>
        </w:rPr>
        <w:lastRenderedPageBreak/>
        <w:t>Optimiza los procesos de planificación y abastecimiento</w:t>
      </w:r>
    </w:p>
    <w:p w14:paraId="09685612" w14:textId="24D7BD46" w:rsidR="00CC7DE1" w:rsidRPr="002C632D" w:rsidRDefault="00CC7DE1" w:rsidP="00462EB2">
      <w:pPr>
        <w:pStyle w:val="Prrafodelista"/>
        <w:numPr>
          <w:ilvl w:val="1"/>
          <w:numId w:val="29"/>
        </w:numPr>
        <w:spacing w:after="240"/>
        <w:jc w:val="both"/>
        <w:rPr>
          <w:i/>
          <w:sz w:val="24"/>
        </w:rPr>
      </w:pPr>
      <w:r w:rsidRPr="002C632D">
        <w:rPr>
          <w:b/>
          <w:i/>
          <w:sz w:val="24"/>
        </w:rPr>
        <w:t>Despacho:</w:t>
      </w:r>
    </w:p>
    <w:p w14:paraId="02BAB76D" w14:textId="77777777" w:rsidR="00CC7DE1" w:rsidRDefault="004B78EA" w:rsidP="005476CB">
      <w:pPr>
        <w:spacing w:after="240"/>
        <w:jc w:val="both"/>
        <w:rPr>
          <w:i/>
          <w:sz w:val="24"/>
        </w:rPr>
      </w:pPr>
      <w:r>
        <w:rPr>
          <w:b/>
          <w:i/>
          <w:sz w:val="24"/>
        </w:rPr>
        <w:t>Gerencia operativa:</w:t>
      </w:r>
    </w:p>
    <w:p w14:paraId="501B7DA1" w14:textId="77777777" w:rsidR="004B78EA" w:rsidRDefault="004B78EA" w:rsidP="00462EB2">
      <w:pPr>
        <w:pStyle w:val="Prrafodelista"/>
        <w:numPr>
          <w:ilvl w:val="0"/>
          <w:numId w:val="30"/>
        </w:numPr>
        <w:spacing w:after="240"/>
        <w:jc w:val="both"/>
        <w:rPr>
          <w:b/>
          <w:sz w:val="24"/>
        </w:rPr>
      </w:pPr>
      <w:r>
        <w:rPr>
          <w:b/>
          <w:sz w:val="24"/>
        </w:rPr>
        <w:t>Funciones medulares:</w:t>
      </w:r>
    </w:p>
    <w:p w14:paraId="5880A8A3" w14:textId="77777777" w:rsidR="004560C0" w:rsidRPr="004560C0" w:rsidRDefault="004B78EA" w:rsidP="00462EB2">
      <w:pPr>
        <w:pStyle w:val="Prrafodelista"/>
        <w:numPr>
          <w:ilvl w:val="1"/>
          <w:numId w:val="30"/>
        </w:numPr>
        <w:spacing w:after="240"/>
        <w:jc w:val="both"/>
        <w:rPr>
          <w:bCs/>
          <w:sz w:val="24"/>
        </w:rPr>
      </w:pPr>
      <w:r>
        <w:rPr>
          <w:b/>
          <w:sz w:val="24"/>
        </w:rPr>
        <w:t>Aprobación de pedidos grandes:</w:t>
      </w:r>
      <w:r w:rsidR="00107EBD">
        <w:rPr>
          <w:b/>
          <w:sz w:val="24"/>
        </w:rPr>
        <w:t xml:space="preserve"> </w:t>
      </w:r>
      <w:r w:rsidR="004560C0" w:rsidRPr="004560C0">
        <w:rPr>
          <w:bCs/>
          <w:sz w:val="24"/>
        </w:rPr>
        <w:t>En el contexto de las operaciones comerciales de la organización, se entiende por pedido de gran volumen aquella solicitud de compra que, por sus características particulares, requiere un proceso de evaluación y autorización especializado. Estos pedidos se distinguen por su capacidad de impactar significativamente en aspectos estratégicos del negocio, ya sea por la magnitud de los recursos comprometidos, las implicaciones logísticas o los riesgos financieros asociados.</w:t>
      </w:r>
    </w:p>
    <w:p w14:paraId="5AD26216" w14:textId="77777777" w:rsidR="004560C0" w:rsidRPr="004560C0" w:rsidRDefault="004560C0" w:rsidP="004560C0">
      <w:pPr>
        <w:pStyle w:val="Prrafodelista"/>
        <w:spacing w:after="240"/>
        <w:ind w:left="1440"/>
        <w:jc w:val="both"/>
        <w:rPr>
          <w:bCs/>
          <w:sz w:val="24"/>
        </w:rPr>
      </w:pPr>
      <w:r w:rsidRPr="004560C0">
        <w:rPr>
          <w:bCs/>
          <w:sz w:val="24"/>
        </w:rPr>
        <w:t>La determinación de lo que constituye un pedido de gran volumen se establece mediante parámetros cuantitativos y cualitativos claramente definidos. Desde la perspectiva cuantitativa, se consideran aquellos pedidos que representan un porcentaje sustancial del inventario disponible, típicamente superior al 15% de las existencias actuales de un producto específico. Asimismo, se incluyen aquellas transacciones que exceden los montos preestablecidos para las operaciones comerciales rutinarias. En el ámbito cualitativo, se contemplan situaciones especiales que requieren condiciones de crédito extendido, generalmente por plazos superiores a los 30 días establecidos como estándar, o que implican desafíos operativos significativos en términos de capacidad de producción, almacenamiento o distribución.</w:t>
      </w:r>
    </w:p>
    <w:p w14:paraId="5409BCE8" w14:textId="77777777" w:rsidR="004560C0" w:rsidRPr="004560C0" w:rsidRDefault="004560C0" w:rsidP="004560C0">
      <w:pPr>
        <w:pStyle w:val="Prrafodelista"/>
        <w:spacing w:after="240"/>
        <w:ind w:left="1440"/>
        <w:jc w:val="both"/>
        <w:rPr>
          <w:bCs/>
          <w:sz w:val="24"/>
        </w:rPr>
      </w:pPr>
      <w:r w:rsidRPr="004560C0">
        <w:rPr>
          <w:bCs/>
          <w:sz w:val="24"/>
        </w:rPr>
        <w:t>El proceso de evaluación y autorización de estos pedidos sigue una metodología estructurada que involucra a múltiples áreas de la organización. Inicia con una revisión preliminar por parte del área comercial, donde se verifica la viabilidad básica de la operación y se recopila la información esencial. Posteriormente, el departamento financiero realiza un análisis exhaustivo del riesgo crediticio, evaluando la solvencia del cliente y el impacto potencial en el flujo de caja de la empresa. La fase operativa examina la capacidad real de cumplimiento, considerando factores como disponibilidad de materias primas, capacidad productiva y logística de entrega.</w:t>
      </w:r>
    </w:p>
    <w:p w14:paraId="14A10519" w14:textId="77777777" w:rsidR="004560C0" w:rsidRPr="004560C0" w:rsidRDefault="004560C0" w:rsidP="004560C0">
      <w:pPr>
        <w:pStyle w:val="Prrafodelista"/>
        <w:spacing w:after="240"/>
        <w:ind w:left="1440"/>
        <w:jc w:val="both"/>
        <w:rPr>
          <w:bCs/>
          <w:sz w:val="24"/>
        </w:rPr>
      </w:pPr>
      <w:r w:rsidRPr="004560C0">
        <w:rPr>
          <w:bCs/>
          <w:sz w:val="24"/>
        </w:rPr>
        <w:t xml:space="preserve">La documentación requerida para sustentar el proceso de aprobación es rigurosa y completa. Debe incluir un análisis detallado del impacto en inventario, proyecciones financieras actualizadas, un plan logístico completo y, cuando corresponda, el historial crediticio del cliente. Esta información </w:t>
      </w:r>
      <w:r w:rsidRPr="004560C0">
        <w:rPr>
          <w:bCs/>
          <w:sz w:val="24"/>
        </w:rPr>
        <w:lastRenderedPageBreak/>
        <w:t>permite a los tomadores de decisión contar con una visión integral de la operación propuesta.</w:t>
      </w:r>
    </w:p>
    <w:p w14:paraId="004D4A61" w14:textId="77777777" w:rsidR="004560C0" w:rsidRPr="004560C0" w:rsidRDefault="004560C0" w:rsidP="004560C0">
      <w:pPr>
        <w:pStyle w:val="Prrafodelista"/>
        <w:spacing w:after="240"/>
        <w:ind w:left="1440"/>
        <w:jc w:val="both"/>
        <w:rPr>
          <w:bCs/>
          <w:sz w:val="24"/>
        </w:rPr>
      </w:pPr>
      <w:r w:rsidRPr="004560C0">
        <w:rPr>
          <w:bCs/>
          <w:sz w:val="24"/>
        </w:rPr>
        <w:t>Los criterios fundamentales que guían el proceso de autorización abarcan múltiples dimensiones del negocio. Se evalúa meticulosamente la disponibilidad real de la mercancía solicitada, evitando comprometer inventarios críticos. La capacidad financiera del cliente se analiza en profundidad, junto con el margen de rentabilidad proyectado y la alineación con los objetivos estratégicos de la organización. Particular atención se presta a la evaluación de riesgos potenciales y a la identificación de oportunidades de valor agregado.</w:t>
      </w:r>
    </w:p>
    <w:p w14:paraId="302B2ADB" w14:textId="77777777" w:rsidR="004560C0" w:rsidRPr="004560C0" w:rsidRDefault="004560C0" w:rsidP="004560C0">
      <w:pPr>
        <w:pStyle w:val="Prrafodelista"/>
        <w:spacing w:after="240"/>
        <w:ind w:left="1440"/>
        <w:jc w:val="both"/>
        <w:rPr>
          <w:bCs/>
          <w:sz w:val="24"/>
        </w:rPr>
      </w:pPr>
      <w:r w:rsidRPr="004560C0">
        <w:rPr>
          <w:bCs/>
          <w:sz w:val="24"/>
        </w:rPr>
        <w:t>Para garantizar la integridad del proceso, se han implementado diversos mecanismos de control. Estos incluyen límites de autorización claramente definidos por nivel jerárquico, sistemas de alerta temprana para identificar pedidos críticos, y procesos de auditoría periódica que permiten evaluar la calidad de las decisiones tomadas. En casos excepcionales que requieran desviaciones a las políticas establecidas, se exige una justificación documentada exhaustiva, el aval de múltiples instancias gerenciales y la presentación de un plan de mitigación de riesgos debidamente sustentado.</w:t>
      </w:r>
    </w:p>
    <w:p w14:paraId="0317CF35" w14:textId="77777777" w:rsidR="004560C0" w:rsidRPr="004560C0" w:rsidRDefault="004560C0" w:rsidP="004560C0">
      <w:pPr>
        <w:pStyle w:val="Prrafodelista"/>
        <w:spacing w:after="240"/>
        <w:ind w:left="1440"/>
        <w:jc w:val="both"/>
        <w:rPr>
          <w:bCs/>
          <w:sz w:val="24"/>
        </w:rPr>
      </w:pPr>
      <w:r w:rsidRPr="004560C0">
        <w:rPr>
          <w:bCs/>
          <w:sz w:val="24"/>
        </w:rPr>
        <w:t>El objetivo fundamental de este procedimiento es mantener un equilibrio óptimo entre la satisfacción del cliente, la salud financiera de la organización y la capacidad operativa. Al mismo tiempo, busca minimizar la exposición a riesgos innecesarios mientras se capitalizan oportunidades de negocio estratégicas. Este marco de trabajo aplica tanto para transacciones con clientes externos como para compras internas de importancia, asegurando coherencia en la toma de decisiones corporativas y alineación con los objetivos globales de la organización.</w:t>
      </w:r>
    </w:p>
    <w:p w14:paraId="49AF69B3" w14:textId="3B0F7F63" w:rsidR="004B78EA" w:rsidRPr="004560C0" w:rsidRDefault="004560C0" w:rsidP="004560C0">
      <w:pPr>
        <w:pStyle w:val="Prrafodelista"/>
        <w:spacing w:after="240"/>
        <w:ind w:left="1440"/>
        <w:jc w:val="both"/>
        <w:rPr>
          <w:bCs/>
          <w:sz w:val="24"/>
        </w:rPr>
      </w:pPr>
      <w:r w:rsidRPr="004560C0">
        <w:rPr>
          <w:bCs/>
          <w:sz w:val="24"/>
        </w:rPr>
        <w:t>La implementación de este procedimiento ha demostrado ser fundamental para mantener la estabilidad operativa y financiera de la empresa, particularmente en contextos de alta demanda o restricción de recursos. Además, proporciona un marco de referencia claro para todos los involucrados en el proceso, desde el personal operativo hasta los niveles directivos, facilitando la toma de decisiones informadas y oportunas.</w:t>
      </w:r>
    </w:p>
    <w:p w14:paraId="4683569D" w14:textId="77777777" w:rsidR="00107EBD" w:rsidRPr="004560C0" w:rsidRDefault="00107EBD" w:rsidP="00107EBD">
      <w:pPr>
        <w:pStyle w:val="Prrafodelista"/>
        <w:spacing w:after="240"/>
        <w:ind w:left="1440"/>
        <w:jc w:val="both"/>
        <w:rPr>
          <w:bCs/>
          <w:sz w:val="24"/>
        </w:rPr>
      </w:pPr>
    </w:p>
    <w:p w14:paraId="6976CB32" w14:textId="77777777" w:rsidR="004B78EA" w:rsidRDefault="004B78EA" w:rsidP="00462EB2">
      <w:pPr>
        <w:pStyle w:val="Prrafodelista"/>
        <w:numPr>
          <w:ilvl w:val="0"/>
          <w:numId w:val="30"/>
        </w:numPr>
        <w:spacing w:after="240"/>
        <w:jc w:val="both"/>
        <w:rPr>
          <w:b/>
          <w:sz w:val="24"/>
        </w:rPr>
      </w:pPr>
      <w:r>
        <w:rPr>
          <w:b/>
          <w:sz w:val="24"/>
        </w:rPr>
        <w:t>Funciones de apoyo:</w:t>
      </w:r>
    </w:p>
    <w:p w14:paraId="1361D8C1" w14:textId="77777777" w:rsidR="00DC39D6" w:rsidRPr="00DC39D6" w:rsidRDefault="004B78EA" w:rsidP="00462EB2">
      <w:pPr>
        <w:pStyle w:val="Prrafodelista"/>
        <w:numPr>
          <w:ilvl w:val="1"/>
          <w:numId w:val="30"/>
        </w:numPr>
        <w:spacing w:after="240"/>
        <w:jc w:val="both"/>
        <w:rPr>
          <w:bCs/>
          <w:sz w:val="24"/>
        </w:rPr>
      </w:pPr>
      <w:r>
        <w:rPr>
          <w:b/>
          <w:sz w:val="24"/>
        </w:rPr>
        <w:t>Investigación de discrepancias:</w:t>
      </w:r>
      <w:r w:rsidR="00603975">
        <w:rPr>
          <w:b/>
          <w:sz w:val="24"/>
        </w:rPr>
        <w:t xml:space="preserve"> </w:t>
      </w:r>
      <w:r w:rsidR="00DC39D6" w:rsidRPr="00DC39D6">
        <w:rPr>
          <w:bCs/>
          <w:sz w:val="24"/>
        </w:rPr>
        <w:t>Esta función consiste en realizar un análisis detallado de sectores o eventos donde se hayan identificado fallas, ya sea en el control de inventario o en la entrega de productos. Al detectarse una discrepancia, el primer paso es investigar su causa raíz para implementar soluciones oportunas.</w:t>
      </w:r>
    </w:p>
    <w:p w14:paraId="2BC529E0" w14:textId="77777777" w:rsidR="00DC39D6" w:rsidRPr="00DC39D6" w:rsidRDefault="00DC39D6" w:rsidP="00DC39D6">
      <w:pPr>
        <w:pStyle w:val="Prrafodelista"/>
        <w:spacing w:after="240"/>
        <w:ind w:left="1440"/>
        <w:jc w:val="both"/>
        <w:rPr>
          <w:bCs/>
          <w:sz w:val="24"/>
        </w:rPr>
      </w:pPr>
      <w:r w:rsidRPr="00DC39D6">
        <w:rPr>
          <w:bCs/>
          <w:sz w:val="24"/>
        </w:rPr>
        <w:lastRenderedPageBreak/>
        <w:t>Por ejemplo, si se registra una falta de existencias en el inventario inicial, se examinan posibles motivos, tales como:</w:t>
      </w:r>
    </w:p>
    <w:p w14:paraId="45E42DF9" w14:textId="77777777" w:rsidR="00DC39D6" w:rsidRPr="00DC39D6" w:rsidRDefault="00DC39D6" w:rsidP="00462EB2">
      <w:pPr>
        <w:pStyle w:val="Prrafodelista"/>
        <w:numPr>
          <w:ilvl w:val="1"/>
          <w:numId w:val="30"/>
        </w:numPr>
        <w:spacing w:after="240"/>
        <w:jc w:val="both"/>
        <w:rPr>
          <w:bCs/>
          <w:sz w:val="24"/>
        </w:rPr>
      </w:pPr>
      <w:r w:rsidRPr="00DC39D6">
        <w:rPr>
          <w:bCs/>
          <w:sz w:val="24"/>
        </w:rPr>
        <w:t>Errores en el registro de productos.</w:t>
      </w:r>
    </w:p>
    <w:p w14:paraId="5DC47AC1" w14:textId="77777777" w:rsidR="00DC39D6" w:rsidRPr="00DC39D6" w:rsidRDefault="00DC39D6" w:rsidP="00462EB2">
      <w:pPr>
        <w:pStyle w:val="Prrafodelista"/>
        <w:numPr>
          <w:ilvl w:val="1"/>
          <w:numId w:val="30"/>
        </w:numPr>
        <w:spacing w:after="240"/>
        <w:jc w:val="both"/>
        <w:rPr>
          <w:bCs/>
          <w:sz w:val="24"/>
        </w:rPr>
      </w:pPr>
      <w:r w:rsidRPr="00DC39D6">
        <w:rPr>
          <w:bCs/>
          <w:sz w:val="24"/>
        </w:rPr>
        <w:t>Incidencias con proveedores (pedidos incompletos, entregas incorrectas, etc.).</w:t>
      </w:r>
    </w:p>
    <w:p w14:paraId="55A61B06" w14:textId="77777777" w:rsidR="00DC39D6" w:rsidRPr="00DC39D6" w:rsidRDefault="00DC39D6" w:rsidP="00DC39D6">
      <w:pPr>
        <w:pStyle w:val="Prrafodelista"/>
        <w:spacing w:after="240"/>
        <w:ind w:left="1440"/>
        <w:jc w:val="both"/>
        <w:rPr>
          <w:bCs/>
          <w:sz w:val="24"/>
        </w:rPr>
      </w:pPr>
      <w:r w:rsidRPr="00DC39D6">
        <w:rPr>
          <w:bCs/>
          <w:sz w:val="24"/>
        </w:rPr>
        <w:t>De igual manera, cuando un cliente reporta un producto en mal estado o presenta una queja, se lleva a cabo una revisión exhaustiva del proceso de entrega y las condiciones de almacenamiento para determinar el origen del problema.</w:t>
      </w:r>
    </w:p>
    <w:p w14:paraId="60679802" w14:textId="77777777" w:rsidR="00DC39D6" w:rsidRPr="00DC39D6" w:rsidRDefault="00DC39D6" w:rsidP="00DC39D6">
      <w:pPr>
        <w:pStyle w:val="Prrafodelista"/>
        <w:spacing w:after="240"/>
        <w:ind w:left="1440"/>
        <w:jc w:val="both"/>
        <w:rPr>
          <w:bCs/>
          <w:sz w:val="24"/>
        </w:rPr>
      </w:pPr>
      <w:r w:rsidRPr="00DC39D6">
        <w:rPr>
          <w:bCs/>
          <w:sz w:val="24"/>
        </w:rPr>
        <w:t>Además de corregir fallas existentes, este procedimiento funciona como un mecanismo preventivo, permitiendo anticipar y mitigar posibles discrepancias futuras. Su objetivo es mantener un equilibrio operativo entre los diferentes sectores de la empresa y garantizar la satisfacción de la clientela.</w:t>
      </w:r>
    </w:p>
    <w:p w14:paraId="0D5E2ED5" w14:textId="013F74F9" w:rsidR="004B78EA" w:rsidRDefault="004B78EA" w:rsidP="00DC39D6">
      <w:pPr>
        <w:pStyle w:val="Prrafodelista"/>
        <w:spacing w:after="240"/>
        <w:ind w:left="1440"/>
        <w:jc w:val="both"/>
        <w:rPr>
          <w:b/>
          <w:sz w:val="24"/>
        </w:rPr>
      </w:pPr>
    </w:p>
    <w:p w14:paraId="6CA3D76D" w14:textId="77777777" w:rsidR="00984062" w:rsidRPr="00984062" w:rsidRDefault="004B78EA" w:rsidP="00462EB2">
      <w:pPr>
        <w:pStyle w:val="Prrafodelista"/>
        <w:numPr>
          <w:ilvl w:val="1"/>
          <w:numId w:val="30"/>
        </w:numPr>
        <w:spacing w:after="240"/>
        <w:jc w:val="both"/>
        <w:rPr>
          <w:bCs/>
          <w:sz w:val="24"/>
        </w:rPr>
      </w:pPr>
      <w:r>
        <w:rPr>
          <w:b/>
          <w:sz w:val="24"/>
        </w:rPr>
        <w:t>Organización de toma física:</w:t>
      </w:r>
      <w:r w:rsidR="00962CF0">
        <w:rPr>
          <w:b/>
          <w:sz w:val="24"/>
        </w:rPr>
        <w:t xml:space="preserve"> </w:t>
      </w:r>
      <w:r w:rsidR="00984062" w:rsidRPr="00984062">
        <w:rPr>
          <w:bCs/>
          <w:sz w:val="24"/>
        </w:rPr>
        <w:t>La toma física de inventarios constituye un proceso fundamental para garantizar la integridad de los registros contables y operativos de una organización. Este procedimiento implica una planificación meticulosa y una ejecución sistemática, con el objetivo de verificar las existencias reales en almacén y contrastarlas con los registros contables, permitiendo así identificar y corregir posibles discrepancias.</w:t>
      </w:r>
    </w:p>
    <w:p w14:paraId="648C74B2" w14:textId="77777777" w:rsidR="00984062" w:rsidRPr="00984062" w:rsidRDefault="00984062" w:rsidP="00984062">
      <w:pPr>
        <w:pStyle w:val="Prrafodelista"/>
        <w:spacing w:after="240"/>
        <w:ind w:left="1440"/>
        <w:jc w:val="both"/>
        <w:rPr>
          <w:bCs/>
          <w:sz w:val="24"/>
        </w:rPr>
      </w:pPr>
      <w:r w:rsidRPr="00984062">
        <w:rPr>
          <w:bCs/>
          <w:sz w:val="24"/>
        </w:rPr>
        <w:t>La toma física va más allá de una simple investigación de diferencias, ya que representa un ejercicio integral de verificación que abarca tanto el aspecto contable como el operativo. Su ejecución requiere de una coordinación interdepartamental, donde participan áreas como almacén, contabilidad y auditoría interna, asegurando así la objetividad y precisión del proceso.</w:t>
      </w:r>
    </w:p>
    <w:p w14:paraId="7B65B37E" w14:textId="77777777" w:rsidR="00984062" w:rsidRPr="00984062" w:rsidRDefault="00984062" w:rsidP="00984062">
      <w:pPr>
        <w:pStyle w:val="Prrafodelista"/>
        <w:spacing w:after="240"/>
        <w:ind w:left="1440"/>
        <w:jc w:val="both"/>
        <w:rPr>
          <w:bCs/>
          <w:sz w:val="24"/>
        </w:rPr>
      </w:pPr>
      <w:r w:rsidRPr="00984062">
        <w:rPr>
          <w:bCs/>
          <w:sz w:val="24"/>
        </w:rPr>
        <w:t>El éxito de la toma física depende en gran medida de una adecuada preparación previa. Esto incluye la definición de un cronograma que considere los periodos de menor actividad en el almacén, así como la disponibilidad de recursos humanos y tecnológicos necesarios. Asimismo, es fundamental preparar el espacio físico, garantizando que los productos estén debidamente organizados, identificados y accesibles para facilitar el conteo.</w:t>
      </w:r>
    </w:p>
    <w:p w14:paraId="07A3D905" w14:textId="77777777" w:rsidR="00984062" w:rsidRPr="00984062" w:rsidRDefault="00984062" w:rsidP="00984062">
      <w:pPr>
        <w:pStyle w:val="Prrafodelista"/>
        <w:spacing w:after="240"/>
        <w:ind w:left="1440"/>
        <w:jc w:val="both"/>
        <w:rPr>
          <w:bCs/>
          <w:sz w:val="24"/>
        </w:rPr>
      </w:pPr>
      <w:r w:rsidRPr="00984062">
        <w:rPr>
          <w:bCs/>
          <w:sz w:val="24"/>
        </w:rPr>
        <w:t>Durante la ejecución, se implementan metodologías estandarizadas de conteo y verificación, apoyadas por herramientas tecnológicas cuando sea posible. Los resultados obtenidos se registran minuciosamente y posteriormente se contrastan con los sistemas de información de la empresa. Las discrepancias identificadas son analizadas para determinar su origen, ya sea por errores de registro, mermas no contabilizadas o posibles irregularidades.</w:t>
      </w:r>
    </w:p>
    <w:p w14:paraId="33C94C31" w14:textId="77777777" w:rsidR="00984062" w:rsidRPr="00984062" w:rsidRDefault="00984062" w:rsidP="00984062">
      <w:pPr>
        <w:pStyle w:val="Prrafodelista"/>
        <w:spacing w:after="240"/>
        <w:ind w:left="1440"/>
        <w:jc w:val="both"/>
        <w:rPr>
          <w:bCs/>
          <w:sz w:val="24"/>
        </w:rPr>
      </w:pPr>
      <w:r w:rsidRPr="00984062">
        <w:rPr>
          <w:bCs/>
          <w:sz w:val="24"/>
        </w:rPr>
        <w:t xml:space="preserve">Finalmente, los hallazgos son documentados en un informe detallado que incluye no solo las diferencias cuantitativas encontradas, sino también </w:t>
      </w:r>
      <w:r w:rsidRPr="00984062">
        <w:rPr>
          <w:bCs/>
          <w:sz w:val="24"/>
        </w:rPr>
        <w:lastRenderedPageBreak/>
        <w:t>recomendaciones para mejorar los procesos de control interno. Este informe sirve como base para realizar los ajustes contables correspondientes y para implementar medidas correctivas que prevengan futuras discrepancias.</w:t>
      </w:r>
    </w:p>
    <w:p w14:paraId="4C7CB031" w14:textId="38D847E6" w:rsidR="00984062" w:rsidRPr="00984062" w:rsidRDefault="00984062" w:rsidP="00984062">
      <w:pPr>
        <w:pStyle w:val="Prrafodelista"/>
        <w:spacing w:after="240"/>
        <w:ind w:left="1440"/>
        <w:jc w:val="both"/>
        <w:rPr>
          <w:bCs/>
          <w:sz w:val="24"/>
        </w:rPr>
      </w:pPr>
      <w:r w:rsidRPr="00984062">
        <w:rPr>
          <w:bCs/>
          <w:sz w:val="24"/>
        </w:rPr>
        <w:t>La toma física periódica se consolida así como una herramienta esencial para mantener la confiabilidad de la información patrimonial de la organización, facilitando la toma de decisiones basada en datos precisos y actualizados.</w:t>
      </w:r>
    </w:p>
    <w:p w14:paraId="0F9B5413" w14:textId="66803113" w:rsidR="00962CF0" w:rsidRPr="00984062" w:rsidRDefault="00962CF0" w:rsidP="00984062">
      <w:pPr>
        <w:pStyle w:val="Prrafodelista"/>
        <w:spacing w:after="240"/>
        <w:ind w:left="1440"/>
        <w:jc w:val="both"/>
        <w:rPr>
          <w:bCs/>
          <w:sz w:val="24"/>
        </w:rPr>
      </w:pPr>
    </w:p>
    <w:sectPr w:rsidR="00962CF0" w:rsidRPr="00984062" w:rsidSect="009817C4">
      <w:pgSz w:w="12240" w:h="15840"/>
      <w:pgMar w:top="1701" w:right="85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8D5392" w14:textId="77777777" w:rsidR="00262CC9" w:rsidRDefault="00262CC9" w:rsidP="00805684">
      <w:pPr>
        <w:spacing w:line="240" w:lineRule="auto"/>
      </w:pPr>
      <w:r>
        <w:separator/>
      </w:r>
    </w:p>
  </w:endnote>
  <w:endnote w:type="continuationSeparator" w:id="0">
    <w:p w14:paraId="5440287B" w14:textId="77777777" w:rsidR="00262CC9" w:rsidRDefault="00262CC9" w:rsidP="008056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altName w:val="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64B14F" w14:textId="77777777" w:rsidR="00262CC9" w:rsidRDefault="00262CC9" w:rsidP="00805684">
      <w:pPr>
        <w:spacing w:line="240" w:lineRule="auto"/>
      </w:pPr>
      <w:r>
        <w:separator/>
      </w:r>
    </w:p>
  </w:footnote>
  <w:footnote w:type="continuationSeparator" w:id="0">
    <w:p w14:paraId="2414DBE0" w14:textId="77777777" w:rsidR="00262CC9" w:rsidRDefault="00262CC9" w:rsidP="0080568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0E18"/>
    <w:multiLevelType w:val="hybridMultilevel"/>
    <w:tmpl w:val="CC9E5C5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73951EC"/>
    <w:multiLevelType w:val="hybridMultilevel"/>
    <w:tmpl w:val="1B48FEC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ADC43BA"/>
    <w:multiLevelType w:val="hybridMultilevel"/>
    <w:tmpl w:val="FBC8D3A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10FC44F9"/>
    <w:multiLevelType w:val="hybridMultilevel"/>
    <w:tmpl w:val="814E224E"/>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112A200C"/>
    <w:multiLevelType w:val="hybridMultilevel"/>
    <w:tmpl w:val="389621B8"/>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17F4195F"/>
    <w:multiLevelType w:val="hybridMultilevel"/>
    <w:tmpl w:val="EA8A33D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1BC05C73"/>
    <w:multiLevelType w:val="hybridMultilevel"/>
    <w:tmpl w:val="3A203DF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1DF74A85"/>
    <w:multiLevelType w:val="hybridMultilevel"/>
    <w:tmpl w:val="4D4CC60E"/>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1E695F28"/>
    <w:multiLevelType w:val="hybridMultilevel"/>
    <w:tmpl w:val="B6ECF37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E950261"/>
    <w:multiLevelType w:val="hybridMultilevel"/>
    <w:tmpl w:val="FFEA6EEC"/>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24E64512"/>
    <w:multiLevelType w:val="hybridMultilevel"/>
    <w:tmpl w:val="10EEDF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25A30DBF"/>
    <w:multiLevelType w:val="hybridMultilevel"/>
    <w:tmpl w:val="F5AA1B3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2E6F15C1"/>
    <w:multiLevelType w:val="hybridMultilevel"/>
    <w:tmpl w:val="9E2EC41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332A1A8B"/>
    <w:multiLevelType w:val="hybridMultilevel"/>
    <w:tmpl w:val="E4D43502"/>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33DF3E87"/>
    <w:multiLevelType w:val="hybridMultilevel"/>
    <w:tmpl w:val="E8442B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3CF004C0"/>
    <w:multiLevelType w:val="hybridMultilevel"/>
    <w:tmpl w:val="F3F6E88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3D814197"/>
    <w:multiLevelType w:val="hybridMultilevel"/>
    <w:tmpl w:val="DE2866B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41103EB2"/>
    <w:multiLevelType w:val="hybridMultilevel"/>
    <w:tmpl w:val="CABC026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46DB0B2A"/>
    <w:multiLevelType w:val="hybridMultilevel"/>
    <w:tmpl w:val="C0449B0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51BB2F88"/>
    <w:multiLevelType w:val="hybridMultilevel"/>
    <w:tmpl w:val="64186C6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52037533"/>
    <w:multiLevelType w:val="hybridMultilevel"/>
    <w:tmpl w:val="E8E406EA"/>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5D997F8C"/>
    <w:multiLevelType w:val="hybridMultilevel"/>
    <w:tmpl w:val="DA10146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677677AD"/>
    <w:multiLevelType w:val="hybridMultilevel"/>
    <w:tmpl w:val="192C0C5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6C636DAA"/>
    <w:multiLevelType w:val="hybridMultilevel"/>
    <w:tmpl w:val="D0BE95D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6C6C3E5F"/>
    <w:multiLevelType w:val="hybridMultilevel"/>
    <w:tmpl w:val="173CCE3A"/>
    <w:lvl w:ilvl="0" w:tplc="200A0001">
      <w:start w:val="1"/>
      <w:numFmt w:val="bullet"/>
      <w:lvlText w:val=""/>
      <w:lvlJc w:val="left"/>
      <w:pPr>
        <w:ind w:left="720" w:hanging="360"/>
      </w:pPr>
      <w:rPr>
        <w:rFonts w:ascii="Symbol" w:hAnsi="Symbol"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5">
    <w:nsid w:val="71FF11AB"/>
    <w:multiLevelType w:val="hybridMultilevel"/>
    <w:tmpl w:val="FDB006D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72283DB2"/>
    <w:multiLevelType w:val="hybridMultilevel"/>
    <w:tmpl w:val="1612210E"/>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769037C8"/>
    <w:multiLevelType w:val="hybridMultilevel"/>
    <w:tmpl w:val="83C6E0C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78762963"/>
    <w:multiLevelType w:val="multilevel"/>
    <w:tmpl w:val="0D98F8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9">
    <w:nsid w:val="7F3F744E"/>
    <w:multiLevelType w:val="hybridMultilevel"/>
    <w:tmpl w:val="325EB9F2"/>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8"/>
  </w:num>
  <w:num w:numId="2">
    <w:abstractNumId w:val="10"/>
  </w:num>
  <w:num w:numId="3">
    <w:abstractNumId w:val="14"/>
  </w:num>
  <w:num w:numId="4">
    <w:abstractNumId w:val="25"/>
  </w:num>
  <w:num w:numId="5">
    <w:abstractNumId w:val="3"/>
  </w:num>
  <w:num w:numId="6">
    <w:abstractNumId w:val="6"/>
  </w:num>
  <w:num w:numId="7">
    <w:abstractNumId w:val="0"/>
  </w:num>
  <w:num w:numId="8">
    <w:abstractNumId w:val="27"/>
  </w:num>
  <w:num w:numId="9">
    <w:abstractNumId w:val="15"/>
  </w:num>
  <w:num w:numId="10">
    <w:abstractNumId w:val="21"/>
  </w:num>
  <w:num w:numId="11">
    <w:abstractNumId w:val="17"/>
  </w:num>
  <w:num w:numId="12">
    <w:abstractNumId w:val="13"/>
  </w:num>
  <w:num w:numId="13">
    <w:abstractNumId w:val="12"/>
  </w:num>
  <w:num w:numId="14">
    <w:abstractNumId w:val="19"/>
  </w:num>
  <w:num w:numId="15">
    <w:abstractNumId w:val="4"/>
  </w:num>
  <w:num w:numId="16">
    <w:abstractNumId w:val="22"/>
  </w:num>
  <w:num w:numId="17">
    <w:abstractNumId w:val="5"/>
  </w:num>
  <w:num w:numId="18">
    <w:abstractNumId w:val="18"/>
  </w:num>
  <w:num w:numId="19">
    <w:abstractNumId w:val="2"/>
  </w:num>
  <w:num w:numId="20">
    <w:abstractNumId w:val="7"/>
  </w:num>
  <w:num w:numId="21">
    <w:abstractNumId w:val="9"/>
  </w:num>
  <w:num w:numId="22">
    <w:abstractNumId w:val="16"/>
  </w:num>
  <w:num w:numId="23">
    <w:abstractNumId w:val="24"/>
  </w:num>
  <w:num w:numId="24">
    <w:abstractNumId w:val="23"/>
  </w:num>
  <w:num w:numId="25">
    <w:abstractNumId w:val="11"/>
  </w:num>
  <w:num w:numId="26">
    <w:abstractNumId w:val="1"/>
  </w:num>
  <w:num w:numId="27">
    <w:abstractNumId w:val="8"/>
  </w:num>
  <w:num w:numId="28">
    <w:abstractNumId w:val="26"/>
  </w:num>
  <w:num w:numId="29">
    <w:abstractNumId w:val="29"/>
  </w:num>
  <w:num w:numId="30">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E66BE"/>
    <w:rsid w:val="000008C3"/>
    <w:rsid w:val="00016004"/>
    <w:rsid w:val="00035B12"/>
    <w:rsid w:val="000554A1"/>
    <w:rsid w:val="00072246"/>
    <w:rsid w:val="00082B32"/>
    <w:rsid w:val="00090082"/>
    <w:rsid w:val="000A1D13"/>
    <w:rsid w:val="000B1576"/>
    <w:rsid w:val="000C1A90"/>
    <w:rsid w:val="000C349F"/>
    <w:rsid w:val="000F15BE"/>
    <w:rsid w:val="00107EBD"/>
    <w:rsid w:val="00121873"/>
    <w:rsid w:val="001431A6"/>
    <w:rsid w:val="00144BE7"/>
    <w:rsid w:val="001636EA"/>
    <w:rsid w:val="00172B2F"/>
    <w:rsid w:val="001835D3"/>
    <w:rsid w:val="00193BD4"/>
    <w:rsid w:val="001B525F"/>
    <w:rsid w:val="001D47BB"/>
    <w:rsid w:val="00203DA0"/>
    <w:rsid w:val="00210B68"/>
    <w:rsid w:val="00217E57"/>
    <w:rsid w:val="002267AF"/>
    <w:rsid w:val="002357B4"/>
    <w:rsid w:val="00245FA0"/>
    <w:rsid w:val="00262CC9"/>
    <w:rsid w:val="00283B76"/>
    <w:rsid w:val="0029699D"/>
    <w:rsid w:val="002A270C"/>
    <w:rsid w:val="002A4741"/>
    <w:rsid w:val="002C632D"/>
    <w:rsid w:val="002C77FE"/>
    <w:rsid w:val="002E0AE8"/>
    <w:rsid w:val="002F2439"/>
    <w:rsid w:val="002F32FB"/>
    <w:rsid w:val="0032171F"/>
    <w:rsid w:val="003221C3"/>
    <w:rsid w:val="003227A7"/>
    <w:rsid w:val="003338D1"/>
    <w:rsid w:val="00336CEB"/>
    <w:rsid w:val="0035574B"/>
    <w:rsid w:val="003615FD"/>
    <w:rsid w:val="00367032"/>
    <w:rsid w:val="00374024"/>
    <w:rsid w:val="0037768C"/>
    <w:rsid w:val="003B3EB9"/>
    <w:rsid w:val="003C54E1"/>
    <w:rsid w:val="003C7098"/>
    <w:rsid w:val="003D177C"/>
    <w:rsid w:val="003D7BA8"/>
    <w:rsid w:val="0041239F"/>
    <w:rsid w:val="00413FE2"/>
    <w:rsid w:val="004240E8"/>
    <w:rsid w:val="004342AD"/>
    <w:rsid w:val="004418E8"/>
    <w:rsid w:val="00447E1E"/>
    <w:rsid w:val="004560C0"/>
    <w:rsid w:val="00462EB2"/>
    <w:rsid w:val="0047569A"/>
    <w:rsid w:val="00483A53"/>
    <w:rsid w:val="004974D2"/>
    <w:rsid w:val="004B287F"/>
    <w:rsid w:val="004B3281"/>
    <w:rsid w:val="004B78EA"/>
    <w:rsid w:val="004C31FC"/>
    <w:rsid w:val="004C729B"/>
    <w:rsid w:val="005205B2"/>
    <w:rsid w:val="005476CB"/>
    <w:rsid w:val="00551BBD"/>
    <w:rsid w:val="00561322"/>
    <w:rsid w:val="00590D7F"/>
    <w:rsid w:val="00592E0B"/>
    <w:rsid w:val="005D55E4"/>
    <w:rsid w:val="005E15E2"/>
    <w:rsid w:val="005F5ED9"/>
    <w:rsid w:val="005F69FD"/>
    <w:rsid w:val="00602DDC"/>
    <w:rsid w:val="00603975"/>
    <w:rsid w:val="006360C9"/>
    <w:rsid w:val="00643CF7"/>
    <w:rsid w:val="006C1B82"/>
    <w:rsid w:val="006C27E7"/>
    <w:rsid w:val="006D3CCE"/>
    <w:rsid w:val="006D4345"/>
    <w:rsid w:val="006D4FEC"/>
    <w:rsid w:val="006E4328"/>
    <w:rsid w:val="006F5404"/>
    <w:rsid w:val="007142C4"/>
    <w:rsid w:val="00721439"/>
    <w:rsid w:val="007323E0"/>
    <w:rsid w:val="007408A1"/>
    <w:rsid w:val="00743573"/>
    <w:rsid w:val="00746875"/>
    <w:rsid w:val="00747F17"/>
    <w:rsid w:val="00750372"/>
    <w:rsid w:val="007B6459"/>
    <w:rsid w:val="007D2110"/>
    <w:rsid w:val="007D55E2"/>
    <w:rsid w:val="007E1055"/>
    <w:rsid w:val="007F17C7"/>
    <w:rsid w:val="00802C91"/>
    <w:rsid w:val="00805684"/>
    <w:rsid w:val="00821BEC"/>
    <w:rsid w:val="0082561E"/>
    <w:rsid w:val="00845A40"/>
    <w:rsid w:val="00855230"/>
    <w:rsid w:val="00863868"/>
    <w:rsid w:val="00866FDC"/>
    <w:rsid w:val="00894EDF"/>
    <w:rsid w:val="00895E7F"/>
    <w:rsid w:val="008A604D"/>
    <w:rsid w:val="008B5744"/>
    <w:rsid w:val="008D1C70"/>
    <w:rsid w:val="008D6FC6"/>
    <w:rsid w:val="008E46C4"/>
    <w:rsid w:val="008E696B"/>
    <w:rsid w:val="008F31C0"/>
    <w:rsid w:val="00903FB5"/>
    <w:rsid w:val="00910557"/>
    <w:rsid w:val="00943928"/>
    <w:rsid w:val="009457DC"/>
    <w:rsid w:val="00946283"/>
    <w:rsid w:val="00951382"/>
    <w:rsid w:val="009557A1"/>
    <w:rsid w:val="00962CF0"/>
    <w:rsid w:val="00972756"/>
    <w:rsid w:val="009817C4"/>
    <w:rsid w:val="00984062"/>
    <w:rsid w:val="009A304A"/>
    <w:rsid w:val="009C0B86"/>
    <w:rsid w:val="009E17A8"/>
    <w:rsid w:val="009E5DA5"/>
    <w:rsid w:val="009F1915"/>
    <w:rsid w:val="00A06A94"/>
    <w:rsid w:val="00A125EE"/>
    <w:rsid w:val="00A17519"/>
    <w:rsid w:val="00A31D12"/>
    <w:rsid w:val="00A329A0"/>
    <w:rsid w:val="00A44F0B"/>
    <w:rsid w:val="00A648C5"/>
    <w:rsid w:val="00A7048B"/>
    <w:rsid w:val="00AC0369"/>
    <w:rsid w:val="00AC6F97"/>
    <w:rsid w:val="00AF3BE1"/>
    <w:rsid w:val="00B04ED9"/>
    <w:rsid w:val="00B05F8C"/>
    <w:rsid w:val="00B340FC"/>
    <w:rsid w:val="00B6387F"/>
    <w:rsid w:val="00B800EC"/>
    <w:rsid w:val="00BB1BDF"/>
    <w:rsid w:val="00BD7E33"/>
    <w:rsid w:val="00C01201"/>
    <w:rsid w:val="00C21C97"/>
    <w:rsid w:val="00C2382C"/>
    <w:rsid w:val="00C41A0A"/>
    <w:rsid w:val="00CC7670"/>
    <w:rsid w:val="00CC7DE1"/>
    <w:rsid w:val="00CE66BE"/>
    <w:rsid w:val="00D11060"/>
    <w:rsid w:val="00D5516C"/>
    <w:rsid w:val="00D755A8"/>
    <w:rsid w:val="00D80B24"/>
    <w:rsid w:val="00DC39D6"/>
    <w:rsid w:val="00E02435"/>
    <w:rsid w:val="00E0749A"/>
    <w:rsid w:val="00E26D37"/>
    <w:rsid w:val="00E66420"/>
    <w:rsid w:val="00EA13E2"/>
    <w:rsid w:val="00ED505F"/>
    <w:rsid w:val="00EE7655"/>
    <w:rsid w:val="00EF4071"/>
    <w:rsid w:val="00F10A34"/>
    <w:rsid w:val="00F37DEA"/>
    <w:rsid w:val="00F53C70"/>
    <w:rsid w:val="00F62F67"/>
    <w:rsid w:val="00F7162A"/>
    <w:rsid w:val="00FA760A"/>
    <w:rsid w:val="00FC1852"/>
    <w:rsid w:val="00FC38EE"/>
    <w:rsid w:val="00FD293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1ECCA"/>
  <w15:docId w15:val="{77D32C26-2D33-43F3-BE57-0829ED622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6BE"/>
    <w:pPr>
      <w:spacing w:after="0"/>
    </w:pPr>
    <w:rPr>
      <w:rFonts w:ascii="Arial" w:eastAsia="Arial" w:hAnsi="Arial" w:cs="Arial"/>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2143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1439"/>
    <w:rPr>
      <w:rFonts w:ascii="Tahoma" w:eastAsia="Arial" w:hAnsi="Tahoma" w:cs="Tahoma"/>
      <w:sz w:val="16"/>
      <w:szCs w:val="16"/>
      <w:lang w:eastAsia="es-VE"/>
    </w:rPr>
  </w:style>
  <w:style w:type="paragraph" w:customStyle="1" w:styleId="Default">
    <w:name w:val="Default"/>
    <w:rsid w:val="004418E8"/>
    <w:pPr>
      <w:autoSpaceDE w:val="0"/>
      <w:autoSpaceDN w:val="0"/>
      <w:adjustRightInd w:val="0"/>
      <w:spacing w:after="0" w:line="240" w:lineRule="auto"/>
    </w:pPr>
    <w:rPr>
      <w:rFonts w:ascii="Segoe UI Symbol" w:hAnsi="Segoe UI Symbol" w:cs="Segoe UI Symbol"/>
      <w:color w:val="000000"/>
      <w:sz w:val="24"/>
      <w:szCs w:val="24"/>
    </w:rPr>
  </w:style>
  <w:style w:type="paragraph" w:styleId="Prrafodelista">
    <w:name w:val="List Paragraph"/>
    <w:basedOn w:val="Normal"/>
    <w:uiPriority w:val="34"/>
    <w:qFormat/>
    <w:rsid w:val="00090082"/>
    <w:pPr>
      <w:ind w:left="720"/>
      <w:contextualSpacing/>
    </w:pPr>
  </w:style>
  <w:style w:type="paragraph" w:styleId="Encabezado">
    <w:name w:val="header"/>
    <w:basedOn w:val="Normal"/>
    <w:link w:val="EncabezadoCar"/>
    <w:uiPriority w:val="99"/>
    <w:unhideWhenUsed/>
    <w:rsid w:val="0080568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05684"/>
    <w:rPr>
      <w:rFonts w:ascii="Arial" w:eastAsia="Arial" w:hAnsi="Arial" w:cs="Arial"/>
      <w:lang w:eastAsia="es-VE"/>
    </w:rPr>
  </w:style>
  <w:style w:type="paragraph" w:styleId="Piedepgina">
    <w:name w:val="footer"/>
    <w:basedOn w:val="Normal"/>
    <w:link w:val="PiedepginaCar"/>
    <w:uiPriority w:val="99"/>
    <w:unhideWhenUsed/>
    <w:rsid w:val="0080568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05684"/>
    <w:rPr>
      <w:rFonts w:ascii="Arial" w:eastAsia="Arial" w:hAnsi="Arial" w:cs="Arial"/>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56344">
      <w:bodyDiv w:val="1"/>
      <w:marLeft w:val="0"/>
      <w:marRight w:val="0"/>
      <w:marTop w:val="0"/>
      <w:marBottom w:val="0"/>
      <w:divBdr>
        <w:top w:val="none" w:sz="0" w:space="0" w:color="auto"/>
        <w:left w:val="none" w:sz="0" w:space="0" w:color="auto"/>
        <w:bottom w:val="none" w:sz="0" w:space="0" w:color="auto"/>
        <w:right w:val="none" w:sz="0" w:space="0" w:color="auto"/>
      </w:divBdr>
    </w:div>
    <w:div w:id="74862301">
      <w:bodyDiv w:val="1"/>
      <w:marLeft w:val="0"/>
      <w:marRight w:val="0"/>
      <w:marTop w:val="0"/>
      <w:marBottom w:val="0"/>
      <w:divBdr>
        <w:top w:val="none" w:sz="0" w:space="0" w:color="auto"/>
        <w:left w:val="none" w:sz="0" w:space="0" w:color="auto"/>
        <w:bottom w:val="none" w:sz="0" w:space="0" w:color="auto"/>
        <w:right w:val="none" w:sz="0" w:space="0" w:color="auto"/>
      </w:divBdr>
    </w:div>
    <w:div w:id="83647404">
      <w:bodyDiv w:val="1"/>
      <w:marLeft w:val="0"/>
      <w:marRight w:val="0"/>
      <w:marTop w:val="0"/>
      <w:marBottom w:val="0"/>
      <w:divBdr>
        <w:top w:val="none" w:sz="0" w:space="0" w:color="auto"/>
        <w:left w:val="none" w:sz="0" w:space="0" w:color="auto"/>
        <w:bottom w:val="none" w:sz="0" w:space="0" w:color="auto"/>
        <w:right w:val="none" w:sz="0" w:space="0" w:color="auto"/>
      </w:divBdr>
    </w:div>
    <w:div w:id="84502887">
      <w:bodyDiv w:val="1"/>
      <w:marLeft w:val="0"/>
      <w:marRight w:val="0"/>
      <w:marTop w:val="0"/>
      <w:marBottom w:val="0"/>
      <w:divBdr>
        <w:top w:val="none" w:sz="0" w:space="0" w:color="auto"/>
        <w:left w:val="none" w:sz="0" w:space="0" w:color="auto"/>
        <w:bottom w:val="none" w:sz="0" w:space="0" w:color="auto"/>
        <w:right w:val="none" w:sz="0" w:space="0" w:color="auto"/>
      </w:divBdr>
    </w:div>
    <w:div w:id="198710150">
      <w:bodyDiv w:val="1"/>
      <w:marLeft w:val="0"/>
      <w:marRight w:val="0"/>
      <w:marTop w:val="0"/>
      <w:marBottom w:val="0"/>
      <w:divBdr>
        <w:top w:val="none" w:sz="0" w:space="0" w:color="auto"/>
        <w:left w:val="none" w:sz="0" w:space="0" w:color="auto"/>
        <w:bottom w:val="none" w:sz="0" w:space="0" w:color="auto"/>
        <w:right w:val="none" w:sz="0" w:space="0" w:color="auto"/>
      </w:divBdr>
    </w:div>
    <w:div w:id="281543511">
      <w:bodyDiv w:val="1"/>
      <w:marLeft w:val="0"/>
      <w:marRight w:val="0"/>
      <w:marTop w:val="0"/>
      <w:marBottom w:val="0"/>
      <w:divBdr>
        <w:top w:val="none" w:sz="0" w:space="0" w:color="auto"/>
        <w:left w:val="none" w:sz="0" w:space="0" w:color="auto"/>
        <w:bottom w:val="none" w:sz="0" w:space="0" w:color="auto"/>
        <w:right w:val="none" w:sz="0" w:space="0" w:color="auto"/>
      </w:divBdr>
    </w:div>
    <w:div w:id="340746430">
      <w:bodyDiv w:val="1"/>
      <w:marLeft w:val="0"/>
      <w:marRight w:val="0"/>
      <w:marTop w:val="0"/>
      <w:marBottom w:val="0"/>
      <w:divBdr>
        <w:top w:val="none" w:sz="0" w:space="0" w:color="auto"/>
        <w:left w:val="none" w:sz="0" w:space="0" w:color="auto"/>
        <w:bottom w:val="none" w:sz="0" w:space="0" w:color="auto"/>
        <w:right w:val="none" w:sz="0" w:space="0" w:color="auto"/>
      </w:divBdr>
    </w:div>
    <w:div w:id="369300375">
      <w:bodyDiv w:val="1"/>
      <w:marLeft w:val="0"/>
      <w:marRight w:val="0"/>
      <w:marTop w:val="0"/>
      <w:marBottom w:val="0"/>
      <w:divBdr>
        <w:top w:val="none" w:sz="0" w:space="0" w:color="auto"/>
        <w:left w:val="none" w:sz="0" w:space="0" w:color="auto"/>
        <w:bottom w:val="none" w:sz="0" w:space="0" w:color="auto"/>
        <w:right w:val="none" w:sz="0" w:space="0" w:color="auto"/>
      </w:divBdr>
    </w:div>
    <w:div w:id="514543643">
      <w:bodyDiv w:val="1"/>
      <w:marLeft w:val="0"/>
      <w:marRight w:val="0"/>
      <w:marTop w:val="0"/>
      <w:marBottom w:val="0"/>
      <w:divBdr>
        <w:top w:val="none" w:sz="0" w:space="0" w:color="auto"/>
        <w:left w:val="none" w:sz="0" w:space="0" w:color="auto"/>
        <w:bottom w:val="none" w:sz="0" w:space="0" w:color="auto"/>
        <w:right w:val="none" w:sz="0" w:space="0" w:color="auto"/>
      </w:divBdr>
    </w:div>
    <w:div w:id="530075421">
      <w:bodyDiv w:val="1"/>
      <w:marLeft w:val="0"/>
      <w:marRight w:val="0"/>
      <w:marTop w:val="0"/>
      <w:marBottom w:val="0"/>
      <w:divBdr>
        <w:top w:val="none" w:sz="0" w:space="0" w:color="auto"/>
        <w:left w:val="none" w:sz="0" w:space="0" w:color="auto"/>
        <w:bottom w:val="none" w:sz="0" w:space="0" w:color="auto"/>
        <w:right w:val="none" w:sz="0" w:space="0" w:color="auto"/>
      </w:divBdr>
    </w:div>
    <w:div w:id="574978302">
      <w:bodyDiv w:val="1"/>
      <w:marLeft w:val="0"/>
      <w:marRight w:val="0"/>
      <w:marTop w:val="0"/>
      <w:marBottom w:val="0"/>
      <w:divBdr>
        <w:top w:val="none" w:sz="0" w:space="0" w:color="auto"/>
        <w:left w:val="none" w:sz="0" w:space="0" w:color="auto"/>
        <w:bottom w:val="none" w:sz="0" w:space="0" w:color="auto"/>
        <w:right w:val="none" w:sz="0" w:space="0" w:color="auto"/>
      </w:divBdr>
    </w:div>
    <w:div w:id="596787799">
      <w:bodyDiv w:val="1"/>
      <w:marLeft w:val="0"/>
      <w:marRight w:val="0"/>
      <w:marTop w:val="0"/>
      <w:marBottom w:val="0"/>
      <w:divBdr>
        <w:top w:val="none" w:sz="0" w:space="0" w:color="auto"/>
        <w:left w:val="none" w:sz="0" w:space="0" w:color="auto"/>
        <w:bottom w:val="none" w:sz="0" w:space="0" w:color="auto"/>
        <w:right w:val="none" w:sz="0" w:space="0" w:color="auto"/>
      </w:divBdr>
    </w:div>
    <w:div w:id="623661535">
      <w:bodyDiv w:val="1"/>
      <w:marLeft w:val="0"/>
      <w:marRight w:val="0"/>
      <w:marTop w:val="0"/>
      <w:marBottom w:val="0"/>
      <w:divBdr>
        <w:top w:val="none" w:sz="0" w:space="0" w:color="auto"/>
        <w:left w:val="none" w:sz="0" w:space="0" w:color="auto"/>
        <w:bottom w:val="none" w:sz="0" w:space="0" w:color="auto"/>
        <w:right w:val="none" w:sz="0" w:space="0" w:color="auto"/>
      </w:divBdr>
      <w:divsChild>
        <w:div w:id="1096636140">
          <w:marLeft w:val="0"/>
          <w:marRight w:val="0"/>
          <w:marTop w:val="0"/>
          <w:marBottom w:val="0"/>
          <w:divBdr>
            <w:top w:val="none" w:sz="0" w:space="0" w:color="auto"/>
            <w:left w:val="none" w:sz="0" w:space="0" w:color="auto"/>
            <w:bottom w:val="none" w:sz="0" w:space="0" w:color="auto"/>
            <w:right w:val="none" w:sz="0" w:space="0" w:color="auto"/>
          </w:divBdr>
          <w:divsChild>
            <w:div w:id="914898943">
              <w:marLeft w:val="0"/>
              <w:marRight w:val="0"/>
              <w:marTop w:val="0"/>
              <w:marBottom w:val="0"/>
              <w:divBdr>
                <w:top w:val="none" w:sz="0" w:space="0" w:color="auto"/>
                <w:left w:val="none" w:sz="0" w:space="0" w:color="auto"/>
                <w:bottom w:val="none" w:sz="0" w:space="0" w:color="auto"/>
                <w:right w:val="none" w:sz="0" w:space="0" w:color="auto"/>
              </w:divBdr>
              <w:divsChild>
                <w:div w:id="8576999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71190531">
          <w:marLeft w:val="0"/>
          <w:marRight w:val="0"/>
          <w:marTop w:val="0"/>
          <w:marBottom w:val="0"/>
          <w:divBdr>
            <w:top w:val="none" w:sz="0" w:space="0" w:color="auto"/>
            <w:left w:val="none" w:sz="0" w:space="0" w:color="auto"/>
            <w:bottom w:val="none" w:sz="0" w:space="0" w:color="auto"/>
            <w:right w:val="none" w:sz="0" w:space="0" w:color="auto"/>
          </w:divBdr>
          <w:divsChild>
            <w:div w:id="1320117401">
              <w:marLeft w:val="0"/>
              <w:marRight w:val="0"/>
              <w:marTop w:val="0"/>
              <w:marBottom w:val="0"/>
              <w:divBdr>
                <w:top w:val="none" w:sz="0" w:space="0" w:color="auto"/>
                <w:left w:val="none" w:sz="0" w:space="0" w:color="auto"/>
                <w:bottom w:val="none" w:sz="0" w:space="0" w:color="auto"/>
                <w:right w:val="none" w:sz="0" w:space="0" w:color="auto"/>
              </w:divBdr>
              <w:divsChild>
                <w:div w:id="10894236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0922193">
          <w:marLeft w:val="0"/>
          <w:marRight w:val="0"/>
          <w:marTop w:val="0"/>
          <w:marBottom w:val="0"/>
          <w:divBdr>
            <w:top w:val="none" w:sz="0" w:space="0" w:color="auto"/>
            <w:left w:val="none" w:sz="0" w:space="0" w:color="auto"/>
            <w:bottom w:val="none" w:sz="0" w:space="0" w:color="auto"/>
            <w:right w:val="none" w:sz="0" w:space="0" w:color="auto"/>
          </w:divBdr>
          <w:divsChild>
            <w:div w:id="13764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8492">
      <w:bodyDiv w:val="1"/>
      <w:marLeft w:val="0"/>
      <w:marRight w:val="0"/>
      <w:marTop w:val="0"/>
      <w:marBottom w:val="0"/>
      <w:divBdr>
        <w:top w:val="none" w:sz="0" w:space="0" w:color="auto"/>
        <w:left w:val="none" w:sz="0" w:space="0" w:color="auto"/>
        <w:bottom w:val="none" w:sz="0" w:space="0" w:color="auto"/>
        <w:right w:val="none" w:sz="0" w:space="0" w:color="auto"/>
      </w:divBdr>
    </w:div>
    <w:div w:id="876043116">
      <w:bodyDiv w:val="1"/>
      <w:marLeft w:val="0"/>
      <w:marRight w:val="0"/>
      <w:marTop w:val="0"/>
      <w:marBottom w:val="0"/>
      <w:divBdr>
        <w:top w:val="none" w:sz="0" w:space="0" w:color="auto"/>
        <w:left w:val="none" w:sz="0" w:space="0" w:color="auto"/>
        <w:bottom w:val="none" w:sz="0" w:space="0" w:color="auto"/>
        <w:right w:val="none" w:sz="0" w:space="0" w:color="auto"/>
      </w:divBdr>
    </w:div>
    <w:div w:id="1227841250">
      <w:bodyDiv w:val="1"/>
      <w:marLeft w:val="0"/>
      <w:marRight w:val="0"/>
      <w:marTop w:val="0"/>
      <w:marBottom w:val="0"/>
      <w:divBdr>
        <w:top w:val="none" w:sz="0" w:space="0" w:color="auto"/>
        <w:left w:val="none" w:sz="0" w:space="0" w:color="auto"/>
        <w:bottom w:val="none" w:sz="0" w:space="0" w:color="auto"/>
        <w:right w:val="none" w:sz="0" w:space="0" w:color="auto"/>
      </w:divBdr>
    </w:div>
    <w:div w:id="1321347259">
      <w:bodyDiv w:val="1"/>
      <w:marLeft w:val="0"/>
      <w:marRight w:val="0"/>
      <w:marTop w:val="0"/>
      <w:marBottom w:val="0"/>
      <w:divBdr>
        <w:top w:val="none" w:sz="0" w:space="0" w:color="auto"/>
        <w:left w:val="none" w:sz="0" w:space="0" w:color="auto"/>
        <w:bottom w:val="none" w:sz="0" w:space="0" w:color="auto"/>
        <w:right w:val="none" w:sz="0" w:space="0" w:color="auto"/>
      </w:divBdr>
    </w:div>
    <w:div w:id="1419519174">
      <w:bodyDiv w:val="1"/>
      <w:marLeft w:val="0"/>
      <w:marRight w:val="0"/>
      <w:marTop w:val="0"/>
      <w:marBottom w:val="0"/>
      <w:divBdr>
        <w:top w:val="none" w:sz="0" w:space="0" w:color="auto"/>
        <w:left w:val="none" w:sz="0" w:space="0" w:color="auto"/>
        <w:bottom w:val="none" w:sz="0" w:space="0" w:color="auto"/>
        <w:right w:val="none" w:sz="0" w:space="0" w:color="auto"/>
      </w:divBdr>
      <w:divsChild>
        <w:div w:id="188489539">
          <w:marLeft w:val="0"/>
          <w:marRight w:val="0"/>
          <w:marTop w:val="0"/>
          <w:marBottom w:val="0"/>
          <w:divBdr>
            <w:top w:val="none" w:sz="0" w:space="0" w:color="auto"/>
            <w:left w:val="none" w:sz="0" w:space="0" w:color="auto"/>
            <w:bottom w:val="none" w:sz="0" w:space="0" w:color="auto"/>
            <w:right w:val="none" w:sz="0" w:space="0" w:color="auto"/>
          </w:divBdr>
          <w:divsChild>
            <w:div w:id="1483698761">
              <w:marLeft w:val="0"/>
              <w:marRight w:val="0"/>
              <w:marTop w:val="0"/>
              <w:marBottom w:val="0"/>
              <w:divBdr>
                <w:top w:val="none" w:sz="0" w:space="0" w:color="auto"/>
                <w:left w:val="none" w:sz="0" w:space="0" w:color="auto"/>
                <w:bottom w:val="none" w:sz="0" w:space="0" w:color="auto"/>
                <w:right w:val="none" w:sz="0" w:space="0" w:color="auto"/>
              </w:divBdr>
              <w:divsChild>
                <w:div w:id="9333241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37557867">
          <w:marLeft w:val="0"/>
          <w:marRight w:val="0"/>
          <w:marTop w:val="0"/>
          <w:marBottom w:val="0"/>
          <w:divBdr>
            <w:top w:val="none" w:sz="0" w:space="0" w:color="auto"/>
            <w:left w:val="none" w:sz="0" w:space="0" w:color="auto"/>
            <w:bottom w:val="none" w:sz="0" w:space="0" w:color="auto"/>
            <w:right w:val="none" w:sz="0" w:space="0" w:color="auto"/>
          </w:divBdr>
          <w:divsChild>
            <w:div w:id="897783000">
              <w:marLeft w:val="0"/>
              <w:marRight w:val="0"/>
              <w:marTop w:val="0"/>
              <w:marBottom w:val="0"/>
              <w:divBdr>
                <w:top w:val="none" w:sz="0" w:space="0" w:color="auto"/>
                <w:left w:val="none" w:sz="0" w:space="0" w:color="auto"/>
                <w:bottom w:val="none" w:sz="0" w:space="0" w:color="auto"/>
                <w:right w:val="none" w:sz="0" w:space="0" w:color="auto"/>
              </w:divBdr>
              <w:divsChild>
                <w:div w:id="14520466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8160466">
          <w:marLeft w:val="0"/>
          <w:marRight w:val="0"/>
          <w:marTop w:val="0"/>
          <w:marBottom w:val="0"/>
          <w:divBdr>
            <w:top w:val="none" w:sz="0" w:space="0" w:color="auto"/>
            <w:left w:val="none" w:sz="0" w:space="0" w:color="auto"/>
            <w:bottom w:val="none" w:sz="0" w:space="0" w:color="auto"/>
            <w:right w:val="none" w:sz="0" w:space="0" w:color="auto"/>
          </w:divBdr>
          <w:divsChild>
            <w:div w:id="159174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8135">
      <w:bodyDiv w:val="1"/>
      <w:marLeft w:val="0"/>
      <w:marRight w:val="0"/>
      <w:marTop w:val="0"/>
      <w:marBottom w:val="0"/>
      <w:divBdr>
        <w:top w:val="none" w:sz="0" w:space="0" w:color="auto"/>
        <w:left w:val="none" w:sz="0" w:space="0" w:color="auto"/>
        <w:bottom w:val="none" w:sz="0" w:space="0" w:color="auto"/>
        <w:right w:val="none" w:sz="0" w:space="0" w:color="auto"/>
      </w:divBdr>
    </w:div>
    <w:div w:id="1605654519">
      <w:bodyDiv w:val="1"/>
      <w:marLeft w:val="0"/>
      <w:marRight w:val="0"/>
      <w:marTop w:val="0"/>
      <w:marBottom w:val="0"/>
      <w:divBdr>
        <w:top w:val="none" w:sz="0" w:space="0" w:color="auto"/>
        <w:left w:val="none" w:sz="0" w:space="0" w:color="auto"/>
        <w:bottom w:val="none" w:sz="0" w:space="0" w:color="auto"/>
        <w:right w:val="none" w:sz="0" w:space="0" w:color="auto"/>
      </w:divBdr>
      <w:divsChild>
        <w:div w:id="730690533">
          <w:marLeft w:val="-420"/>
          <w:marRight w:val="0"/>
          <w:marTop w:val="0"/>
          <w:marBottom w:val="0"/>
          <w:divBdr>
            <w:top w:val="none" w:sz="0" w:space="0" w:color="auto"/>
            <w:left w:val="none" w:sz="0" w:space="0" w:color="auto"/>
            <w:bottom w:val="none" w:sz="0" w:space="0" w:color="auto"/>
            <w:right w:val="none" w:sz="0" w:space="0" w:color="auto"/>
          </w:divBdr>
          <w:divsChild>
            <w:div w:id="1480462081">
              <w:marLeft w:val="0"/>
              <w:marRight w:val="0"/>
              <w:marTop w:val="0"/>
              <w:marBottom w:val="0"/>
              <w:divBdr>
                <w:top w:val="none" w:sz="0" w:space="0" w:color="auto"/>
                <w:left w:val="none" w:sz="0" w:space="0" w:color="auto"/>
                <w:bottom w:val="none" w:sz="0" w:space="0" w:color="auto"/>
                <w:right w:val="none" w:sz="0" w:space="0" w:color="auto"/>
              </w:divBdr>
              <w:divsChild>
                <w:div w:id="1734621247">
                  <w:marLeft w:val="0"/>
                  <w:marRight w:val="0"/>
                  <w:marTop w:val="0"/>
                  <w:marBottom w:val="0"/>
                  <w:divBdr>
                    <w:top w:val="none" w:sz="0" w:space="0" w:color="auto"/>
                    <w:left w:val="none" w:sz="0" w:space="0" w:color="auto"/>
                    <w:bottom w:val="none" w:sz="0" w:space="0" w:color="auto"/>
                    <w:right w:val="none" w:sz="0" w:space="0" w:color="auto"/>
                  </w:divBdr>
                  <w:divsChild>
                    <w:div w:id="1157959813">
                      <w:marLeft w:val="0"/>
                      <w:marRight w:val="0"/>
                      <w:marTop w:val="0"/>
                      <w:marBottom w:val="0"/>
                      <w:divBdr>
                        <w:top w:val="none" w:sz="0" w:space="0" w:color="auto"/>
                        <w:left w:val="none" w:sz="0" w:space="0" w:color="auto"/>
                        <w:bottom w:val="none" w:sz="0" w:space="0" w:color="auto"/>
                        <w:right w:val="none" w:sz="0" w:space="0" w:color="auto"/>
                      </w:divBdr>
                    </w:div>
                    <w:div w:id="15340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448936">
          <w:marLeft w:val="-420"/>
          <w:marRight w:val="0"/>
          <w:marTop w:val="0"/>
          <w:marBottom w:val="0"/>
          <w:divBdr>
            <w:top w:val="none" w:sz="0" w:space="0" w:color="auto"/>
            <w:left w:val="none" w:sz="0" w:space="0" w:color="auto"/>
            <w:bottom w:val="none" w:sz="0" w:space="0" w:color="auto"/>
            <w:right w:val="none" w:sz="0" w:space="0" w:color="auto"/>
          </w:divBdr>
          <w:divsChild>
            <w:div w:id="1393852005">
              <w:marLeft w:val="0"/>
              <w:marRight w:val="0"/>
              <w:marTop w:val="0"/>
              <w:marBottom w:val="0"/>
              <w:divBdr>
                <w:top w:val="none" w:sz="0" w:space="0" w:color="auto"/>
                <w:left w:val="none" w:sz="0" w:space="0" w:color="auto"/>
                <w:bottom w:val="none" w:sz="0" w:space="0" w:color="auto"/>
                <w:right w:val="none" w:sz="0" w:space="0" w:color="auto"/>
              </w:divBdr>
              <w:divsChild>
                <w:div w:id="1046873454">
                  <w:marLeft w:val="0"/>
                  <w:marRight w:val="0"/>
                  <w:marTop w:val="0"/>
                  <w:marBottom w:val="0"/>
                  <w:divBdr>
                    <w:top w:val="none" w:sz="0" w:space="0" w:color="auto"/>
                    <w:left w:val="none" w:sz="0" w:space="0" w:color="auto"/>
                    <w:bottom w:val="none" w:sz="0" w:space="0" w:color="auto"/>
                    <w:right w:val="none" w:sz="0" w:space="0" w:color="auto"/>
                  </w:divBdr>
                  <w:divsChild>
                    <w:div w:id="1045299951">
                      <w:marLeft w:val="0"/>
                      <w:marRight w:val="0"/>
                      <w:marTop w:val="0"/>
                      <w:marBottom w:val="0"/>
                      <w:divBdr>
                        <w:top w:val="none" w:sz="0" w:space="0" w:color="auto"/>
                        <w:left w:val="none" w:sz="0" w:space="0" w:color="auto"/>
                        <w:bottom w:val="none" w:sz="0" w:space="0" w:color="auto"/>
                        <w:right w:val="none" w:sz="0" w:space="0" w:color="auto"/>
                      </w:divBdr>
                    </w:div>
                    <w:div w:id="38784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936995">
          <w:marLeft w:val="-420"/>
          <w:marRight w:val="0"/>
          <w:marTop w:val="0"/>
          <w:marBottom w:val="0"/>
          <w:divBdr>
            <w:top w:val="none" w:sz="0" w:space="0" w:color="auto"/>
            <w:left w:val="none" w:sz="0" w:space="0" w:color="auto"/>
            <w:bottom w:val="none" w:sz="0" w:space="0" w:color="auto"/>
            <w:right w:val="none" w:sz="0" w:space="0" w:color="auto"/>
          </w:divBdr>
          <w:divsChild>
            <w:div w:id="956064628">
              <w:marLeft w:val="0"/>
              <w:marRight w:val="0"/>
              <w:marTop w:val="0"/>
              <w:marBottom w:val="0"/>
              <w:divBdr>
                <w:top w:val="none" w:sz="0" w:space="0" w:color="auto"/>
                <w:left w:val="none" w:sz="0" w:space="0" w:color="auto"/>
                <w:bottom w:val="none" w:sz="0" w:space="0" w:color="auto"/>
                <w:right w:val="none" w:sz="0" w:space="0" w:color="auto"/>
              </w:divBdr>
              <w:divsChild>
                <w:div w:id="868417591">
                  <w:marLeft w:val="0"/>
                  <w:marRight w:val="0"/>
                  <w:marTop w:val="0"/>
                  <w:marBottom w:val="0"/>
                  <w:divBdr>
                    <w:top w:val="none" w:sz="0" w:space="0" w:color="auto"/>
                    <w:left w:val="none" w:sz="0" w:space="0" w:color="auto"/>
                    <w:bottom w:val="none" w:sz="0" w:space="0" w:color="auto"/>
                    <w:right w:val="none" w:sz="0" w:space="0" w:color="auto"/>
                  </w:divBdr>
                  <w:divsChild>
                    <w:div w:id="311642525">
                      <w:marLeft w:val="0"/>
                      <w:marRight w:val="0"/>
                      <w:marTop w:val="0"/>
                      <w:marBottom w:val="0"/>
                      <w:divBdr>
                        <w:top w:val="none" w:sz="0" w:space="0" w:color="auto"/>
                        <w:left w:val="none" w:sz="0" w:space="0" w:color="auto"/>
                        <w:bottom w:val="none" w:sz="0" w:space="0" w:color="auto"/>
                        <w:right w:val="none" w:sz="0" w:space="0" w:color="auto"/>
                      </w:divBdr>
                    </w:div>
                    <w:div w:id="5436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506918">
          <w:marLeft w:val="-420"/>
          <w:marRight w:val="0"/>
          <w:marTop w:val="0"/>
          <w:marBottom w:val="0"/>
          <w:divBdr>
            <w:top w:val="none" w:sz="0" w:space="0" w:color="auto"/>
            <w:left w:val="none" w:sz="0" w:space="0" w:color="auto"/>
            <w:bottom w:val="none" w:sz="0" w:space="0" w:color="auto"/>
            <w:right w:val="none" w:sz="0" w:space="0" w:color="auto"/>
          </w:divBdr>
          <w:divsChild>
            <w:div w:id="1076897280">
              <w:marLeft w:val="0"/>
              <w:marRight w:val="0"/>
              <w:marTop w:val="0"/>
              <w:marBottom w:val="0"/>
              <w:divBdr>
                <w:top w:val="none" w:sz="0" w:space="0" w:color="auto"/>
                <w:left w:val="none" w:sz="0" w:space="0" w:color="auto"/>
                <w:bottom w:val="none" w:sz="0" w:space="0" w:color="auto"/>
                <w:right w:val="none" w:sz="0" w:space="0" w:color="auto"/>
              </w:divBdr>
              <w:divsChild>
                <w:div w:id="194389196">
                  <w:marLeft w:val="0"/>
                  <w:marRight w:val="0"/>
                  <w:marTop w:val="0"/>
                  <w:marBottom w:val="0"/>
                  <w:divBdr>
                    <w:top w:val="none" w:sz="0" w:space="0" w:color="auto"/>
                    <w:left w:val="none" w:sz="0" w:space="0" w:color="auto"/>
                    <w:bottom w:val="none" w:sz="0" w:space="0" w:color="auto"/>
                    <w:right w:val="none" w:sz="0" w:space="0" w:color="auto"/>
                  </w:divBdr>
                  <w:divsChild>
                    <w:div w:id="2143882794">
                      <w:marLeft w:val="0"/>
                      <w:marRight w:val="0"/>
                      <w:marTop w:val="0"/>
                      <w:marBottom w:val="0"/>
                      <w:divBdr>
                        <w:top w:val="none" w:sz="0" w:space="0" w:color="auto"/>
                        <w:left w:val="none" w:sz="0" w:space="0" w:color="auto"/>
                        <w:bottom w:val="none" w:sz="0" w:space="0" w:color="auto"/>
                        <w:right w:val="none" w:sz="0" w:space="0" w:color="auto"/>
                      </w:divBdr>
                    </w:div>
                    <w:div w:id="16176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637011">
          <w:marLeft w:val="-420"/>
          <w:marRight w:val="0"/>
          <w:marTop w:val="0"/>
          <w:marBottom w:val="0"/>
          <w:divBdr>
            <w:top w:val="none" w:sz="0" w:space="0" w:color="auto"/>
            <w:left w:val="none" w:sz="0" w:space="0" w:color="auto"/>
            <w:bottom w:val="none" w:sz="0" w:space="0" w:color="auto"/>
            <w:right w:val="none" w:sz="0" w:space="0" w:color="auto"/>
          </w:divBdr>
          <w:divsChild>
            <w:div w:id="1447196965">
              <w:marLeft w:val="0"/>
              <w:marRight w:val="0"/>
              <w:marTop w:val="0"/>
              <w:marBottom w:val="0"/>
              <w:divBdr>
                <w:top w:val="none" w:sz="0" w:space="0" w:color="auto"/>
                <w:left w:val="none" w:sz="0" w:space="0" w:color="auto"/>
                <w:bottom w:val="none" w:sz="0" w:space="0" w:color="auto"/>
                <w:right w:val="none" w:sz="0" w:space="0" w:color="auto"/>
              </w:divBdr>
              <w:divsChild>
                <w:div w:id="725418703">
                  <w:marLeft w:val="0"/>
                  <w:marRight w:val="0"/>
                  <w:marTop w:val="0"/>
                  <w:marBottom w:val="0"/>
                  <w:divBdr>
                    <w:top w:val="none" w:sz="0" w:space="0" w:color="auto"/>
                    <w:left w:val="none" w:sz="0" w:space="0" w:color="auto"/>
                    <w:bottom w:val="none" w:sz="0" w:space="0" w:color="auto"/>
                    <w:right w:val="none" w:sz="0" w:space="0" w:color="auto"/>
                  </w:divBdr>
                  <w:divsChild>
                    <w:div w:id="471479739">
                      <w:marLeft w:val="0"/>
                      <w:marRight w:val="0"/>
                      <w:marTop w:val="0"/>
                      <w:marBottom w:val="0"/>
                      <w:divBdr>
                        <w:top w:val="none" w:sz="0" w:space="0" w:color="auto"/>
                        <w:left w:val="none" w:sz="0" w:space="0" w:color="auto"/>
                        <w:bottom w:val="none" w:sz="0" w:space="0" w:color="auto"/>
                        <w:right w:val="none" w:sz="0" w:space="0" w:color="auto"/>
                      </w:divBdr>
                    </w:div>
                    <w:div w:id="130897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035262">
          <w:marLeft w:val="-420"/>
          <w:marRight w:val="0"/>
          <w:marTop w:val="0"/>
          <w:marBottom w:val="0"/>
          <w:divBdr>
            <w:top w:val="none" w:sz="0" w:space="0" w:color="auto"/>
            <w:left w:val="none" w:sz="0" w:space="0" w:color="auto"/>
            <w:bottom w:val="none" w:sz="0" w:space="0" w:color="auto"/>
            <w:right w:val="none" w:sz="0" w:space="0" w:color="auto"/>
          </w:divBdr>
          <w:divsChild>
            <w:div w:id="1130434749">
              <w:marLeft w:val="0"/>
              <w:marRight w:val="0"/>
              <w:marTop w:val="0"/>
              <w:marBottom w:val="0"/>
              <w:divBdr>
                <w:top w:val="none" w:sz="0" w:space="0" w:color="auto"/>
                <w:left w:val="none" w:sz="0" w:space="0" w:color="auto"/>
                <w:bottom w:val="none" w:sz="0" w:space="0" w:color="auto"/>
                <w:right w:val="none" w:sz="0" w:space="0" w:color="auto"/>
              </w:divBdr>
              <w:divsChild>
                <w:div w:id="1419135553">
                  <w:marLeft w:val="0"/>
                  <w:marRight w:val="0"/>
                  <w:marTop w:val="0"/>
                  <w:marBottom w:val="0"/>
                  <w:divBdr>
                    <w:top w:val="none" w:sz="0" w:space="0" w:color="auto"/>
                    <w:left w:val="none" w:sz="0" w:space="0" w:color="auto"/>
                    <w:bottom w:val="none" w:sz="0" w:space="0" w:color="auto"/>
                    <w:right w:val="none" w:sz="0" w:space="0" w:color="auto"/>
                  </w:divBdr>
                  <w:divsChild>
                    <w:div w:id="2006089157">
                      <w:marLeft w:val="0"/>
                      <w:marRight w:val="0"/>
                      <w:marTop w:val="0"/>
                      <w:marBottom w:val="0"/>
                      <w:divBdr>
                        <w:top w:val="none" w:sz="0" w:space="0" w:color="auto"/>
                        <w:left w:val="none" w:sz="0" w:space="0" w:color="auto"/>
                        <w:bottom w:val="none" w:sz="0" w:space="0" w:color="auto"/>
                        <w:right w:val="none" w:sz="0" w:space="0" w:color="auto"/>
                      </w:divBdr>
                    </w:div>
                    <w:div w:id="54218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241193">
          <w:marLeft w:val="-420"/>
          <w:marRight w:val="0"/>
          <w:marTop w:val="0"/>
          <w:marBottom w:val="0"/>
          <w:divBdr>
            <w:top w:val="none" w:sz="0" w:space="0" w:color="auto"/>
            <w:left w:val="none" w:sz="0" w:space="0" w:color="auto"/>
            <w:bottom w:val="none" w:sz="0" w:space="0" w:color="auto"/>
            <w:right w:val="none" w:sz="0" w:space="0" w:color="auto"/>
          </w:divBdr>
          <w:divsChild>
            <w:div w:id="1341659442">
              <w:marLeft w:val="0"/>
              <w:marRight w:val="0"/>
              <w:marTop w:val="0"/>
              <w:marBottom w:val="0"/>
              <w:divBdr>
                <w:top w:val="none" w:sz="0" w:space="0" w:color="auto"/>
                <w:left w:val="none" w:sz="0" w:space="0" w:color="auto"/>
                <w:bottom w:val="none" w:sz="0" w:space="0" w:color="auto"/>
                <w:right w:val="none" w:sz="0" w:space="0" w:color="auto"/>
              </w:divBdr>
              <w:divsChild>
                <w:div w:id="1141188676">
                  <w:marLeft w:val="0"/>
                  <w:marRight w:val="0"/>
                  <w:marTop w:val="0"/>
                  <w:marBottom w:val="0"/>
                  <w:divBdr>
                    <w:top w:val="none" w:sz="0" w:space="0" w:color="auto"/>
                    <w:left w:val="none" w:sz="0" w:space="0" w:color="auto"/>
                    <w:bottom w:val="none" w:sz="0" w:space="0" w:color="auto"/>
                    <w:right w:val="none" w:sz="0" w:space="0" w:color="auto"/>
                  </w:divBdr>
                  <w:divsChild>
                    <w:div w:id="1941453869">
                      <w:marLeft w:val="0"/>
                      <w:marRight w:val="0"/>
                      <w:marTop w:val="0"/>
                      <w:marBottom w:val="0"/>
                      <w:divBdr>
                        <w:top w:val="none" w:sz="0" w:space="0" w:color="auto"/>
                        <w:left w:val="none" w:sz="0" w:space="0" w:color="auto"/>
                        <w:bottom w:val="none" w:sz="0" w:space="0" w:color="auto"/>
                        <w:right w:val="none" w:sz="0" w:space="0" w:color="auto"/>
                      </w:divBdr>
                    </w:div>
                    <w:div w:id="8944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446574">
      <w:bodyDiv w:val="1"/>
      <w:marLeft w:val="0"/>
      <w:marRight w:val="0"/>
      <w:marTop w:val="0"/>
      <w:marBottom w:val="0"/>
      <w:divBdr>
        <w:top w:val="none" w:sz="0" w:space="0" w:color="auto"/>
        <w:left w:val="none" w:sz="0" w:space="0" w:color="auto"/>
        <w:bottom w:val="none" w:sz="0" w:space="0" w:color="auto"/>
        <w:right w:val="none" w:sz="0" w:space="0" w:color="auto"/>
      </w:divBdr>
    </w:div>
    <w:div w:id="1793863707">
      <w:bodyDiv w:val="1"/>
      <w:marLeft w:val="0"/>
      <w:marRight w:val="0"/>
      <w:marTop w:val="0"/>
      <w:marBottom w:val="0"/>
      <w:divBdr>
        <w:top w:val="none" w:sz="0" w:space="0" w:color="auto"/>
        <w:left w:val="none" w:sz="0" w:space="0" w:color="auto"/>
        <w:bottom w:val="none" w:sz="0" w:space="0" w:color="auto"/>
        <w:right w:val="none" w:sz="0" w:space="0" w:color="auto"/>
      </w:divBdr>
    </w:div>
    <w:div w:id="1839076749">
      <w:bodyDiv w:val="1"/>
      <w:marLeft w:val="0"/>
      <w:marRight w:val="0"/>
      <w:marTop w:val="0"/>
      <w:marBottom w:val="0"/>
      <w:divBdr>
        <w:top w:val="none" w:sz="0" w:space="0" w:color="auto"/>
        <w:left w:val="none" w:sz="0" w:space="0" w:color="auto"/>
        <w:bottom w:val="none" w:sz="0" w:space="0" w:color="auto"/>
        <w:right w:val="none" w:sz="0" w:space="0" w:color="auto"/>
      </w:divBdr>
    </w:div>
    <w:div w:id="200084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42B284-AC17-4195-BD32-258D27A7CA4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VE"/>
        </a:p>
      </dgm:t>
    </dgm:pt>
    <dgm:pt modelId="{B2F7CC46-093E-45D9-B697-30D8260819F9}">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a:t>Gerencia General</a:t>
          </a:r>
          <a:endParaRPr lang="es-VE" b="1" dirty="0"/>
        </a:p>
      </dgm:t>
    </dgm:pt>
    <dgm:pt modelId="{07D8F1D0-0F33-4C37-9D86-90BC16CFEF34}" type="parTrans" cxnId="{E27F8F1C-F011-43B8-A528-26AE2F5860B5}">
      <dgm:prSet/>
      <dgm:spPr/>
      <dgm:t>
        <a:bodyPr/>
        <a:lstStyle/>
        <a:p>
          <a:endParaRPr lang="es-VE"/>
        </a:p>
      </dgm:t>
    </dgm:pt>
    <dgm:pt modelId="{6DC59D02-6000-4C6F-BA8D-DFDCFC7DE8D6}" type="sibTrans" cxnId="{E27F8F1C-F011-43B8-A528-26AE2F5860B5}">
      <dgm:prSet/>
      <dgm:spPr/>
      <dgm:t>
        <a:bodyPr/>
        <a:lstStyle/>
        <a:p>
          <a:endParaRPr lang="es-VE"/>
        </a:p>
      </dgm:t>
    </dgm:pt>
    <dgm:pt modelId="{167DC0BB-2AAD-4563-B134-4D1C7B8D98F8}" type="asst">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a:t>Gerencia de operaciones</a:t>
          </a:r>
          <a:endParaRPr lang="es-VE" b="1" dirty="0"/>
        </a:p>
      </dgm:t>
    </dgm:pt>
    <dgm:pt modelId="{96992DE8-175F-4B31-BAFC-00AF582F430D}" type="parTrans" cxnId="{33A46BF6-CBF8-4B45-9AD9-38A54471B868}">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5FD1D3EF-9285-43E5-BD7A-AA7EA695F876}" type="sibTrans" cxnId="{33A46BF6-CBF8-4B45-9AD9-38A54471B868}">
      <dgm:prSet/>
      <dgm:spPr/>
      <dgm:t>
        <a:bodyPr/>
        <a:lstStyle/>
        <a:p>
          <a:endParaRPr lang="es-VE"/>
        </a:p>
      </dgm:t>
    </dgm:pt>
    <dgm:pt modelId="{E1BDBF2F-3634-4656-904C-206EEE555229}">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a:t>Ventas</a:t>
          </a:r>
          <a:endParaRPr lang="es-VE" b="1" dirty="0"/>
        </a:p>
      </dgm:t>
    </dgm:pt>
    <dgm:pt modelId="{6553DEC0-3DCC-4BD4-9F1C-8BA17C08C2DE}" type="parTrans" cxnId="{F8D54437-F67E-4F14-8ABE-529524B40A6A}">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80045C24-5598-4758-8124-B7A2B4F31377}" type="sibTrans" cxnId="{F8D54437-F67E-4F14-8ABE-529524B40A6A}">
      <dgm:prSet/>
      <dgm:spPr/>
      <dgm:t>
        <a:bodyPr/>
        <a:lstStyle/>
        <a:p>
          <a:endParaRPr lang="es-VE"/>
        </a:p>
      </dgm:t>
    </dgm:pt>
    <dgm:pt modelId="{7F7230A2-3396-4683-A6DF-C71E1D9E5B18}">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a:t>Contabilidad</a:t>
          </a:r>
          <a:endParaRPr lang="es-VE" b="1" dirty="0"/>
        </a:p>
      </dgm:t>
    </dgm:pt>
    <dgm:pt modelId="{038E619A-54FD-4970-A2E7-DF4B97755F0C}" type="parTrans" cxnId="{4645E1F9-E51A-492D-9B5B-2668CAEAE892}">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FBBA5810-B9F3-4F11-B094-B9CB1DC0AB45}" type="sibTrans" cxnId="{4645E1F9-E51A-492D-9B5B-2668CAEAE892}">
      <dgm:prSet/>
      <dgm:spPr/>
      <dgm:t>
        <a:bodyPr/>
        <a:lstStyle/>
        <a:p>
          <a:endParaRPr lang="es-VE"/>
        </a:p>
      </dgm:t>
    </dgm:pt>
    <dgm:pt modelId="{E1B9F82B-30D3-4881-8372-7254FBA40F72}">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a:t>Crédito y cobranza</a:t>
          </a:r>
          <a:endParaRPr lang="es-VE" b="1" dirty="0"/>
        </a:p>
      </dgm:t>
    </dgm:pt>
    <dgm:pt modelId="{B5D3D691-9196-4446-AD89-214173505153}" type="parTrans" cxnId="{9E0DA37C-E5E2-4154-93A0-613BE253F3FE}">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34011806-2D21-4E44-8E40-D5739064688B}" type="sibTrans" cxnId="{9E0DA37C-E5E2-4154-93A0-613BE253F3FE}">
      <dgm:prSet/>
      <dgm:spPr/>
      <dgm:t>
        <a:bodyPr/>
        <a:lstStyle/>
        <a:p>
          <a:endParaRPr lang="es-VE"/>
        </a:p>
      </dgm:t>
    </dgm:pt>
    <dgm:pt modelId="{66A4C852-A33E-447E-AFC1-B997A331FAA0}">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a:t>Compras</a:t>
          </a:r>
          <a:endParaRPr lang="es-VE" b="1" dirty="0"/>
        </a:p>
      </dgm:t>
    </dgm:pt>
    <dgm:pt modelId="{B7D19582-8085-4D3E-9836-CB3ADFEEF863}" type="parTrans" cxnId="{8A946195-4F26-4BFC-AB19-62B65A2EAC02}">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060ADB6B-A861-4C98-9356-7CCBC1C4D36D}" type="sibTrans" cxnId="{8A946195-4F26-4BFC-AB19-62B65A2EAC02}">
      <dgm:prSet/>
      <dgm:spPr/>
      <dgm:t>
        <a:bodyPr/>
        <a:lstStyle/>
        <a:p>
          <a:endParaRPr lang="es-VE"/>
        </a:p>
      </dgm:t>
    </dgm:pt>
    <dgm:pt modelId="{462D8612-A56A-4595-8765-11B94EF1AC61}">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a:t>Despacho</a:t>
          </a:r>
          <a:endParaRPr lang="es-VE" b="1" dirty="0"/>
        </a:p>
      </dgm:t>
    </dgm:pt>
    <dgm:pt modelId="{AEE4FA32-0867-4FA9-BC07-FC2F55A47A8E}" type="parTrans" cxnId="{9AC41125-35F4-453F-BCE4-3BED3B9568E1}">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7C0CF5E3-2DDB-4225-8ACB-CF71FCBA8A35}" type="sibTrans" cxnId="{9AC41125-35F4-453F-BCE4-3BED3B9568E1}">
      <dgm:prSet/>
      <dgm:spPr/>
      <dgm:t>
        <a:bodyPr/>
        <a:lstStyle/>
        <a:p>
          <a:endParaRPr lang="es-VE"/>
        </a:p>
      </dgm:t>
    </dgm:pt>
    <dgm:pt modelId="{12A40CD8-CDC4-4F70-B4DE-B372896AEA48}">
      <dgm:prSet phldrT="[Texto]">
        <dgm:style>
          <a:lnRef idx="2">
            <a:schemeClr val="dk1"/>
          </a:lnRef>
          <a:fillRef idx="1">
            <a:schemeClr val="lt1"/>
          </a:fillRef>
          <a:effectRef idx="0">
            <a:schemeClr val="dk1"/>
          </a:effectRef>
          <a:fontRef idx="minor">
            <a:schemeClr val="dk1"/>
          </a:fontRef>
        </dgm:style>
      </dgm:prSet>
      <dgm:spPr>
        <a:solidFill>
          <a:srgbClr val="0083E6"/>
        </a:solidFill>
      </dgm:spPr>
      <dgm:t>
        <a:bodyPr/>
        <a:lstStyle/>
        <a:p>
          <a:r>
            <a:rPr lang="es-MX" b="1" dirty="0"/>
            <a:t>Almacén</a:t>
          </a:r>
          <a:endParaRPr lang="es-VE" b="1" dirty="0"/>
        </a:p>
      </dgm:t>
    </dgm:pt>
    <dgm:pt modelId="{3A42B764-8F95-438A-BAD2-F78EDF072481}" type="parTrans" cxnId="{BB31773D-DFB9-42A9-84E4-AFFEA1A465CF}">
      <dgm:prSet>
        <dgm:style>
          <a:lnRef idx="2">
            <a:schemeClr val="dk1"/>
          </a:lnRef>
          <a:fillRef idx="1">
            <a:schemeClr val="lt1"/>
          </a:fillRef>
          <a:effectRef idx="0">
            <a:schemeClr val="dk1"/>
          </a:effectRef>
          <a:fontRef idx="minor">
            <a:schemeClr val="dk1"/>
          </a:fontRef>
        </dgm:style>
      </dgm:prSet>
      <dgm:spPr>
        <a:ln w="19050">
          <a:prstDash val="dash"/>
        </a:ln>
      </dgm:spPr>
      <dgm:t>
        <a:bodyPr/>
        <a:lstStyle/>
        <a:p>
          <a:endParaRPr lang="es-VE"/>
        </a:p>
      </dgm:t>
    </dgm:pt>
    <dgm:pt modelId="{F5D94083-5141-4842-AF88-4ACD5C97FCB3}" type="sibTrans" cxnId="{BB31773D-DFB9-42A9-84E4-AFFEA1A465CF}">
      <dgm:prSet/>
      <dgm:spPr/>
      <dgm:t>
        <a:bodyPr/>
        <a:lstStyle/>
        <a:p>
          <a:endParaRPr lang="es-VE"/>
        </a:p>
      </dgm:t>
    </dgm:pt>
    <dgm:pt modelId="{7BAB25FE-9168-4864-B7E3-F5011E5AB6C6}" type="pres">
      <dgm:prSet presAssocID="{5342B284-AC17-4195-BD32-258D27A7CA4F}" presName="hierChild1" presStyleCnt="0">
        <dgm:presLayoutVars>
          <dgm:orgChart val="1"/>
          <dgm:chPref val="1"/>
          <dgm:dir/>
          <dgm:animOne val="branch"/>
          <dgm:animLvl val="lvl"/>
          <dgm:resizeHandles/>
        </dgm:presLayoutVars>
      </dgm:prSet>
      <dgm:spPr/>
      <dgm:t>
        <a:bodyPr/>
        <a:lstStyle/>
        <a:p>
          <a:endParaRPr lang="es-VE"/>
        </a:p>
      </dgm:t>
    </dgm:pt>
    <dgm:pt modelId="{49F85D23-513B-4E13-9C12-EDFD4DA4B2F6}" type="pres">
      <dgm:prSet presAssocID="{B2F7CC46-093E-45D9-B697-30D8260819F9}" presName="hierRoot1" presStyleCnt="0">
        <dgm:presLayoutVars>
          <dgm:hierBranch val="init"/>
        </dgm:presLayoutVars>
      </dgm:prSet>
      <dgm:spPr/>
    </dgm:pt>
    <dgm:pt modelId="{059D8CD8-8D42-4643-BA14-08861090F24F}" type="pres">
      <dgm:prSet presAssocID="{B2F7CC46-093E-45D9-B697-30D8260819F9}" presName="rootComposite1" presStyleCnt="0"/>
      <dgm:spPr/>
    </dgm:pt>
    <dgm:pt modelId="{857C20A3-B9C0-4D0D-BEE0-767D17842868}" type="pres">
      <dgm:prSet presAssocID="{B2F7CC46-093E-45D9-B697-30D8260819F9}" presName="rootText1" presStyleLbl="node0" presStyleIdx="0" presStyleCnt="1">
        <dgm:presLayoutVars>
          <dgm:chPref val="3"/>
        </dgm:presLayoutVars>
      </dgm:prSet>
      <dgm:spPr>
        <a:prstGeom prst="roundRect">
          <a:avLst/>
        </a:prstGeom>
      </dgm:spPr>
      <dgm:t>
        <a:bodyPr/>
        <a:lstStyle/>
        <a:p>
          <a:endParaRPr lang="es-VE"/>
        </a:p>
      </dgm:t>
    </dgm:pt>
    <dgm:pt modelId="{D3FA7DB3-0A2C-4AE5-9512-23B3108C2778}" type="pres">
      <dgm:prSet presAssocID="{B2F7CC46-093E-45D9-B697-30D8260819F9}" presName="rootConnector1" presStyleLbl="node1" presStyleIdx="0" presStyleCnt="0"/>
      <dgm:spPr/>
      <dgm:t>
        <a:bodyPr/>
        <a:lstStyle/>
        <a:p>
          <a:endParaRPr lang="es-VE"/>
        </a:p>
      </dgm:t>
    </dgm:pt>
    <dgm:pt modelId="{C14F4BC1-2714-41D7-A1AB-11D13C49B4FA}" type="pres">
      <dgm:prSet presAssocID="{B2F7CC46-093E-45D9-B697-30D8260819F9}" presName="hierChild2" presStyleCnt="0"/>
      <dgm:spPr/>
    </dgm:pt>
    <dgm:pt modelId="{6AD584BA-2C95-4D02-BEA4-058E01AF2F0C}" type="pres">
      <dgm:prSet presAssocID="{6553DEC0-3DCC-4BD4-9F1C-8BA17C08C2DE}" presName="Name37" presStyleLbl="parChTrans1D2" presStyleIdx="0" presStyleCnt="7"/>
      <dgm:spPr/>
      <dgm:t>
        <a:bodyPr/>
        <a:lstStyle/>
        <a:p>
          <a:endParaRPr lang="es-VE"/>
        </a:p>
      </dgm:t>
    </dgm:pt>
    <dgm:pt modelId="{8984F8EE-C384-42D4-8F74-9D20FF731180}" type="pres">
      <dgm:prSet presAssocID="{E1BDBF2F-3634-4656-904C-206EEE555229}" presName="hierRoot2" presStyleCnt="0">
        <dgm:presLayoutVars>
          <dgm:hierBranch val="init"/>
        </dgm:presLayoutVars>
      </dgm:prSet>
      <dgm:spPr/>
    </dgm:pt>
    <dgm:pt modelId="{840455E4-F5DA-480A-9469-00C9AFF14BAA}" type="pres">
      <dgm:prSet presAssocID="{E1BDBF2F-3634-4656-904C-206EEE555229}" presName="rootComposite" presStyleCnt="0"/>
      <dgm:spPr/>
    </dgm:pt>
    <dgm:pt modelId="{D2AD1033-A22F-489A-AC49-99C60DFF1FCF}" type="pres">
      <dgm:prSet presAssocID="{E1BDBF2F-3634-4656-904C-206EEE555229}" presName="rootText" presStyleLbl="node2" presStyleIdx="0" presStyleCnt="6">
        <dgm:presLayoutVars>
          <dgm:chPref val="3"/>
        </dgm:presLayoutVars>
      </dgm:prSet>
      <dgm:spPr>
        <a:prstGeom prst="roundRect">
          <a:avLst/>
        </a:prstGeom>
      </dgm:spPr>
      <dgm:t>
        <a:bodyPr/>
        <a:lstStyle/>
        <a:p>
          <a:endParaRPr lang="es-VE"/>
        </a:p>
      </dgm:t>
    </dgm:pt>
    <dgm:pt modelId="{2F1D0E75-F733-4FFA-8651-70D5267CEBF0}" type="pres">
      <dgm:prSet presAssocID="{E1BDBF2F-3634-4656-904C-206EEE555229}" presName="rootConnector" presStyleLbl="node2" presStyleIdx="0" presStyleCnt="6"/>
      <dgm:spPr/>
      <dgm:t>
        <a:bodyPr/>
        <a:lstStyle/>
        <a:p>
          <a:endParaRPr lang="es-VE"/>
        </a:p>
      </dgm:t>
    </dgm:pt>
    <dgm:pt modelId="{A560DF2A-31A6-4DAD-AEDD-276B179DB352}" type="pres">
      <dgm:prSet presAssocID="{E1BDBF2F-3634-4656-904C-206EEE555229}" presName="hierChild4" presStyleCnt="0"/>
      <dgm:spPr/>
    </dgm:pt>
    <dgm:pt modelId="{9EBC3067-2EB4-4B07-9F85-7C105032D923}" type="pres">
      <dgm:prSet presAssocID="{E1BDBF2F-3634-4656-904C-206EEE555229}" presName="hierChild5" presStyleCnt="0"/>
      <dgm:spPr/>
    </dgm:pt>
    <dgm:pt modelId="{E5B84551-7129-4210-B679-419417607360}" type="pres">
      <dgm:prSet presAssocID="{038E619A-54FD-4970-A2E7-DF4B97755F0C}" presName="Name37" presStyleLbl="parChTrans1D2" presStyleIdx="1" presStyleCnt="7"/>
      <dgm:spPr/>
      <dgm:t>
        <a:bodyPr/>
        <a:lstStyle/>
        <a:p>
          <a:endParaRPr lang="es-VE"/>
        </a:p>
      </dgm:t>
    </dgm:pt>
    <dgm:pt modelId="{23F690E2-36A6-4E82-87A2-8AC24D3E3B70}" type="pres">
      <dgm:prSet presAssocID="{7F7230A2-3396-4683-A6DF-C71E1D9E5B18}" presName="hierRoot2" presStyleCnt="0">
        <dgm:presLayoutVars>
          <dgm:hierBranch val="init"/>
        </dgm:presLayoutVars>
      </dgm:prSet>
      <dgm:spPr/>
    </dgm:pt>
    <dgm:pt modelId="{D8EA8EE5-62AA-4C7A-BB75-B8A9ECC60DC1}" type="pres">
      <dgm:prSet presAssocID="{7F7230A2-3396-4683-A6DF-C71E1D9E5B18}" presName="rootComposite" presStyleCnt="0"/>
      <dgm:spPr/>
    </dgm:pt>
    <dgm:pt modelId="{7DDC643F-E06D-40EC-9344-B51803A1803D}" type="pres">
      <dgm:prSet presAssocID="{7F7230A2-3396-4683-A6DF-C71E1D9E5B18}" presName="rootText" presStyleLbl="node2" presStyleIdx="1" presStyleCnt="6">
        <dgm:presLayoutVars>
          <dgm:chPref val="3"/>
        </dgm:presLayoutVars>
      </dgm:prSet>
      <dgm:spPr>
        <a:prstGeom prst="roundRect">
          <a:avLst/>
        </a:prstGeom>
      </dgm:spPr>
      <dgm:t>
        <a:bodyPr/>
        <a:lstStyle/>
        <a:p>
          <a:endParaRPr lang="es-VE"/>
        </a:p>
      </dgm:t>
    </dgm:pt>
    <dgm:pt modelId="{94C810D3-B0E2-4AA2-BA2F-A25FC16EA14B}" type="pres">
      <dgm:prSet presAssocID="{7F7230A2-3396-4683-A6DF-C71E1D9E5B18}" presName="rootConnector" presStyleLbl="node2" presStyleIdx="1" presStyleCnt="6"/>
      <dgm:spPr/>
      <dgm:t>
        <a:bodyPr/>
        <a:lstStyle/>
        <a:p>
          <a:endParaRPr lang="es-VE"/>
        </a:p>
      </dgm:t>
    </dgm:pt>
    <dgm:pt modelId="{B2F6BA33-0D3B-42CC-A452-54E1353B6644}" type="pres">
      <dgm:prSet presAssocID="{7F7230A2-3396-4683-A6DF-C71E1D9E5B18}" presName="hierChild4" presStyleCnt="0"/>
      <dgm:spPr/>
    </dgm:pt>
    <dgm:pt modelId="{988A209E-DBCA-4364-8038-CDE98052BEE9}" type="pres">
      <dgm:prSet presAssocID="{7F7230A2-3396-4683-A6DF-C71E1D9E5B18}" presName="hierChild5" presStyleCnt="0"/>
      <dgm:spPr/>
    </dgm:pt>
    <dgm:pt modelId="{B2DE0353-8AD3-4458-8715-50A9ACA8241F}" type="pres">
      <dgm:prSet presAssocID="{B5D3D691-9196-4446-AD89-214173505153}" presName="Name37" presStyleLbl="parChTrans1D2" presStyleIdx="2" presStyleCnt="7"/>
      <dgm:spPr/>
      <dgm:t>
        <a:bodyPr/>
        <a:lstStyle/>
        <a:p>
          <a:endParaRPr lang="es-VE"/>
        </a:p>
      </dgm:t>
    </dgm:pt>
    <dgm:pt modelId="{68097F4A-D1FE-4130-B72B-C28D5948C84B}" type="pres">
      <dgm:prSet presAssocID="{E1B9F82B-30D3-4881-8372-7254FBA40F72}" presName="hierRoot2" presStyleCnt="0">
        <dgm:presLayoutVars>
          <dgm:hierBranch val="init"/>
        </dgm:presLayoutVars>
      </dgm:prSet>
      <dgm:spPr/>
    </dgm:pt>
    <dgm:pt modelId="{55D4D824-DAA4-4DB8-9EC4-35CC5293C13C}" type="pres">
      <dgm:prSet presAssocID="{E1B9F82B-30D3-4881-8372-7254FBA40F72}" presName="rootComposite" presStyleCnt="0"/>
      <dgm:spPr/>
    </dgm:pt>
    <dgm:pt modelId="{0A761CEB-FC20-4B27-A015-F621FEA59D33}" type="pres">
      <dgm:prSet presAssocID="{E1B9F82B-30D3-4881-8372-7254FBA40F72}" presName="rootText" presStyleLbl="node2" presStyleIdx="2" presStyleCnt="6">
        <dgm:presLayoutVars>
          <dgm:chPref val="3"/>
        </dgm:presLayoutVars>
      </dgm:prSet>
      <dgm:spPr>
        <a:prstGeom prst="roundRect">
          <a:avLst/>
        </a:prstGeom>
      </dgm:spPr>
      <dgm:t>
        <a:bodyPr/>
        <a:lstStyle/>
        <a:p>
          <a:endParaRPr lang="es-VE"/>
        </a:p>
      </dgm:t>
    </dgm:pt>
    <dgm:pt modelId="{5CD1A5A4-7693-41C2-A6B7-803B8FC67845}" type="pres">
      <dgm:prSet presAssocID="{E1B9F82B-30D3-4881-8372-7254FBA40F72}" presName="rootConnector" presStyleLbl="node2" presStyleIdx="2" presStyleCnt="6"/>
      <dgm:spPr/>
      <dgm:t>
        <a:bodyPr/>
        <a:lstStyle/>
        <a:p>
          <a:endParaRPr lang="es-VE"/>
        </a:p>
      </dgm:t>
    </dgm:pt>
    <dgm:pt modelId="{58DA421B-F27D-4987-9907-00391C571131}" type="pres">
      <dgm:prSet presAssocID="{E1B9F82B-30D3-4881-8372-7254FBA40F72}" presName="hierChild4" presStyleCnt="0"/>
      <dgm:spPr/>
    </dgm:pt>
    <dgm:pt modelId="{451CA0B8-1819-4360-A2D6-F18D7D1E9314}" type="pres">
      <dgm:prSet presAssocID="{E1B9F82B-30D3-4881-8372-7254FBA40F72}" presName="hierChild5" presStyleCnt="0"/>
      <dgm:spPr/>
    </dgm:pt>
    <dgm:pt modelId="{7B8CBA25-104A-4848-8BA4-A4ACA60BE79F}" type="pres">
      <dgm:prSet presAssocID="{B7D19582-8085-4D3E-9836-CB3ADFEEF863}" presName="Name37" presStyleLbl="parChTrans1D2" presStyleIdx="3" presStyleCnt="7"/>
      <dgm:spPr/>
      <dgm:t>
        <a:bodyPr/>
        <a:lstStyle/>
        <a:p>
          <a:endParaRPr lang="es-VE"/>
        </a:p>
      </dgm:t>
    </dgm:pt>
    <dgm:pt modelId="{02E698A8-F445-480E-8521-052717D98F79}" type="pres">
      <dgm:prSet presAssocID="{66A4C852-A33E-447E-AFC1-B997A331FAA0}" presName="hierRoot2" presStyleCnt="0">
        <dgm:presLayoutVars>
          <dgm:hierBranch val="init"/>
        </dgm:presLayoutVars>
      </dgm:prSet>
      <dgm:spPr/>
    </dgm:pt>
    <dgm:pt modelId="{7E2F0E89-6FF9-4134-A0C8-45F6A403BADB}" type="pres">
      <dgm:prSet presAssocID="{66A4C852-A33E-447E-AFC1-B997A331FAA0}" presName="rootComposite" presStyleCnt="0"/>
      <dgm:spPr/>
    </dgm:pt>
    <dgm:pt modelId="{191663C0-004E-49F7-B2A1-415ADD159E12}" type="pres">
      <dgm:prSet presAssocID="{66A4C852-A33E-447E-AFC1-B997A331FAA0}" presName="rootText" presStyleLbl="node2" presStyleIdx="3" presStyleCnt="6">
        <dgm:presLayoutVars>
          <dgm:chPref val="3"/>
        </dgm:presLayoutVars>
      </dgm:prSet>
      <dgm:spPr>
        <a:prstGeom prst="roundRect">
          <a:avLst/>
        </a:prstGeom>
      </dgm:spPr>
      <dgm:t>
        <a:bodyPr/>
        <a:lstStyle/>
        <a:p>
          <a:endParaRPr lang="es-VE"/>
        </a:p>
      </dgm:t>
    </dgm:pt>
    <dgm:pt modelId="{3B089322-2D47-4561-911A-5A0209B554BA}" type="pres">
      <dgm:prSet presAssocID="{66A4C852-A33E-447E-AFC1-B997A331FAA0}" presName="rootConnector" presStyleLbl="node2" presStyleIdx="3" presStyleCnt="6"/>
      <dgm:spPr/>
      <dgm:t>
        <a:bodyPr/>
        <a:lstStyle/>
        <a:p>
          <a:endParaRPr lang="es-VE"/>
        </a:p>
      </dgm:t>
    </dgm:pt>
    <dgm:pt modelId="{51F5D88F-637E-4881-A198-D34824F44C4B}" type="pres">
      <dgm:prSet presAssocID="{66A4C852-A33E-447E-AFC1-B997A331FAA0}" presName="hierChild4" presStyleCnt="0"/>
      <dgm:spPr/>
    </dgm:pt>
    <dgm:pt modelId="{A2AF8CA9-1B39-4011-A85F-CDA8B5AB181E}" type="pres">
      <dgm:prSet presAssocID="{66A4C852-A33E-447E-AFC1-B997A331FAA0}" presName="hierChild5" presStyleCnt="0"/>
      <dgm:spPr/>
    </dgm:pt>
    <dgm:pt modelId="{B94A2D99-A0FF-48C2-8DD0-B8102FC433CE}" type="pres">
      <dgm:prSet presAssocID="{AEE4FA32-0867-4FA9-BC07-FC2F55A47A8E}" presName="Name37" presStyleLbl="parChTrans1D2" presStyleIdx="4" presStyleCnt="7"/>
      <dgm:spPr/>
      <dgm:t>
        <a:bodyPr/>
        <a:lstStyle/>
        <a:p>
          <a:endParaRPr lang="es-VE"/>
        </a:p>
      </dgm:t>
    </dgm:pt>
    <dgm:pt modelId="{BEE61EE7-C99E-41ED-809D-F4B98891F6DC}" type="pres">
      <dgm:prSet presAssocID="{462D8612-A56A-4595-8765-11B94EF1AC61}" presName="hierRoot2" presStyleCnt="0">
        <dgm:presLayoutVars>
          <dgm:hierBranch val="init"/>
        </dgm:presLayoutVars>
      </dgm:prSet>
      <dgm:spPr/>
    </dgm:pt>
    <dgm:pt modelId="{B471E42B-AA47-461E-BCDA-69CD03DFDB53}" type="pres">
      <dgm:prSet presAssocID="{462D8612-A56A-4595-8765-11B94EF1AC61}" presName="rootComposite" presStyleCnt="0"/>
      <dgm:spPr/>
    </dgm:pt>
    <dgm:pt modelId="{3D368A32-913B-427A-8CF8-E620EED613BD}" type="pres">
      <dgm:prSet presAssocID="{462D8612-A56A-4595-8765-11B94EF1AC61}" presName="rootText" presStyleLbl="node2" presStyleIdx="4" presStyleCnt="6">
        <dgm:presLayoutVars>
          <dgm:chPref val="3"/>
        </dgm:presLayoutVars>
      </dgm:prSet>
      <dgm:spPr>
        <a:prstGeom prst="roundRect">
          <a:avLst/>
        </a:prstGeom>
      </dgm:spPr>
      <dgm:t>
        <a:bodyPr/>
        <a:lstStyle/>
        <a:p>
          <a:endParaRPr lang="es-VE"/>
        </a:p>
      </dgm:t>
    </dgm:pt>
    <dgm:pt modelId="{F456C751-4A03-4264-84E5-1FD12AFD325B}" type="pres">
      <dgm:prSet presAssocID="{462D8612-A56A-4595-8765-11B94EF1AC61}" presName="rootConnector" presStyleLbl="node2" presStyleIdx="4" presStyleCnt="6"/>
      <dgm:spPr/>
      <dgm:t>
        <a:bodyPr/>
        <a:lstStyle/>
        <a:p>
          <a:endParaRPr lang="es-VE"/>
        </a:p>
      </dgm:t>
    </dgm:pt>
    <dgm:pt modelId="{D32E9889-3667-42B4-943A-E5A84B4C4AEF}" type="pres">
      <dgm:prSet presAssocID="{462D8612-A56A-4595-8765-11B94EF1AC61}" presName="hierChild4" presStyleCnt="0"/>
      <dgm:spPr/>
    </dgm:pt>
    <dgm:pt modelId="{7CD60349-16E4-4E9C-A255-E718BD1478E1}" type="pres">
      <dgm:prSet presAssocID="{462D8612-A56A-4595-8765-11B94EF1AC61}" presName="hierChild5" presStyleCnt="0"/>
      <dgm:spPr/>
    </dgm:pt>
    <dgm:pt modelId="{006613D3-FD45-4364-8AF3-2F7D5338E246}" type="pres">
      <dgm:prSet presAssocID="{3A42B764-8F95-438A-BAD2-F78EDF072481}" presName="Name37" presStyleLbl="parChTrans1D2" presStyleIdx="5" presStyleCnt="7"/>
      <dgm:spPr/>
      <dgm:t>
        <a:bodyPr/>
        <a:lstStyle/>
        <a:p>
          <a:endParaRPr lang="es-VE"/>
        </a:p>
      </dgm:t>
    </dgm:pt>
    <dgm:pt modelId="{B3D369C3-95FF-477A-BC4C-5856509BA67C}" type="pres">
      <dgm:prSet presAssocID="{12A40CD8-CDC4-4F70-B4DE-B372896AEA48}" presName="hierRoot2" presStyleCnt="0">
        <dgm:presLayoutVars>
          <dgm:hierBranch val="init"/>
        </dgm:presLayoutVars>
      </dgm:prSet>
      <dgm:spPr/>
    </dgm:pt>
    <dgm:pt modelId="{FAC4D256-1EE3-4329-9841-BD102B8E9977}" type="pres">
      <dgm:prSet presAssocID="{12A40CD8-CDC4-4F70-B4DE-B372896AEA48}" presName="rootComposite" presStyleCnt="0"/>
      <dgm:spPr/>
    </dgm:pt>
    <dgm:pt modelId="{BE3F75C9-43B6-4D99-92E4-8748BA8C43FE}" type="pres">
      <dgm:prSet presAssocID="{12A40CD8-CDC4-4F70-B4DE-B372896AEA48}" presName="rootText" presStyleLbl="node2" presStyleIdx="5" presStyleCnt="6">
        <dgm:presLayoutVars>
          <dgm:chPref val="3"/>
        </dgm:presLayoutVars>
      </dgm:prSet>
      <dgm:spPr>
        <a:prstGeom prst="roundRect">
          <a:avLst/>
        </a:prstGeom>
      </dgm:spPr>
      <dgm:t>
        <a:bodyPr/>
        <a:lstStyle/>
        <a:p>
          <a:endParaRPr lang="es-VE"/>
        </a:p>
      </dgm:t>
    </dgm:pt>
    <dgm:pt modelId="{ABE5BD0B-01A7-46EA-8707-A747E0217E79}" type="pres">
      <dgm:prSet presAssocID="{12A40CD8-CDC4-4F70-B4DE-B372896AEA48}" presName="rootConnector" presStyleLbl="node2" presStyleIdx="5" presStyleCnt="6"/>
      <dgm:spPr/>
      <dgm:t>
        <a:bodyPr/>
        <a:lstStyle/>
        <a:p>
          <a:endParaRPr lang="es-VE"/>
        </a:p>
      </dgm:t>
    </dgm:pt>
    <dgm:pt modelId="{62C0D810-15E4-4F6D-BDA4-6B2541303754}" type="pres">
      <dgm:prSet presAssocID="{12A40CD8-CDC4-4F70-B4DE-B372896AEA48}" presName="hierChild4" presStyleCnt="0"/>
      <dgm:spPr/>
    </dgm:pt>
    <dgm:pt modelId="{69BA7F5B-D9CF-46CC-9E15-CC5EF7AA33B0}" type="pres">
      <dgm:prSet presAssocID="{12A40CD8-CDC4-4F70-B4DE-B372896AEA48}" presName="hierChild5" presStyleCnt="0"/>
      <dgm:spPr/>
    </dgm:pt>
    <dgm:pt modelId="{28495A8A-62AF-47CF-866D-52BCC2F02266}" type="pres">
      <dgm:prSet presAssocID="{B2F7CC46-093E-45D9-B697-30D8260819F9}" presName="hierChild3" presStyleCnt="0"/>
      <dgm:spPr/>
    </dgm:pt>
    <dgm:pt modelId="{AB77F4A3-02D3-4425-A0DD-1BC1494A0B54}" type="pres">
      <dgm:prSet presAssocID="{96992DE8-175F-4B31-BAFC-00AF582F430D}" presName="Name111" presStyleLbl="parChTrans1D2" presStyleIdx="6" presStyleCnt="7"/>
      <dgm:spPr/>
      <dgm:t>
        <a:bodyPr/>
        <a:lstStyle/>
        <a:p>
          <a:endParaRPr lang="es-VE"/>
        </a:p>
      </dgm:t>
    </dgm:pt>
    <dgm:pt modelId="{8D830038-C427-4A9D-A771-43BDD241E58E}" type="pres">
      <dgm:prSet presAssocID="{167DC0BB-2AAD-4563-B134-4D1C7B8D98F8}" presName="hierRoot3" presStyleCnt="0">
        <dgm:presLayoutVars>
          <dgm:hierBranch val="init"/>
        </dgm:presLayoutVars>
      </dgm:prSet>
      <dgm:spPr/>
    </dgm:pt>
    <dgm:pt modelId="{6F32725E-4745-4401-9B68-4C50BDF34D88}" type="pres">
      <dgm:prSet presAssocID="{167DC0BB-2AAD-4563-B134-4D1C7B8D98F8}" presName="rootComposite3" presStyleCnt="0"/>
      <dgm:spPr/>
    </dgm:pt>
    <dgm:pt modelId="{4BE5F9AB-2E99-4D1D-84B5-7BF50F9C01FE}" type="pres">
      <dgm:prSet presAssocID="{167DC0BB-2AAD-4563-B134-4D1C7B8D98F8}" presName="rootText3" presStyleLbl="asst1" presStyleIdx="0" presStyleCnt="1">
        <dgm:presLayoutVars>
          <dgm:chPref val="3"/>
        </dgm:presLayoutVars>
      </dgm:prSet>
      <dgm:spPr>
        <a:prstGeom prst="roundRect">
          <a:avLst/>
        </a:prstGeom>
      </dgm:spPr>
      <dgm:t>
        <a:bodyPr/>
        <a:lstStyle/>
        <a:p>
          <a:endParaRPr lang="es-VE"/>
        </a:p>
      </dgm:t>
    </dgm:pt>
    <dgm:pt modelId="{161A51D5-41CE-466F-B2AD-80158E6D20CA}" type="pres">
      <dgm:prSet presAssocID="{167DC0BB-2AAD-4563-B134-4D1C7B8D98F8}" presName="rootConnector3" presStyleLbl="asst1" presStyleIdx="0" presStyleCnt="1"/>
      <dgm:spPr/>
      <dgm:t>
        <a:bodyPr/>
        <a:lstStyle/>
        <a:p>
          <a:endParaRPr lang="es-VE"/>
        </a:p>
      </dgm:t>
    </dgm:pt>
    <dgm:pt modelId="{378AB7DB-51A0-4C43-B955-8B64F172EC8B}" type="pres">
      <dgm:prSet presAssocID="{167DC0BB-2AAD-4563-B134-4D1C7B8D98F8}" presName="hierChild6" presStyleCnt="0"/>
      <dgm:spPr/>
    </dgm:pt>
    <dgm:pt modelId="{BA7C9044-EB33-4EC0-8832-E8E86AED961E}" type="pres">
      <dgm:prSet presAssocID="{167DC0BB-2AAD-4563-B134-4D1C7B8D98F8}" presName="hierChild7" presStyleCnt="0"/>
      <dgm:spPr/>
    </dgm:pt>
  </dgm:ptLst>
  <dgm:cxnLst>
    <dgm:cxn modelId="{42BA1CA2-CC48-44C5-B1B7-E80EE4D6387F}" type="presOf" srcId="{B2F7CC46-093E-45D9-B697-30D8260819F9}" destId="{857C20A3-B9C0-4D0D-BEE0-767D17842868}" srcOrd="0" destOrd="0" presId="urn:microsoft.com/office/officeart/2005/8/layout/orgChart1"/>
    <dgm:cxn modelId="{2533AF91-F15E-4388-923D-797BD7D574D0}" type="presOf" srcId="{E1B9F82B-30D3-4881-8372-7254FBA40F72}" destId="{5CD1A5A4-7693-41C2-A6B7-803B8FC67845}" srcOrd="1" destOrd="0" presId="urn:microsoft.com/office/officeart/2005/8/layout/orgChart1"/>
    <dgm:cxn modelId="{E27F8F1C-F011-43B8-A528-26AE2F5860B5}" srcId="{5342B284-AC17-4195-BD32-258D27A7CA4F}" destId="{B2F7CC46-093E-45D9-B697-30D8260819F9}" srcOrd="0" destOrd="0" parTransId="{07D8F1D0-0F33-4C37-9D86-90BC16CFEF34}" sibTransId="{6DC59D02-6000-4C6F-BA8D-DFDCFC7DE8D6}"/>
    <dgm:cxn modelId="{43EF633D-6B7A-426E-9E03-A7E37529AE62}" type="presOf" srcId="{E1BDBF2F-3634-4656-904C-206EEE555229}" destId="{D2AD1033-A22F-489A-AC49-99C60DFF1FCF}" srcOrd="0" destOrd="0" presId="urn:microsoft.com/office/officeart/2005/8/layout/orgChart1"/>
    <dgm:cxn modelId="{8A946195-4F26-4BFC-AB19-62B65A2EAC02}" srcId="{B2F7CC46-093E-45D9-B697-30D8260819F9}" destId="{66A4C852-A33E-447E-AFC1-B997A331FAA0}" srcOrd="4" destOrd="0" parTransId="{B7D19582-8085-4D3E-9836-CB3ADFEEF863}" sibTransId="{060ADB6B-A861-4C98-9356-7CCBC1C4D36D}"/>
    <dgm:cxn modelId="{BD79FECF-03A1-4673-98D1-65F7EB2A578F}" type="presOf" srcId="{E1BDBF2F-3634-4656-904C-206EEE555229}" destId="{2F1D0E75-F733-4FFA-8651-70D5267CEBF0}" srcOrd="1" destOrd="0" presId="urn:microsoft.com/office/officeart/2005/8/layout/orgChart1"/>
    <dgm:cxn modelId="{9929F9B0-BDDE-44BC-8EDC-4047C738EB41}" type="presOf" srcId="{66A4C852-A33E-447E-AFC1-B997A331FAA0}" destId="{191663C0-004E-49F7-B2A1-415ADD159E12}" srcOrd="0" destOrd="0" presId="urn:microsoft.com/office/officeart/2005/8/layout/orgChart1"/>
    <dgm:cxn modelId="{05DA45E5-E3B3-4119-811B-029BC35E85E5}" type="presOf" srcId="{5342B284-AC17-4195-BD32-258D27A7CA4F}" destId="{7BAB25FE-9168-4864-B7E3-F5011E5AB6C6}" srcOrd="0" destOrd="0" presId="urn:microsoft.com/office/officeart/2005/8/layout/orgChart1"/>
    <dgm:cxn modelId="{4E4B8A3C-C62E-4796-BD62-A17F4A51C15C}" type="presOf" srcId="{AEE4FA32-0867-4FA9-BC07-FC2F55A47A8E}" destId="{B94A2D99-A0FF-48C2-8DD0-B8102FC433CE}" srcOrd="0" destOrd="0" presId="urn:microsoft.com/office/officeart/2005/8/layout/orgChart1"/>
    <dgm:cxn modelId="{C2666159-2C51-4821-9359-C03D2AF1DA18}" type="presOf" srcId="{7F7230A2-3396-4683-A6DF-C71E1D9E5B18}" destId="{94C810D3-B0E2-4AA2-BA2F-A25FC16EA14B}" srcOrd="1" destOrd="0" presId="urn:microsoft.com/office/officeart/2005/8/layout/orgChart1"/>
    <dgm:cxn modelId="{00F51141-7B68-4477-AEB6-EAD540FA7B29}" type="presOf" srcId="{E1B9F82B-30D3-4881-8372-7254FBA40F72}" destId="{0A761CEB-FC20-4B27-A015-F621FEA59D33}" srcOrd="0" destOrd="0" presId="urn:microsoft.com/office/officeart/2005/8/layout/orgChart1"/>
    <dgm:cxn modelId="{0DBF225D-8C25-4DA3-BC0E-F02F28D5CEE0}" type="presOf" srcId="{6553DEC0-3DCC-4BD4-9F1C-8BA17C08C2DE}" destId="{6AD584BA-2C95-4D02-BEA4-058E01AF2F0C}" srcOrd="0" destOrd="0" presId="urn:microsoft.com/office/officeart/2005/8/layout/orgChart1"/>
    <dgm:cxn modelId="{04F3D6B1-1E46-4161-B59D-3F3D19922A1F}" type="presOf" srcId="{167DC0BB-2AAD-4563-B134-4D1C7B8D98F8}" destId="{4BE5F9AB-2E99-4D1D-84B5-7BF50F9C01FE}" srcOrd="0" destOrd="0" presId="urn:microsoft.com/office/officeart/2005/8/layout/orgChart1"/>
    <dgm:cxn modelId="{9E0DA37C-E5E2-4154-93A0-613BE253F3FE}" srcId="{B2F7CC46-093E-45D9-B697-30D8260819F9}" destId="{E1B9F82B-30D3-4881-8372-7254FBA40F72}" srcOrd="3" destOrd="0" parTransId="{B5D3D691-9196-4446-AD89-214173505153}" sibTransId="{34011806-2D21-4E44-8E40-D5739064688B}"/>
    <dgm:cxn modelId="{EB9F8162-3FB7-402B-B2D1-2DCBF7AC12C2}" type="presOf" srcId="{038E619A-54FD-4970-A2E7-DF4B97755F0C}" destId="{E5B84551-7129-4210-B679-419417607360}" srcOrd="0" destOrd="0" presId="urn:microsoft.com/office/officeart/2005/8/layout/orgChart1"/>
    <dgm:cxn modelId="{B14582E7-9150-4028-8107-A05B49207B49}" type="presOf" srcId="{B5D3D691-9196-4446-AD89-214173505153}" destId="{B2DE0353-8AD3-4458-8715-50A9ACA8241F}" srcOrd="0" destOrd="0" presId="urn:microsoft.com/office/officeart/2005/8/layout/orgChart1"/>
    <dgm:cxn modelId="{2F50E8F4-AFCF-4464-87BF-012670EFAB91}" type="presOf" srcId="{3A42B764-8F95-438A-BAD2-F78EDF072481}" destId="{006613D3-FD45-4364-8AF3-2F7D5338E246}" srcOrd="0" destOrd="0" presId="urn:microsoft.com/office/officeart/2005/8/layout/orgChart1"/>
    <dgm:cxn modelId="{9C14A850-601E-4368-AF88-AC5FBB621D36}" type="presOf" srcId="{B7D19582-8085-4D3E-9836-CB3ADFEEF863}" destId="{7B8CBA25-104A-4848-8BA4-A4ACA60BE79F}" srcOrd="0" destOrd="0" presId="urn:microsoft.com/office/officeart/2005/8/layout/orgChart1"/>
    <dgm:cxn modelId="{9AC41125-35F4-453F-BCE4-3BED3B9568E1}" srcId="{B2F7CC46-093E-45D9-B697-30D8260819F9}" destId="{462D8612-A56A-4595-8765-11B94EF1AC61}" srcOrd="5" destOrd="0" parTransId="{AEE4FA32-0867-4FA9-BC07-FC2F55A47A8E}" sibTransId="{7C0CF5E3-2DDB-4225-8ACB-CF71FCBA8A35}"/>
    <dgm:cxn modelId="{F8D54437-F67E-4F14-8ABE-529524B40A6A}" srcId="{B2F7CC46-093E-45D9-B697-30D8260819F9}" destId="{E1BDBF2F-3634-4656-904C-206EEE555229}" srcOrd="1" destOrd="0" parTransId="{6553DEC0-3DCC-4BD4-9F1C-8BA17C08C2DE}" sibTransId="{80045C24-5598-4758-8124-B7A2B4F31377}"/>
    <dgm:cxn modelId="{E80A8017-64BD-4263-AA1A-DA4CFA1204AE}" type="presOf" srcId="{96992DE8-175F-4B31-BAFC-00AF582F430D}" destId="{AB77F4A3-02D3-4425-A0DD-1BC1494A0B54}" srcOrd="0" destOrd="0" presId="urn:microsoft.com/office/officeart/2005/8/layout/orgChart1"/>
    <dgm:cxn modelId="{14E12909-C064-408C-B8AE-F0780941D134}" type="presOf" srcId="{7F7230A2-3396-4683-A6DF-C71E1D9E5B18}" destId="{7DDC643F-E06D-40EC-9344-B51803A1803D}" srcOrd="0" destOrd="0" presId="urn:microsoft.com/office/officeart/2005/8/layout/orgChart1"/>
    <dgm:cxn modelId="{C76898BA-D03F-46B8-822D-5E811C7D89BC}" type="presOf" srcId="{462D8612-A56A-4595-8765-11B94EF1AC61}" destId="{F456C751-4A03-4264-84E5-1FD12AFD325B}" srcOrd="1" destOrd="0" presId="urn:microsoft.com/office/officeart/2005/8/layout/orgChart1"/>
    <dgm:cxn modelId="{A6CBEC85-DCDA-4A55-B923-7D07785D7395}" type="presOf" srcId="{12A40CD8-CDC4-4F70-B4DE-B372896AEA48}" destId="{ABE5BD0B-01A7-46EA-8707-A747E0217E79}" srcOrd="1" destOrd="0" presId="urn:microsoft.com/office/officeart/2005/8/layout/orgChart1"/>
    <dgm:cxn modelId="{4703EFFB-8F97-4DF2-AB2D-60CE9A28FD78}" type="presOf" srcId="{462D8612-A56A-4595-8765-11B94EF1AC61}" destId="{3D368A32-913B-427A-8CF8-E620EED613BD}" srcOrd="0" destOrd="0" presId="urn:microsoft.com/office/officeart/2005/8/layout/orgChart1"/>
    <dgm:cxn modelId="{6619516A-944D-4C5D-BD90-9C5E4594DE07}" type="presOf" srcId="{B2F7CC46-093E-45D9-B697-30D8260819F9}" destId="{D3FA7DB3-0A2C-4AE5-9512-23B3108C2778}" srcOrd="1" destOrd="0" presId="urn:microsoft.com/office/officeart/2005/8/layout/orgChart1"/>
    <dgm:cxn modelId="{F448BD29-1AD0-4CC3-8527-40B16A228071}" type="presOf" srcId="{12A40CD8-CDC4-4F70-B4DE-B372896AEA48}" destId="{BE3F75C9-43B6-4D99-92E4-8748BA8C43FE}" srcOrd="0" destOrd="0" presId="urn:microsoft.com/office/officeart/2005/8/layout/orgChart1"/>
    <dgm:cxn modelId="{45CCC5E0-F3D6-492B-B861-64500043B50E}" type="presOf" srcId="{66A4C852-A33E-447E-AFC1-B997A331FAA0}" destId="{3B089322-2D47-4561-911A-5A0209B554BA}" srcOrd="1" destOrd="0" presId="urn:microsoft.com/office/officeart/2005/8/layout/orgChart1"/>
    <dgm:cxn modelId="{3F8101D1-D33E-40EE-969E-B7343D058834}" type="presOf" srcId="{167DC0BB-2AAD-4563-B134-4D1C7B8D98F8}" destId="{161A51D5-41CE-466F-B2AD-80158E6D20CA}" srcOrd="1" destOrd="0" presId="urn:microsoft.com/office/officeart/2005/8/layout/orgChart1"/>
    <dgm:cxn modelId="{4645E1F9-E51A-492D-9B5B-2668CAEAE892}" srcId="{B2F7CC46-093E-45D9-B697-30D8260819F9}" destId="{7F7230A2-3396-4683-A6DF-C71E1D9E5B18}" srcOrd="2" destOrd="0" parTransId="{038E619A-54FD-4970-A2E7-DF4B97755F0C}" sibTransId="{FBBA5810-B9F3-4F11-B094-B9CB1DC0AB45}"/>
    <dgm:cxn modelId="{33A46BF6-CBF8-4B45-9AD9-38A54471B868}" srcId="{B2F7CC46-093E-45D9-B697-30D8260819F9}" destId="{167DC0BB-2AAD-4563-B134-4D1C7B8D98F8}" srcOrd="0" destOrd="0" parTransId="{96992DE8-175F-4B31-BAFC-00AF582F430D}" sibTransId="{5FD1D3EF-9285-43E5-BD7A-AA7EA695F876}"/>
    <dgm:cxn modelId="{BB31773D-DFB9-42A9-84E4-AFFEA1A465CF}" srcId="{B2F7CC46-093E-45D9-B697-30D8260819F9}" destId="{12A40CD8-CDC4-4F70-B4DE-B372896AEA48}" srcOrd="6" destOrd="0" parTransId="{3A42B764-8F95-438A-BAD2-F78EDF072481}" sibTransId="{F5D94083-5141-4842-AF88-4ACD5C97FCB3}"/>
    <dgm:cxn modelId="{B6461FDE-CA0C-4F60-830E-D09C06E8D792}" type="presParOf" srcId="{7BAB25FE-9168-4864-B7E3-F5011E5AB6C6}" destId="{49F85D23-513B-4E13-9C12-EDFD4DA4B2F6}" srcOrd="0" destOrd="0" presId="urn:microsoft.com/office/officeart/2005/8/layout/orgChart1"/>
    <dgm:cxn modelId="{D1E80248-848D-4155-9C59-A5A1BBC0FFDC}" type="presParOf" srcId="{49F85D23-513B-4E13-9C12-EDFD4DA4B2F6}" destId="{059D8CD8-8D42-4643-BA14-08861090F24F}" srcOrd="0" destOrd="0" presId="urn:microsoft.com/office/officeart/2005/8/layout/orgChart1"/>
    <dgm:cxn modelId="{3D4E9DC9-47AE-48AE-A0FB-656BB844C11A}" type="presParOf" srcId="{059D8CD8-8D42-4643-BA14-08861090F24F}" destId="{857C20A3-B9C0-4D0D-BEE0-767D17842868}" srcOrd="0" destOrd="0" presId="urn:microsoft.com/office/officeart/2005/8/layout/orgChart1"/>
    <dgm:cxn modelId="{CC50734A-7014-4BC3-B45F-C963FC81435D}" type="presParOf" srcId="{059D8CD8-8D42-4643-BA14-08861090F24F}" destId="{D3FA7DB3-0A2C-4AE5-9512-23B3108C2778}" srcOrd="1" destOrd="0" presId="urn:microsoft.com/office/officeart/2005/8/layout/orgChart1"/>
    <dgm:cxn modelId="{060FCEB1-2F85-400E-A53F-1208C29CF474}" type="presParOf" srcId="{49F85D23-513B-4E13-9C12-EDFD4DA4B2F6}" destId="{C14F4BC1-2714-41D7-A1AB-11D13C49B4FA}" srcOrd="1" destOrd="0" presId="urn:microsoft.com/office/officeart/2005/8/layout/orgChart1"/>
    <dgm:cxn modelId="{DEA44F45-A878-4A4F-A074-F4C1EF8152AA}" type="presParOf" srcId="{C14F4BC1-2714-41D7-A1AB-11D13C49B4FA}" destId="{6AD584BA-2C95-4D02-BEA4-058E01AF2F0C}" srcOrd="0" destOrd="0" presId="urn:microsoft.com/office/officeart/2005/8/layout/orgChart1"/>
    <dgm:cxn modelId="{EA3F446D-8D60-47F9-ADA0-E64C2FD67ECC}" type="presParOf" srcId="{C14F4BC1-2714-41D7-A1AB-11D13C49B4FA}" destId="{8984F8EE-C384-42D4-8F74-9D20FF731180}" srcOrd="1" destOrd="0" presId="urn:microsoft.com/office/officeart/2005/8/layout/orgChart1"/>
    <dgm:cxn modelId="{22535933-E9A3-4FF5-8D83-B834E7E43533}" type="presParOf" srcId="{8984F8EE-C384-42D4-8F74-9D20FF731180}" destId="{840455E4-F5DA-480A-9469-00C9AFF14BAA}" srcOrd="0" destOrd="0" presId="urn:microsoft.com/office/officeart/2005/8/layout/orgChart1"/>
    <dgm:cxn modelId="{A6E1099B-2A25-4FA9-AD7D-85F026ACC854}" type="presParOf" srcId="{840455E4-F5DA-480A-9469-00C9AFF14BAA}" destId="{D2AD1033-A22F-489A-AC49-99C60DFF1FCF}" srcOrd="0" destOrd="0" presId="urn:microsoft.com/office/officeart/2005/8/layout/orgChart1"/>
    <dgm:cxn modelId="{426A00C7-C0D8-4548-B917-18BDB125C677}" type="presParOf" srcId="{840455E4-F5DA-480A-9469-00C9AFF14BAA}" destId="{2F1D0E75-F733-4FFA-8651-70D5267CEBF0}" srcOrd="1" destOrd="0" presId="urn:microsoft.com/office/officeart/2005/8/layout/orgChart1"/>
    <dgm:cxn modelId="{47C731A7-4E3B-47D2-BC46-296CFF589614}" type="presParOf" srcId="{8984F8EE-C384-42D4-8F74-9D20FF731180}" destId="{A560DF2A-31A6-4DAD-AEDD-276B179DB352}" srcOrd="1" destOrd="0" presId="urn:microsoft.com/office/officeart/2005/8/layout/orgChart1"/>
    <dgm:cxn modelId="{8FB75208-81BA-4C44-9277-7495F96B7D07}" type="presParOf" srcId="{8984F8EE-C384-42D4-8F74-9D20FF731180}" destId="{9EBC3067-2EB4-4B07-9F85-7C105032D923}" srcOrd="2" destOrd="0" presId="urn:microsoft.com/office/officeart/2005/8/layout/orgChart1"/>
    <dgm:cxn modelId="{6479C1FE-96F3-49D6-9C44-F6CB7D92162D}" type="presParOf" srcId="{C14F4BC1-2714-41D7-A1AB-11D13C49B4FA}" destId="{E5B84551-7129-4210-B679-419417607360}" srcOrd="2" destOrd="0" presId="urn:microsoft.com/office/officeart/2005/8/layout/orgChart1"/>
    <dgm:cxn modelId="{9BAA258B-F0F1-4038-8CED-2770312508D3}" type="presParOf" srcId="{C14F4BC1-2714-41D7-A1AB-11D13C49B4FA}" destId="{23F690E2-36A6-4E82-87A2-8AC24D3E3B70}" srcOrd="3" destOrd="0" presId="urn:microsoft.com/office/officeart/2005/8/layout/orgChart1"/>
    <dgm:cxn modelId="{FB7BBE3F-4E85-4C57-ADC6-7E3DF5CADF1C}" type="presParOf" srcId="{23F690E2-36A6-4E82-87A2-8AC24D3E3B70}" destId="{D8EA8EE5-62AA-4C7A-BB75-B8A9ECC60DC1}" srcOrd="0" destOrd="0" presId="urn:microsoft.com/office/officeart/2005/8/layout/orgChart1"/>
    <dgm:cxn modelId="{BA07ECA4-F6CA-4021-AAC8-177FF8400EFF}" type="presParOf" srcId="{D8EA8EE5-62AA-4C7A-BB75-B8A9ECC60DC1}" destId="{7DDC643F-E06D-40EC-9344-B51803A1803D}" srcOrd="0" destOrd="0" presId="urn:microsoft.com/office/officeart/2005/8/layout/orgChart1"/>
    <dgm:cxn modelId="{D7967077-32C3-46B4-A33A-0BD32823B60E}" type="presParOf" srcId="{D8EA8EE5-62AA-4C7A-BB75-B8A9ECC60DC1}" destId="{94C810D3-B0E2-4AA2-BA2F-A25FC16EA14B}" srcOrd="1" destOrd="0" presId="urn:microsoft.com/office/officeart/2005/8/layout/orgChart1"/>
    <dgm:cxn modelId="{E0C2977F-BC2D-48C8-8E85-FBE55D3EC45F}" type="presParOf" srcId="{23F690E2-36A6-4E82-87A2-8AC24D3E3B70}" destId="{B2F6BA33-0D3B-42CC-A452-54E1353B6644}" srcOrd="1" destOrd="0" presId="urn:microsoft.com/office/officeart/2005/8/layout/orgChart1"/>
    <dgm:cxn modelId="{B147536F-5570-450D-ACFE-7DD481E914DC}" type="presParOf" srcId="{23F690E2-36A6-4E82-87A2-8AC24D3E3B70}" destId="{988A209E-DBCA-4364-8038-CDE98052BEE9}" srcOrd="2" destOrd="0" presId="urn:microsoft.com/office/officeart/2005/8/layout/orgChart1"/>
    <dgm:cxn modelId="{12D38FB1-3ACF-4C31-B7B7-6F95535E0ADA}" type="presParOf" srcId="{C14F4BC1-2714-41D7-A1AB-11D13C49B4FA}" destId="{B2DE0353-8AD3-4458-8715-50A9ACA8241F}" srcOrd="4" destOrd="0" presId="urn:microsoft.com/office/officeart/2005/8/layout/orgChart1"/>
    <dgm:cxn modelId="{41287FCA-9126-41F9-AE8B-8A7F960460CE}" type="presParOf" srcId="{C14F4BC1-2714-41D7-A1AB-11D13C49B4FA}" destId="{68097F4A-D1FE-4130-B72B-C28D5948C84B}" srcOrd="5" destOrd="0" presId="urn:microsoft.com/office/officeart/2005/8/layout/orgChart1"/>
    <dgm:cxn modelId="{57860875-4407-4495-A399-282DDE3F2304}" type="presParOf" srcId="{68097F4A-D1FE-4130-B72B-C28D5948C84B}" destId="{55D4D824-DAA4-4DB8-9EC4-35CC5293C13C}" srcOrd="0" destOrd="0" presId="urn:microsoft.com/office/officeart/2005/8/layout/orgChart1"/>
    <dgm:cxn modelId="{8FC4BB17-90F2-4D52-A246-AAD1D04FFC3D}" type="presParOf" srcId="{55D4D824-DAA4-4DB8-9EC4-35CC5293C13C}" destId="{0A761CEB-FC20-4B27-A015-F621FEA59D33}" srcOrd="0" destOrd="0" presId="urn:microsoft.com/office/officeart/2005/8/layout/orgChart1"/>
    <dgm:cxn modelId="{53F0B8A9-6903-4697-9DAF-C9FB579910DC}" type="presParOf" srcId="{55D4D824-DAA4-4DB8-9EC4-35CC5293C13C}" destId="{5CD1A5A4-7693-41C2-A6B7-803B8FC67845}" srcOrd="1" destOrd="0" presId="urn:microsoft.com/office/officeart/2005/8/layout/orgChart1"/>
    <dgm:cxn modelId="{7A9A9734-4A18-400F-9300-FD0951FBFCB4}" type="presParOf" srcId="{68097F4A-D1FE-4130-B72B-C28D5948C84B}" destId="{58DA421B-F27D-4987-9907-00391C571131}" srcOrd="1" destOrd="0" presId="urn:microsoft.com/office/officeart/2005/8/layout/orgChart1"/>
    <dgm:cxn modelId="{C003E3E2-8D4D-4E26-97B8-2E4A8449767C}" type="presParOf" srcId="{68097F4A-D1FE-4130-B72B-C28D5948C84B}" destId="{451CA0B8-1819-4360-A2D6-F18D7D1E9314}" srcOrd="2" destOrd="0" presId="urn:microsoft.com/office/officeart/2005/8/layout/orgChart1"/>
    <dgm:cxn modelId="{ED63E638-944C-466E-A576-4E40B2DDBB5E}" type="presParOf" srcId="{C14F4BC1-2714-41D7-A1AB-11D13C49B4FA}" destId="{7B8CBA25-104A-4848-8BA4-A4ACA60BE79F}" srcOrd="6" destOrd="0" presId="urn:microsoft.com/office/officeart/2005/8/layout/orgChart1"/>
    <dgm:cxn modelId="{D9E41790-E64C-441E-9D01-208AA2BC94F6}" type="presParOf" srcId="{C14F4BC1-2714-41D7-A1AB-11D13C49B4FA}" destId="{02E698A8-F445-480E-8521-052717D98F79}" srcOrd="7" destOrd="0" presId="urn:microsoft.com/office/officeart/2005/8/layout/orgChart1"/>
    <dgm:cxn modelId="{6D683A46-FC9D-4D3F-A919-E99A07501D35}" type="presParOf" srcId="{02E698A8-F445-480E-8521-052717D98F79}" destId="{7E2F0E89-6FF9-4134-A0C8-45F6A403BADB}" srcOrd="0" destOrd="0" presId="urn:microsoft.com/office/officeart/2005/8/layout/orgChart1"/>
    <dgm:cxn modelId="{92F32F7D-B888-4887-809C-041C235A9606}" type="presParOf" srcId="{7E2F0E89-6FF9-4134-A0C8-45F6A403BADB}" destId="{191663C0-004E-49F7-B2A1-415ADD159E12}" srcOrd="0" destOrd="0" presId="urn:microsoft.com/office/officeart/2005/8/layout/orgChart1"/>
    <dgm:cxn modelId="{A470C5B1-49D6-45CC-B128-DA39DDF7D3BD}" type="presParOf" srcId="{7E2F0E89-6FF9-4134-A0C8-45F6A403BADB}" destId="{3B089322-2D47-4561-911A-5A0209B554BA}" srcOrd="1" destOrd="0" presId="urn:microsoft.com/office/officeart/2005/8/layout/orgChart1"/>
    <dgm:cxn modelId="{6B3D89FD-FC0D-40F2-9A3B-28B7EB4ED00C}" type="presParOf" srcId="{02E698A8-F445-480E-8521-052717D98F79}" destId="{51F5D88F-637E-4881-A198-D34824F44C4B}" srcOrd="1" destOrd="0" presId="urn:microsoft.com/office/officeart/2005/8/layout/orgChart1"/>
    <dgm:cxn modelId="{311717F2-D17C-4DA7-8175-673F184B9E4D}" type="presParOf" srcId="{02E698A8-F445-480E-8521-052717D98F79}" destId="{A2AF8CA9-1B39-4011-A85F-CDA8B5AB181E}" srcOrd="2" destOrd="0" presId="urn:microsoft.com/office/officeart/2005/8/layout/orgChart1"/>
    <dgm:cxn modelId="{E4C40CB9-F89E-4848-9202-3E17DCEDB178}" type="presParOf" srcId="{C14F4BC1-2714-41D7-A1AB-11D13C49B4FA}" destId="{B94A2D99-A0FF-48C2-8DD0-B8102FC433CE}" srcOrd="8" destOrd="0" presId="urn:microsoft.com/office/officeart/2005/8/layout/orgChart1"/>
    <dgm:cxn modelId="{F8FA448A-A673-4F5C-AA5C-FFE5A9F076FC}" type="presParOf" srcId="{C14F4BC1-2714-41D7-A1AB-11D13C49B4FA}" destId="{BEE61EE7-C99E-41ED-809D-F4B98891F6DC}" srcOrd="9" destOrd="0" presId="urn:microsoft.com/office/officeart/2005/8/layout/orgChart1"/>
    <dgm:cxn modelId="{499D8ED1-3F66-4940-ABB1-9238B73EA9A1}" type="presParOf" srcId="{BEE61EE7-C99E-41ED-809D-F4B98891F6DC}" destId="{B471E42B-AA47-461E-BCDA-69CD03DFDB53}" srcOrd="0" destOrd="0" presId="urn:microsoft.com/office/officeart/2005/8/layout/orgChart1"/>
    <dgm:cxn modelId="{20CBEBDF-5F65-44CC-B8D8-58AF2108508A}" type="presParOf" srcId="{B471E42B-AA47-461E-BCDA-69CD03DFDB53}" destId="{3D368A32-913B-427A-8CF8-E620EED613BD}" srcOrd="0" destOrd="0" presId="urn:microsoft.com/office/officeart/2005/8/layout/orgChart1"/>
    <dgm:cxn modelId="{F59D9D8A-D3B4-4286-9604-737A3D8F59D5}" type="presParOf" srcId="{B471E42B-AA47-461E-BCDA-69CD03DFDB53}" destId="{F456C751-4A03-4264-84E5-1FD12AFD325B}" srcOrd="1" destOrd="0" presId="urn:microsoft.com/office/officeart/2005/8/layout/orgChart1"/>
    <dgm:cxn modelId="{06C49B05-6EDA-481F-9F86-5DB1F5DE4162}" type="presParOf" srcId="{BEE61EE7-C99E-41ED-809D-F4B98891F6DC}" destId="{D32E9889-3667-42B4-943A-E5A84B4C4AEF}" srcOrd="1" destOrd="0" presId="urn:microsoft.com/office/officeart/2005/8/layout/orgChart1"/>
    <dgm:cxn modelId="{616976DA-89BD-4691-B174-6171665FCF31}" type="presParOf" srcId="{BEE61EE7-C99E-41ED-809D-F4B98891F6DC}" destId="{7CD60349-16E4-4E9C-A255-E718BD1478E1}" srcOrd="2" destOrd="0" presId="urn:microsoft.com/office/officeart/2005/8/layout/orgChart1"/>
    <dgm:cxn modelId="{CB9CD1D7-7869-48E1-8BE1-6CD4D891FE0D}" type="presParOf" srcId="{C14F4BC1-2714-41D7-A1AB-11D13C49B4FA}" destId="{006613D3-FD45-4364-8AF3-2F7D5338E246}" srcOrd="10" destOrd="0" presId="urn:microsoft.com/office/officeart/2005/8/layout/orgChart1"/>
    <dgm:cxn modelId="{B1EE28E3-0AE0-4C65-B647-3F29282C36B3}" type="presParOf" srcId="{C14F4BC1-2714-41D7-A1AB-11D13C49B4FA}" destId="{B3D369C3-95FF-477A-BC4C-5856509BA67C}" srcOrd="11" destOrd="0" presId="urn:microsoft.com/office/officeart/2005/8/layout/orgChart1"/>
    <dgm:cxn modelId="{B4B13592-9B8C-423A-9974-C493A71B0338}" type="presParOf" srcId="{B3D369C3-95FF-477A-BC4C-5856509BA67C}" destId="{FAC4D256-1EE3-4329-9841-BD102B8E9977}" srcOrd="0" destOrd="0" presId="urn:microsoft.com/office/officeart/2005/8/layout/orgChart1"/>
    <dgm:cxn modelId="{527CD102-EA1F-4F24-98BB-0F526E9FB089}" type="presParOf" srcId="{FAC4D256-1EE3-4329-9841-BD102B8E9977}" destId="{BE3F75C9-43B6-4D99-92E4-8748BA8C43FE}" srcOrd="0" destOrd="0" presId="urn:microsoft.com/office/officeart/2005/8/layout/orgChart1"/>
    <dgm:cxn modelId="{1C57B7C9-EF06-4EE8-AD02-F9866FAD9B2A}" type="presParOf" srcId="{FAC4D256-1EE3-4329-9841-BD102B8E9977}" destId="{ABE5BD0B-01A7-46EA-8707-A747E0217E79}" srcOrd="1" destOrd="0" presId="urn:microsoft.com/office/officeart/2005/8/layout/orgChart1"/>
    <dgm:cxn modelId="{8F216FED-FE88-46B8-BC0A-9165DA638E0A}" type="presParOf" srcId="{B3D369C3-95FF-477A-BC4C-5856509BA67C}" destId="{62C0D810-15E4-4F6D-BDA4-6B2541303754}" srcOrd="1" destOrd="0" presId="urn:microsoft.com/office/officeart/2005/8/layout/orgChart1"/>
    <dgm:cxn modelId="{42ED905C-FE02-4170-AE61-8508F6F7E8B4}" type="presParOf" srcId="{B3D369C3-95FF-477A-BC4C-5856509BA67C}" destId="{69BA7F5B-D9CF-46CC-9E15-CC5EF7AA33B0}" srcOrd="2" destOrd="0" presId="urn:microsoft.com/office/officeart/2005/8/layout/orgChart1"/>
    <dgm:cxn modelId="{FBA902BE-65F3-4CD6-B2B8-6E17BF9F9E51}" type="presParOf" srcId="{49F85D23-513B-4E13-9C12-EDFD4DA4B2F6}" destId="{28495A8A-62AF-47CF-866D-52BCC2F02266}" srcOrd="2" destOrd="0" presId="urn:microsoft.com/office/officeart/2005/8/layout/orgChart1"/>
    <dgm:cxn modelId="{EA9457AE-4CAD-4F33-82CB-ECD9176DC8E5}" type="presParOf" srcId="{28495A8A-62AF-47CF-866D-52BCC2F02266}" destId="{AB77F4A3-02D3-4425-A0DD-1BC1494A0B54}" srcOrd="0" destOrd="0" presId="urn:microsoft.com/office/officeart/2005/8/layout/orgChart1"/>
    <dgm:cxn modelId="{17CDF5D8-42F0-4193-88AB-173427FD932A}" type="presParOf" srcId="{28495A8A-62AF-47CF-866D-52BCC2F02266}" destId="{8D830038-C427-4A9D-A771-43BDD241E58E}" srcOrd="1" destOrd="0" presId="urn:microsoft.com/office/officeart/2005/8/layout/orgChart1"/>
    <dgm:cxn modelId="{A48F98EF-1C1A-475F-B607-B022EF2193A5}" type="presParOf" srcId="{8D830038-C427-4A9D-A771-43BDD241E58E}" destId="{6F32725E-4745-4401-9B68-4C50BDF34D88}" srcOrd="0" destOrd="0" presId="urn:microsoft.com/office/officeart/2005/8/layout/orgChart1"/>
    <dgm:cxn modelId="{690FF84C-3E97-41ED-ABAD-06D85D8F78E7}" type="presParOf" srcId="{6F32725E-4745-4401-9B68-4C50BDF34D88}" destId="{4BE5F9AB-2E99-4D1D-84B5-7BF50F9C01FE}" srcOrd="0" destOrd="0" presId="urn:microsoft.com/office/officeart/2005/8/layout/orgChart1"/>
    <dgm:cxn modelId="{5921F056-BAB5-431C-B752-3144F50FFFAA}" type="presParOf" srcId="{6F32725E-4745-4401-9B68-4C50BDF34D88}" destId="{161A51D5-41CE-466F-B2AD-80158E6D20CA}" srcOrd="1" destOrd="0" presId="urn:microsoft.com/office/officeart/2005/8/layout/orgChart1"/>
    <dgm:cxn modelId="{96866A85-00C7-474D-B083-031C51D1BD60}" type="presParOf" srcId="{8D830038-C427-4A9D-A771-43BDD241E58E}" destId="{378AB7DB-51A0-4C43-B955-8B64F172EC8B}" srcOrd="1" destOrd="0" presId="urn:microsoft.com/office/officeart/2005/8/layout/orgChart1"/>
    <dgm:cxn modelId="{F5FD3C34-70F3-4B94-A541-A92BE2D506C7}" type="presParOf" srcId="{8D830038-C427-4A9D-A771-43BDD241E58E}" destId="{BA7C9044-EB33-4EC0-8832-E8E86AED961E}"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77F4A3-02D3-4425-A0DD-1BC1494A0B54}">
      <dsp:nvSpPr>
        <dsp:cNvPr id="0" name=""/>
        <dsp:cNvSpPr/>
      </dsp:nvSpPr>
      <dsp:spPr>
        <a:xfrm>
          <a:off x="2676813" y="1380617"/>
          <a:ext cx="91440" cy="365949"/>
        </a:xfrm>
        <a:custGeom>
          <a:avLst/>
          <a:gdLst/>
          <a:ahLst/>
          <a:cxnLst/>
          <a:rect l="0" t="0" r="0" b="0"/>
          <a:pathLst>
            <a:path>
              <a:moveTo>
                <a:pt x="129251" y="0"/>
              </a:moveTo>
              <a:lnTo>
                <a:pt x="129251" y="365949"/>
              </a:lnTo>
              <a:lnTo>
                <a:pt x="45720" y="36594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006613D3-FD45-4364-8AF3-2F7D5338E246}">
      <dsp:nvSpPr>
        <dsp:cNvPr id="0" name=""/>
        <dsp:cNvSpPr/>
      </dsp:nvSpPr>
      <dsp:spPr>
        <a:xfrm>
          <a:off x="2806065" y="1380617"/>
          <a:ext cx="2406516" cy="731899"/>
        </a:xfrm>
        <a:custGeom>
          <a:avLst/>
          <a:gdLst/>
          <a:ahLst/>
          <a:cxnLst/>
          <a:rect l="0" t="0" r="0" b="0"/>
          <a:pathLst>
            <a:path>
              <a:moveTo>
                <a:pt x="0" y="0"/>
              </a:moveTo>
              <a:lnTo>
                <a:pt x="0" y="648367"/>
              </a:lnTo>
              <a:lnTo>
                <a:pt x="2406516" y="648367"/>
              </a:lnTo>
              <a:lnTo>
                <a:pt x="2406516" y="73189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B94A2D99-A0FF-48C2-8DD0-B8102FC433CE}">
      <dsp:nvSpPr>
        <dsp:cNvPr id="0" name=""/>
        <dsp:cNvSpPr/>
      </dsp:nvSpPr>
      <dsp:spPr>
        <a:xfrm>
          <a:off x="2806065" y="1380617"/>
          <a:ext cx="1443910" cy="731899"/>
        </a:xfrm>
        <a:custGeom>
          <a:avLst/>
          <a:gdLst/>
          <a:ahLst/>
          <a:cxnLst/>
          <a:rect l="0" t="0" r="0" b="0"/>
          <a:pathLst>
            <a:path>
              <a:moveTo>
                <a:pt x="0" y="0"/>
              </a:moveTo>
              <a:lnTo>
                <a:pt x="0" y="648367"/>
              </a:lnTo>
              <a:lnTo>
                <a:pt x="1443910" y="648367"/>
              </a:lnTo>
              <a:lnTo>
                <a:pt x="1443910" y="73189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7B8CBA25-104A-4848-8BA4-A4ACA60BE79F}">
      <dsp:nvSpPr>
        <dsp:cNvPr id="0" name=""/>
        <dsp:cNvSpPr/>
      </dsp:nvSpPr>
      <dsp:spPr>
        <a:xfrm>
          <a:off x="2806065" y="1380617"/>
          <a:ext cx="481303" cy="731899"/>
        </a:xfrm>
        <a:custGeom>
          <a:avLst/>
          <a:gdLst/>
          <a:ahLst/>
          <a:cxnLst/>
          <a:rect l="0" t="0" r="0" b="0"/>
          <a:pathLst>
            <a:path>
              <a:moveTo>
                <a:pt x="0" y="0"/>
              </a:moveTo>
              <a:lnTo>
                <a:pt x="0" y="648367"/>
              </a:lnTo>
              <a:lnTo>
                <a:pt x="481303" y="648367"/>
              </a:lnTo>
              <a:lnTo>
                <a:pt x="481303" y="73189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B2DE0353-8AD3-4458-8715-50A9ACA8241F}">
      <dsp:nvSpPr>
        <dsp:cNvPr id="0" name=""/>
        <dsp:cNvSpPr/>
      </dsp:nvSpPr>
      <dsp:spPr>
        <a:xfrm>
          <a:off x="2324761" y="1380617"/>
          <a:ext cx="481303" cy="731899"/>
        </a:xfrm>
        <a:custGeom>
          <a:avLst/>
          <a:gdLst/>
          <a:ahLst/>
          <a:cxnLst/>
          <a:rect l="0" t="0" r="0" b="0"/>
          <a:pathLst>
            <a:path>
              <a:moveTo>
                <a:pt x="481303" y="0"/>
              </a:moveTo>
              <a:lnTo>
                <a:pt x="481303" y="648367"/>
              </a:lnTo>
              <a:lnTo>
                <a:pt x="0" y="648367"/>
              </a:lnTo>
              <a:lnTo>
                <a:pt x="0" y="73189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E5B84551-7129-4210-B679-419417607360}">
      <dsp:nvSpPr>
        <dsp:cNvPr id="0" name=""/>
        <dsp:cNvSpPr/>
      </dsp:nvSpPr>
      <dsp:spPr>
        <a:xfrm>
          <a:off x="1362154" y="1380617"/>
          <a:ext cx="1443910" cy="731899"/>
        </a:xfrm>
        <a:custGeom>
          <a:avLst/>
          <a:gdLst/>
          <a:ahLst/>
          <a:cxnLst/>
          <a:rect l="0" t="0" r="0" b="0"/>
          <a:pathLst>
            <a:path>
              <a:moveTo>
                <a:pt x="1443910" y="0"/>
              </a:moveTo>
              <a:lnTo>
                <a:pt x="1443910" y="648367"/>
              </a:lnTo>
              <a:lnTo>
                <a:pt x="0" y="648367"/>
              </a:lnTo>
              <a:lnTo>
                <a:pt x="0" y="73189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6AD584BA-2C95-4D02-BEA4-058E01AF2F0C}">
      <dsp:nvSpPr>
        <dsp:cNvPr id="0" name=""/>
        <dsp:cNvSpPr/>
      </dsp:nvSpPr>
      <dsp:spPr>
        <a:xfrm>
          <a:off x="399548" y="1380617"/>
          <a:ext cx="2406516" cy="731899"/>
        </a:xfrm>
        <a:custGeom>
          <a:avLst/>
          <a:gdLst/>
          <a:ahLst/>
          <a:cxnLst/>
          <a:rect l="0" t="0" r="0" b="0"/>
          <a:pathLst>
            <a:path>
              <a:moveTo>
                <a:pt x="2406516" y="0"/>
              </a:moveTo>
              <a:lnTo>
                <a:pt x="2406516" y="648367"/>
              </a:lnTo>
              <a:lnTo>
                <a:pt x="0" y="648367"/>
              </a:lnTo>
              <a:lnTo>
                <a:pt x="0" y="731899"/>
              </a:lnTo>
            </a:path>
          </a:pathLst>
        </a:custGeom>
        <a:noFill/>
        <a:ln w="19050" cap="flat" cmpd="sng" algn="ctr">
          <a:solidFill>
            <a:schemeClr val="dk1"/>
          </a:solidFill>
          <a:prstDash val="dash"/>
        </a:ln>
        <a:effectLst/>
      </dsp:spPr>
      <dsp:style>
        <a:lnRef idx="2">
          <a:schemeClr val="dk1"/>
        </a:lnRef>
        <a:fillRef idx="1">
          <a:schemeClr val="lt1"/>
        </a:fillRef>
        <a:effectRef idx="0">
          <a:schemeClr val="dk1"/>
        </a:effectRef>
        <a:fontRef idx="minor">
          <a:schemeClr val="dk1"/>
        </a:fontRef>
      </dsp:style>
    </dsp:sp>
    <dsp:sp modelId="{857C20A3-B9C0-4D0D-BEE0-767D17842868}">
      <dsp:nvSpPr>
        <dsp:cNvPr id="0" name=""/>
        <dsp:cNvSpPr/>
      </dsp:nvSpPr>
      <dsp:spPr>
        <a:xfrm>
          <a:off x="2408293" y="982846"/>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a:t>Gerencia General</a:t>
          </a:r>
          <a:endParaRPr lang="es-VE" sz="1100" b="1" kern="1200" dirty="0"/>
        </a:p>
      </dsp:txBody>
      <dsp:txXfrm>
        <a:off x="2427711" y="1002264"/>
        <a:ext cx="756706" cy="358935"/>
      </dsp:txXfrm>
    </dsp:sp>
    <dsp:sp modelId="{D2AD1033-A22F-489A-AC49-99C60DFF1FCF}">
      <dsp:nvSpPr>
        <dsp:cNvPr id="0" name=""/>
        <dsp:cNvSpPr/>
      </dsp:nvSpPr>
      <dsp:spPr>
        <a:xfrm>
          <a:off x="1776" y="2112517"/>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a:t>Ventas</a:t>
          </a:r>
          <a:endParaRPr lang="es-VE" sz="1100" b="1" kern="1200" dirty="0"/>
        </a:p>
      </dsp:txBody>
      <dsp:txXfrm>
        <a:off x="21194" y="2131935"/>
        <a:ext cx="756706" cy="358935"/>
      </dsp:txXfrm>
    </dsp:sp>
    <dsp:sp modelId="{7DDC643F-E06D-40EC-9344-B51803A1803D}">
      <dsp:nvSpPr>
        <dsp:cNvPr id="0" name=""/>
        <dsp:cNvSpPr/>
      </dsp:nvSpPr>
      <dsp:spPr>
        <a:xfrm>
          <a:off x="964383" y="2112517"/>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a:t>Contabilidad</a:t>
          </a:r>
          <a:endParaRPr lang="es-VE" sz="1100" b="1" kern="1200" dirty="0"/>
        </a:p>
      </dsp:txBody>
      <dsp:txXfrm>
        <a:off x="983801" y="2131935"/>
        <a:ext cx="756706" cy="358935"/>
      </dsp:txXfrm>
    </dsp:sp>
    <dsp:sp modelId="{0A761CEB-FC20-4B27-A015-F621FEA59D33}">
      <dsp:nvSpPr>
        <dsp:cNvPr id="0" name=""/>
        <dsp:cNvSpPr/>
      </dsp:nvSpPr>
      <dsp:spPr>
        <a:xfrm>
          <a:off x="1926990" y="2112517"/>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a:t>Crédito y cobranza</a:t>
          </a:r>
          <a:endParaRPr lang="es-VE" sz="1100" b="1" kern="1200" dirty="0"/>
        </a:p>
      </dsp:txBody>
      <dsp:txXfrm>
        <a:off x="1946408" y="2131935"/>
        <a:ext cx="756706" cy="358935"/>
      </dsp:txXfrm>
    </dsp:sp>
    <dsp:sp modelId="{191663C0-004E-49F7-B2A1-415ADD159E12}">
      <dsp:nvSpPr>
        <dsp:cNvPr id="0" name=""/>
        <dsp:cNvSpPr/>
      </dsp:nvSpPr>
      <dsp:spPr>
        <a:xfrm>
          <a:off x="2889596" y="2112517"/>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a:t>Compras</a:t>
          </a:r>
          <a:endParaRPr lang="es-VE" sz="1100" b="1" kern="1200" dirty="0"/>
        </a:p>
      </dsp:txBody>
      <dsp:txXfrm>
        <a:off x="2909014" y="2131935"/>
        <a:ext cx="756706" cy="358935"/>
      </dsp:txXfrm>
    </dsp:sp>
    <dsp:sp modelId="{3D368A32-913B-427A-8CF8-E620EED613BD}">
      <dsp:nvSpPr>
        <dsp:cNvPr id="0" name=""/>
        <dsp:cNvSpPr/>
      </dsp:nvSpPr>
      <dsp:spPr>
        <a:xfrm>
          <a:off x="3852203" y="2112517"/>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a:t>Despacho</a:t>
          </a:r>
          <a:endParaRPr lang="es-VE" sz="1100" b="1" kern="1200" dirty="0"/>
        </a:p>
      </dsp:txBody>
      <dsp:txXfrm>
        <a:off x="3871621" y="2131935"/>
        <a:ext cx="756706" cy="358935"/>
      </dsp:txXfrm>
    </dsp:sp>
    <dsp:sp modelId="{BE3F75C9-43B6-4D99-92E4-8748BA8C43FE}">
      <dsp:nvSpPr>
        <dsp:cNvPr id="0" name=""/>
        <dsp:cNvSpPr/>
      </dsp:nvSpPr>
      <dsp:spPr>
        <a:xfrm>
          <a:off x="4814810" y="2112517"/>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a:t>Almacén</a:t>
          </a:r>
          <a:endParaRPr lang="es-VE" sz="1100" b="1" kern="1200" dirty="0"/>
        </a:p>
      </dsp:txBody>
      <dsp:txXfrm>
        <a:off x="4834228" y="2131935"/>
        <a:ext cx="756706" cy="358935"/>
      </dsp:txXfrm>
    </dsp:sp>
    <dsp:sp modelId="{4BE5F9AB-2E99-4D1D-84B5-7BF50F9C01FE}">
      <dsp:nvSpPr>
        <dsp:cNvPr id="0" name=""/>
        <dsp:cNvSpPr/>
      </dsp:nvSpPr>
      <dsp:spPr>
        <a:xfrm>
          <a:off x="1926990" y="1547681"/>
          <a:ext cx="795542" cy="397771"/>
        </a:xfrm>
        <a:prstGeom prst="roundRect">
          <a:avLst/>
        </a:prstGeom>
        <a:solidFill>
          <a:srgbClr val="0083E6"/>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b="1" kern="1200" dirty="0"/>
            <a:t>Gerencia de operaciones</a:t>
          </a:r>
          <a:endParaRPr lang="es-VE" sz="1100" b="1" kern="1200" dirty="0"/>
        </a:p>
      </dsp:txBody>
      <dsp:txXfrm>
        <a:off x="1946408" y="1567099"/>
        <a:ext cx="756706" cy="35893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E2E71F0-1485-44C3-8436-307616ACC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3651</TotalTime>
  <Pages>1</Pages>
  <Words>5956</Words>
  <Characters>32759</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Yépez</dc:creator>
  <cp:lastModifiedBy>Maria</cp:lastModifiedBy>
  <cp:revision>46</cp:revision>
  <dcterms:created xsi:type="dcterms:W3CDTF">2025-03-30T16:51:00Z</dcterms:created>
  <dcterms:modified xsi:type="dcterms:W3CDTF">2025-05-12T07:38:00Z</dcterms:modified>
</cp:coreProperties>
</file>