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微软雅黑" w:hAnsi="微软雅黑" w:eastAsia="微软雅黑" w:cs="微软雅黑"/>
          <w:b/>
          <w:bCs/>
          <w:sz w:val="28"/>
          <w:szCs w:val="28"/>
          <w:lang w:eastAsia="zh-CN"/>
        </w:rPr>
      </w:pPr>
      <w:r>
        <w:rPr>
          <w:rFonts w:hint="eastAsia" w:ascii="微软雅黑" w:hAnsi="微软雅黑" w:eastAsia="微软雅黑" w:cs="微软雅黑"/>
          <w:b/>
          <w:bCs/>
          <w:sz w:val="28"/>
          <w:szCs w:val="28"/>
          <w:lang w:eastAsia="zh-CN"/>
        </w:rPr>
        <w:t>系统架构设计师考试模拟试题加答案解析（一）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2016年下半年</w:t>
      </w:r>
      <w:r>
        <w:rPr>
          <w:rFonts w:hint="eastAsia" w:ascii="微软雅黑" w:hAnsi="微软雅黑" w:eastAsia="微软雅黑" w:cs="微软雅黑"/>
          <w:b/>
          <w:bCs/>
          <w:sz w:val="24"/>
          <w:szCs w:val="24"/>
          <w:lang w:eastAsia="zh-CN"/>
        </w:rPr>
        <w:fldChar w:fldCharType="begin"/>
      </w:r>
      <w:r>
        <w:rPr>
          <w:rFonts w:hint="eastAsia" w:ascii="微软雅黑" w:hAnsi="微软雅黑" w:eastAsia="微软雅黑" w:cs="微软雅黑"/>
          <w:b/>
          <w:bCs/>
          <w:sz w:val="24"/>
          <w:szCs w:val="24"/>
          <w:lang w:eastAsia="zh-CN"/>
        </w:rPr>
        <w:instrText xml:space="preserve"> HYPERLINK "http://www.educity.cn/rk/wlgly/index.html" \o "" \t "http://admin.educity.cn/_blank" </w:instrText>
      </w:r>
      <w:r>
        <w:rPr>
          <w:rFonts w:hint="eastAsia" w:ascii="微软雅黑" w:hAnsi="微软雅黑" w:eastAsia="微软雅黑" w:cs="微软雅黑"/>
          <w:b/>
          <w:bCs/>
          <w:sz w:val="24"/>
          <w:szCs w:val="24"/>
          <w:lang w:eastAsia="zh-CN"/>
        </w:rPr>
        <w:fldChar w:fldCharType="separate"/>
      </w:r>
      <w:r>
        <w:rPr>
          <w:rFonts w:hint="eastAsia" w:ascii="微软雅黑" w:hAnsi="微软雅黑" w:eastAsia="微软雅黑" w:cs="微软雅黑"/>
          <w:b/>
          <w:bCs/>
          <w:sz w:val="24"/>
          <w:szCs w:val="24"/>
          <w:lang w:eastAsia="zh-CN"/>
        </w:rPr>
        <w:fldChar w:fldCharType="end"/>
      </w:r>
      <w:r>
        <w:rPr>
          <w:rFonts w:hint="eastAsia" w:ascii="微软雅黑" w:hAnsi="微软雅黑" w:eastAsia="微软雅黑" w:cs="微软雅黑"/>
          <w:b/>
          <w:bCs/>
          <w:sz w:val="24"/>
          <w:szCs w:val="24"/>
          <w:lang w:eastAsia="zh-CN"/>
        </w:rPr>
        <w:fldChar w:fldCharType="begin"/>
      </w:r>
      <w:r>
        <w:rPr>
          <w:rFonts w:hint="eastAsia" w:ascii="微软雅黑" w:hAnsi="微软雅黑" w:eastAsia="微软雅黑" w:cs="微软雅黑"/>
          <w:b/>
          <w:bCs/>
          <w:sz w:val="24"/>
          <w:szCs w:val="24"/>
          <w:lang w:eastAsia="zh-CN"/>
        </w:rPr>
        <w:instrText xml:space="preserve"> HYPERLINK "http://www.educity.cn/rk/sa/index.html" \o "" \t "http://admin.educity.cn/_blank" </w:instrText>
      </w:r>
      <w:r>
        <w:rPr>
          <w:rFonts w:hint="eastAsia" w:ascii="微软雅黑" w:hAnsi="微软雅黑" w:eastAsia="微软雅黑" w:cs="微软雅黑"/>
          <w:b/>
          <w:bCs/>
          <w:sz w:val="24"/>
          <w:szCs w:val="24"/>
          <w:lang w:eastAsia="zh-CN"/>
        </w:rPr>
        <w:fldChar w:fldCharType="separate"/>
      </w:r>
      <w:r>
        <w:rPr>
          <w:rFonts w:hint="eastAsia" w:ascii="微软雅黑" w:hAnsi="微软雅黑" w:eastAsia="微软雅黑" w:cs="微软雅黑"/>
          <w:b/>
          <w:bCs/>
          <w:sz w:val="24"/>
          <w:szCs w:val="24"/>
          <w:lang w:eastAsia="zh-CN"/>
        </w:rPr>
        <w:t>系统架构设计师考试</w:t>
      </w:r>
      <w:r>
        <w:rPr>
          <w:rFonts w:hint="eastAsia" w:ascii="微软雅黑" w:hAnsi="微软雅黑" w:eastAsia="微软雅黑" w:cs="微软雅黑"/>
          <w:b/>
          <w:bCs/>
          <w:sz w:val="24"/>
          <w:szCs w:val="24"/>
          <w:lang w:eastAsia="zh-CN"/>
        </w:rPr>
        <w:fldChar w:fldCharType="end"/>
      </w:r>
      <w:r>
        <w:rPr>
          <w:rFonts w:hint="eastAsia" w:ascii="微软雅黑" w:hAnsi="微软雅黑" w:eastAsia="微软雅黑" w:cs="微软雅黑"/>
          <w:b w:val="0"/>
          <w:bCs w:val="0"/>
          <w:sz w:val="24"/>
          <w:szCs w:val="24"/>
          <w:lang w:eastAsia="zh-CN"/>
        </w:rPr>
        <w:t>将于</w:t>
      </w:r>
      <w:r>
        <w:rPr>
          <w:rFonts w:hint="eastAsia" w:ascii="微软雅黑" w:hAnsi="微软雅黑" w:eastAsia="微软雅黑" w:cs="微软雅黑"/>
          <w:b/>
          <w:bCs/>
          <w:sz w:val="24"/>
          <w:szCs w:val="24"/>
          <w:lang w:eastAsia="zh-CN"/>
        </w:rPr>
        <w:t>11月12日</w:t>
      </w:r>
      <w:r>
        <w:rPr>
          <w:rFonts w:hint="eastAsia" w:ascii="微软雅黑" w:hAnsi="微软雅黑" w:eastAsia="微软雅黑" w:cs="微软雅黑"/>
          <w:b w:val="0"/>
          <w:bCs w:val="0"/>
          <w:sz w:val="24"/>
          <w:szCs w:val="24"/>
          <w:lang w:eastAsia="zh-CN"/>
        </w:rPr>
        <w:t>举行。大家都准备好了吗？下面由希赛小编为大家整理了一些</w:t>
      </w:r>
      <w:r>
        <w:rPr>
          <w:rFonts w:hint="eastAsia" w:ascii="微软雅黑" w:hAnsi="微软雅黑" w:eastAsia="微软雅黑" w:cs="微软雅黑"/>
          <w:b/>
          <w:bCs/>
          <w:sz w:val="24"/>
          <w:szCs w:val="24"/>
          <w:lang w:eastAsia="zh-CN"/>
        </w:rPr>
        <w:fldChar w:fldCharType="begin"/>
      </w:r>
      <w:r>
        <w:rPr>
          <w:rFonts w:hint="eastAsia" w:ascii="微软雅黑" w:hAnsi="微软雅黑" w:eastAsia="微软雅黑" w:cs="微软雅黑"/>
          <w:b/>
          <w:bCs/>
          <w:sz w:val="24"/>
          <w:szCs w:val="24"/>
          <w:lang w:eastAsia="zh-CN"/>
        </w:rPr>
        <w:instrText xml:space="preserve"> HYPERLINK "http://www.educity.cn/tiku/g3.html" \o "" \t "http://admin.educity.cn/_blank" </w:instrText>
      </w:r>
      <w:r>
        <w:rPr>
          <w:rFonts w:hint="eastAsia" w:ascii="微软雅黑" w:hAnsi="微软雅黑" w:eastAsia="微软雅黑" w:cs="微软雅黑"/>
          <w:b/>
          <w:bCs/>
          <w:sz w:val="24"/>
          <w:szCs w:val="24"/>
          <w:lang w:eastAsia="zh-CN"/>
        </w:rPr>
        <w:fldChar w:fldCharType="separate"/>
      </w:r>
      <w:r>
        <w:rPr>
          <w:rFonts w:hint="eastAsia" w:ascii="微软雅黑" w:hAnsi="微软雅黑" w:eastAsia="微软雅黑" w:cs="微软雅黑"/>
          <w:b/>
          <w:bCs/>
          <w:sz w:val="24"/>
          <w:szCs w:val="24"/>
          <w:lang w:eastAsia="zh-CN"/>
        </w:rPr>
        <w:t>系统架构设计师考试模拟试题</w:t>
      </w:r>
      <w:r>
        <w:rPr>
          <w:rFonts w:hint="eastAsia" w:ascii="微软雅黑" w:hAnsi="微软雅黑" w:eastAsia="微软雅黑" w:cs="微软雅黑"/>
          <w:b/>
          <w:bCs/>
          <w:sz w:val="24"/>
          <w:szCs w:val="24"/>
          <w:lang w:eastAsia="zh-CN"/>
        </w:rPr>
        <w:fldChar w:fldCharType="end"/>
      </w:r>
      <w:r>
        <w:rPr>
          <w:rFonts w:hint="eastAsia" w:ascii="微软雅黑" w:hAnsi="微软雅黑" w:eastAsia="微软雅黑" w:cs="微软雅黑"/>
          <w:b w:val="0"/>
          <w:bCs w:val="0"/>
          <w:sz w:val="24"/>
          <w:szCs w:val="24"/>
          <w:lang w:eastAsia="zh-CN"/>
        </w:rPr>
        <w:t>，希望对大家有所帮助。</w:t>
      </w:r>
      <w:bookmarkStart w:id="1" w:name="_GoBack"/>
      <w:bookmarkEnd w:id="1"/>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bCs/>
          <w:sz w:val="24"/>
          <w:szCs w:val="24"/>
          <w:lang w:eastAsia="zh-CN"/>
        </w:rPr>
        <w:t>试题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1、详细的项目范围说明书是项目成功的关键。 ______不应该属于范围定义的输入。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A．项目章程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B．项目范围管理计划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C．批准的变更申请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D．项目文档管理方案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2、我国的《著作权法》对一般文字作品的保护期是作者有生之年和去世后50年，德国的《版权法》对一般文字作品的保护期是作者有生之年和去世后70年。假如某德国作者已去世60年，以下说法中正确的是______。</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A．我国M出版社拟在我国翻译出版该作品，需要征得德国作者继承人的许可方可在我国出版发行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B．我国M出版社拟在我国翻译出版该作品，不需要征得德国作者继承人的许可，就可在我国出版发行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C．我国M出版社未征得德国作者继承人的许可，将该翻译作品销售到德国，不构成侵权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D．我国M出版社未征得德国作者继承人的许可，将该翻译作品在我国销售，构成侵权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3、在网络管理中要防止各种安全威胁。在SNMPv3中，无法预防的安全威胁是______。</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A．篡改管理信息：通过改变传输中的SNMP报文实施未经授权的管理操作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B．通信分析：第三者分析管理实体之间的通信规律，从而获取管理信息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C．假冒合法用户：未经授权的用户冒充授权用户，企图实施管理操作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D．消息泄露：SNMP引擎之间交换的信息被第三者偷听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4、根据《软件文档管理指南》(GB/T16680—1996)，以下关于文档评审的叙述中，错误的是______。</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A．设计评审产生的最终文档规定系统和程序将如何设计开发和测试，以满足一致同意的需求规格说明书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B．详细设计评审主要评审计算机程序、程序单元测试计划和集成测试计划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C．需求评审进一步确认开发者和设计者已了解用户要求什么，以及用户从开发者一方了解某些限制和约束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D．在概要设计评审过程中主要详细评审每个系统组成部分的基本设计方法和测试计划，系统规格说明应根据概要设计评审的结果加以修改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5、在计算机操作系统中，一个任务被唤醒，意味着______。</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A．该任务重新占有了CPU</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B．它的优先级变为最大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C．其任务移至等待队列队首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D．任务变为就绪状态某企业工程项目管理数据库的部分关系模式如下所示，其中带实下划线的表示主键，虚下划线的表示外键。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其中供应关系是（6）的联系。若一个工程项目可以有多个员工参加，每个员工可以参加多个项目，则项目和员工之间是（7）联系。对项目和员工关系进行设计时，（8）设计成一个独立的关系模式。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fldChar w:fldCharType="begin"/>
      </w:r>
      <w:r>
        <w:rPr>
          <w:rFonts w:hint="eastAsia" w:ascii="微软雅黑" w:hAnsi="微软雅黑" w:eastAsia="微软雅黑" w:cs="微软雅黑"/>
          <w:b w:val="0"/>
          <w:bCs w:val="0"/>
          <w:sz w:val="24"/>
          <w:szCs w:val="24"/>
          <w:lang w:eastAsia="zh-CN"/>
        </w:rPr>
        <w:instrText xml:space="preserve">INCLUDEPICTURE \d "http://www.educity.cn/article_images/2016-08-01/27a31dc4-87ac-472c-9900-99dafdae1755.png" \* MERGEFORMATINET </w:instrText>
      </w:r>
      <w:r>
        <w:rPr>
          <w:rFonts w:hint="eastAsia" w:ascii="微软雅黑" w:hAnsi="微软雅黑" w:eastAsia="微软雅黑" w:cs="微软雅黑"/>
          <w:b w:val="0"/>
          <w:bCs w:val="0"/>
          <w:sz w:val="24"/>
          <w:szCs w:val="24"/>
          <w:lang w:eastAsia="zh-CN"/>
        </w:rPr>
        <w:fldChar w:fldCharType="separate"/>
      </w:r>
      <w:r>
        <w:rPr>
          <w:rFonts w:hint="eastAsia" w:ascii="微软雅黑" w:hAnsi="微软雅黑" w:eastAsia="微软雅黑" w:cs="微软雅黑"/>
          <w:b w:val="0"/>
          <w:bCs w:val="0"/>
          <w:sz w:val="24"/>
          <w:szCs w:val="24"/>
          <w:lang w:eastAsia="zh-CN"/>
        </w:rPr>
        <w:drawing>
          <wp:inline distT="0" distB="0" distL="114300" distR="114300">
            <wp:extent cx="7086600" cy="1933575"/>
            <wp:effectExtent l="0" t="0" r="0" b="9525"/>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5"/>
                    <a:stretch>
                      <a:fillRect/>
                    </a:stretch>
                  </pic:blipFill>
                  <pic:spPr>
                    <a:xfrm>
                      <a:off x="0" y="0"/>
                      <a:ext cx="7086600" cy="1933575"/>
                    </a:xfrm>
                    <a:prstGeom prst="rect">
                      <a:avLst/>
                    </a:prstGeom>
                    <a:noFill/>
                    <a:ln w="9525">
                      <a:noFill/>
                    </a:ln>
                  </pic:spPr>
                </pic:pic>
              </a:graphicData>
            </a:graphic>
          </wp:inline>
        </w:drawing>
      </w:r>
      <w:r>
        <w:rPr>
          <w:rFonts w:hint="eastAsia" w:ascii="微软雅黑" w:hAnsi="微软雅黑" w:eastAsia="微软雅黑" w:cs="微软雅黑"/>
          <w:b w:val="0"/>
          <w:bCs w:val="0"/>
          <w:sz w:val="24"/>
          <w:szCs w:val="24"/>
          <w:lang w:eastAsia="zh-CN"/>
        </w:rPr>
        <w:fldChar w:fldCharType="end"/>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6、A．2个实体之间的1:n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B．2个实体之间的n:m</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C．3个实体之间的1:n:m</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D．3个实体之间的k:n:m</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7、A．1:1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B．1:n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C．n:m</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D．n:1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8、A．多对多的联系在向关系模型转换时必须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B．多对多的联系在向关系模型转换时无须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C．只需要将一端的码并入多端，所以无须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 xml:space="preserve">D．不仅需要将一端的码并入多端，而且必须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9、某公司欲开发一种工业机器人，用来进行汽车零件的装配。公司的架构师经过分析与讨论，给出了该机器人控制软件的两种候选架构方案：闭环控制和分层结构。以下对于这两种候选架构的选择理由，错误的是______。</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A．应该采用闭环控制架构，因为闭环结构给出了将软件分解成几个协作构件的方法，这对于复杂任务特别适合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B．应该采用闭环控制结构，因为闭环控制架构中机器人的主要构件(监控器、传感器、发动机等)是彼此分开的，并能够独立替换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C．应该采用分层结构，因为分层结构很好地组织了用来协调机器人操作的构件，系统结构更加清晰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D．应该采用分层结构，因为抽象层的存在，满足了处理不确定性的需要：在较低层次不确定的实现细节在较高层次会变得确定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10、以下关于软件测试的描述中，错误的是______。</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A．测试计划应早在测试开始之前就开始准备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B．80%的错误都可以在约20%的程序构件中找到问题根源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C．测试应该从“宏观”开始，逐步转向“微观”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D．充分覆盖程序逻辑并确保构件级设计中的所有条件都通过测试是有可能的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微软雅黑" w:hAnsi="微软雅黑" w:eastAsia="微软雅黑" w:cs="微软雅黑"/>
          <w:b w:val="0"/>
          <w:bCs w:val="0"/>
          <w:sz w:val="24"/>
          <w:szCs w:val="24"/>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微软雅黑" w:hAnsi="微软雅黑" w:eastAsia="微软雅黑" w:cs="微软雅黑"/>
          <w:b/>
          <w:bCs/>
          <w:sz w:val="24"/>
          <w:szCs w:val="24"/>
          <w:lang w:eastAsia="zh-CN"/>
        </w:rPr>
      </w:pPr>
      <w:r>
        <w:rPr>
          <w:rFonts w:hint="eastAsia" w:ascii="微软雅黑" w:hAnsi="微软雅黑" w:eastAsia="微软雅黑" w:cs="微软雅黑"/>
          <w:b/>
          <w:bCs/>
          <w:sz w:val="24"/>
          <w:szCs w:val="24"/>
          <w:lang w:eastAsia="zh-CN"/>
        </w:rPr>
        <w:t>参考答案及解析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1、D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在初步项目范围说明书中己文档化的主要的可交付物、假设和约束条件的基础上准备详细的项目范围说明书，是项目成功的关键。范围定义的输入包括以下内容：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①项目章程。如果项目章程或初始的范围说明书没有在项目执行组织中使用，同样的信息需要进一步收集和开发，以产生详细的项目范围说明书。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②项目范围管理计划。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③组织过程资产。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④批准的变更申请。所以项目文档管理方案不属于范围定义的输入。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2、B</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本题考查知识产权方面的基础知识。按照《伯尔尼公约》的规定，一个成员国给予其他成员国作品的版权保护期，应按照该成员国版权法的规定。依据我国著作权法的规定，该德国作者的作品已经超过法定版权保护期，不再受到版权保护。因此，出版社不需要征得德国作者继承人的许可，即可在我国出版发行该德国作者的作品。如果将该翻译出版作品未征得德国作者继承人的许可销售到德国，已构成侵权。这是因为德国的《版权法》规定作品的版权保护期是作者有生之年和去世后70年，作者去世60年，作品的保护期尚未超过，所以我国出版社若将该翻译出版作品未征得德国作者继承人的许可销售到德国，则构成侵权。我国的《著作权法》对一般文字作品的保护期是作者有生之年和去世后50年，该作者已去世60年，超过了我国《著作权法》对一般文字作品的保护期，在我国也不再受著作权保护。所以我国M出版社不需要征得德国作者继承人的许可，即可在我国出版发行该德国作者的作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3、B</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[解析]SNMPv3把对网络协议的安全威胁分为主要的和次要的两类。标准规定安全模块必须提供防护的两种主要威胁是：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①修改信息(Modificationoflnformation)：就是某些未经授权的实体改变了进来的SNMP报文，企图实施未经授权的管理操作，或者提供虚假的管理对象。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②假冒(Masquerade)：即未经授权的用户冒充授权用户的标识，企图实施管理操作。SNMPv3标准还规定安全模块必须对两种次要威胁提供防护：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①修改报文流(MessageStreamModification)：由于SNMP协议通常是基于无连接的传输服务，重新排序报文流、延迟或重放报文的威胁都可能出现。这种威胁的危害性在于通过报文流的修改可能实施非法的管理操作。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②消息泄露(Disclosure):SNMP引擎之间交换的信息可能被偷听，对这种威胁的防护应采取局部的策略。有两种威胁是安全体系结构不必防护的，因为它们不是很重要，或者这种防护没有多大作用：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①拒绝服务(DenialofService):因为在很多情况下拒绝服务和网络失效是无法区别的，所以可以由网络管理协议来处理，安全子系统不必采取措施。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②通信分析(TrafficAnalysis)：即由第三者分析管理实体之间的通信规律，从而获取需要的信息。由于通常都是由少数管理站来管理整个网络的，所以管理系统的通信模式是可预见的，防护通信分析就没有多大作用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4、B</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[解析]根据《软件文档管理指南》(GB/T16680—1996)，详细设计评审主要评审计算机程序和程序单元测试计划，而集成测试计划则是概要设计评审的对象之一。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5、D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解析]任务是指相应任务块程序关于某个数据集合的一次可并发的运行活动，通常作为占有资源的最基本单位。通常在操作系统中，任务总共有3个状态：①阻塞状态；②就绪状态；③运行状态。在任何时候，一个任务只会处于其中的某一个状态。其中，①阻塞状态是指任务因正在等待某种事件的发生而暂时不能运行。例如，它正在等待某个I/O操作的完成，或者它同某个任务之间存在着同步关系，正在等待该任务给它发信号。此时，即使CPU已经空闲下来了，它也还是不能运行。处于挂起状态的任务可以被某些系统调用或事件激发而转到就绪状态。②就绪状态是指任务已经具备了运行的条件，但是由于CPU正忙，正在运行其他的任务，所以暂时不能运行的状态。当一个任务被新创建时就处于就绪状态。同样当一个任务被唤醒，意味着该任务将进入就绪状态。当任务调度器选中某一任务去运行时，该任务将进入运行状态。③运行状态表示此任务正在占有CPU，并在CPU上运行。处于就绪状态的任务只要把CPU控制权分配给它(任务调度)，它就能够立刻执行。当一个任务运行过程中需要等待某个事件时，将由运行状态转移到等待状态。当有比正在运行的任务的优先级高的事件发生时，运行状态将被高优先级的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务抢占，即高优先级中断正在执行的任务使其转移到就绪状态。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6、D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7、C</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8、A</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解析]本题考查关系模式和E-R图的概念和性质。对于试题(5)，根据题意可知本题有四个实体：供应商、项目、零件、员工，以及一个供应联系。由于供应联系的关系模式的主键由供应商、项目、零件关系的主键构成。按照多对多联系向关系模式转换规则可知，供应商、项目、零件三个实体之间应该为多对多的联系。对于试题(6)、(7)，多对多的联系必须转换为一个独立的关系模式。下面分析诊疗科和医师之间的联系：根据E-R模型中一对多联系向关系模式转换规则可知，一个一对多的联系既可以转换为一个独立的关系模式，也可以与多端的关系模式合并。如果与多端的关系模式合并的话，需要将一端的码和联系上的属性合并到多端的关系模式中。由于本题将诊疗科的主键合并到了医师关系模式中，因此诊疗科和医师之间应该是一个一对多的联系。</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9、A</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采用闭环结构的软件通常由几个协作构件共同构成，且其中的主要构件彼此分开，能够进行替换与重用，但闭环结构通常适用于处理简单任务(如机器装配等)，并不适用于复杂任务。分层结构的特点是通过引入抽象层，在较低层次不确定的实现细节在较高层次会变得确定，并能够组织层间构件的协作，系统结构更加清晰。</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10、C</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[解析]在软件设计中，通常由着眼于“宏观的”软件架构开始，由着眼于“微观的”构件模块结束。在测试中，则正好相反，即测试应该从“微观”开始，逐步转向“宏观”。</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如需了解更多系统架构设计师资讯，请看希赛软考学院！</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Arial">
    <w:panose1 w:val="020B06040202020202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Hiragino Sans GB">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方正兰亭超细黑简体">
    <w:panose1 w:val="02000000000000000000"/>
    <w:charset w:val="86"/>
    <w:family w:val="auto"/>
    <w:pitch w:val="default"/>
    <w:sig w:usb0="00000001" w:usb1="08000000" w:usb2="00000000" w:usb3="00000000" w:csb0="00040000" w:csb1="00000000"/>
  </w:font>
  <w:font w:name="Hiragino Sans GB W3">
    <w:altName w:val="Segoe Print"/>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single" w:color="auto" w:sz="4" w:space="1"/>
      </w:pBdr>
    </w:pPr>
    <w:r>
      <w:rPr>
        <w:rFonts w:hint="eastAsia" w:eastAsia="宋体"/>
        <w:lang w:eastAsia="zh-CN"/>
      </w:rPr>
      <w:drawing>
        <wp:inline distT="0" distB="0" distL="114300" distR="114300">
          <wp:extent cx="1257300" cy="428625"/>
          <wp:effectExtent l="0" t="0" r="0" b="9525"/>
          <wp:docPr id="1"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1"/>
                  <pic:cNvPicPr>
                    <a:picLocks noChangeAspect="1"/>
                  </pic:cNvPicPr>
                </pic:nvPicPr>
                <pic:blipFill>
                  <a:blip r:embed="rId1"/>
                  <a:stretch>
                    <a:fillRect/>
                  </a:stretch>
                </pic:blipFill>
                <pic:spPr>
                  <a:xfrm>
                    <a:off x="0" y="0"/>
                    <a:ext cx="1257300" cy="428625"/>
                  </a:xfrm>
                  <a:prstGeom prst="rect">
                    <a:avLst/>
                  </a:prstGeom>
                  <a:noFill/>
                  <a:ln w="9525">
                    <a:noFill/>
                  </a:ln>
                </pic:spPr>
              </pic:pic>
            </a:graphicData>
          </a:graphic>
        </wp:inline>
      </w:drawing>
    </w:r>
    <w:r>
      <w:rPr>
        <w:rFonts w:hint="eastAsia" w:eastAsia="宋体"/>
        <w:lang w:val="en-US" w:eastAsia="zh-CN"/>
      </w:rPr>
      <w:t xml:space="preserve">      </w:t>
    </w:r>
    <w:bookmarkStart w:id="0" w:name="OLE_LINK1"/>
    <w:r>
      <w:rPr>
        <w:rFonts w:hint="eastAsia" w:eastAsia="宋体"/>
        <w:lang w:val="en-US" w:eastAsia="zh-CN"/>
      </w:rPr>
      <w:t xml:space="preserve">    系统架构设计师</w:t>
    </w:r>
    <w:r>
      <w:rPr>
        <w:rFonts w:hint="eastAsia" w:ascii="微软雅黑" w:hAnsi="微软雅黑" w:eastAsia="微软雅黑" w:cs="微软雅黑"/>
        <w:sz w:val="15"/>
        <w:szCs w:val="15"/>
        <w:lang w:val="en-US" w:eastAsia="zh-CN"/>
      </w:rPr>
      <w:t xml:space="preserve">             </w:t>
    </w:r>
    <w:bookmarkEnd w:id="0"/>
    <w:r>
      <w:rPr>
        <w:rFonts w:hint="eastAsia" w:ascii="微软雅黑" w:hAnsi="微软雅黑" w:eastAsia="微软雅黑" w:cs="微软雅黑"/>
        <w:sz w:val="15"/>
        <w:szCs w:val="15"/>
        <w:lang w:val="en-US" w:eastAsia="zh-CN"/>
      </w:rPr>
      <w:t>http://www.educity.cn/rk/sa/index.html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A4F78"/>
    <w:rsid w:val="00D3557D"/>
    <w:rsid w:val="00DC2FA2"/>
    <w:rsid w:val="01B9403B"/>
    <w:rsid w:val="022E6940"/>
    <w:rsid w:val="02FA0573"/>
    <w:rsid w:val="03632FAC"/>
    <w:rsid w:val="04334F56"/>
    <w:rsid w:val="048C6910"/>
    <w:rsid w:val="04DB4D21"/>
    <w:rsid w:val="052F0897"/>
    <w:rsid w:val="055172E3"/>
    <w:rsid w:val="05802272"/>
    <w:rsid w:val="06D347F6"/>
    <w:rsid w:val="06DA25D9"/>
    <w:rsid w:val="07BF0C2E"/>
    <w:rsid w:val="07F81495"/>
    <w:rsid w:val="087A01EB"/>
    <w:rsid w:val="09857890"/>
    <w:rsid w:val="098A04A5"/>
    <w:rsid w:val="09AD4E38"/>
    <w:rsid w:val="09C56EBE"/>
    <w:rsid w:val="09D07788"/>
    <w:rsid w:val="0A774142"/>
    <w:rsid w:val="0A95429F"/>
    <w:rsid w:val="0AFC0CF2"/>
    <w:rsid w:val="0B866676"/>
    <w:rsid w:val="0C2A60C1"/>
    <w:rsid w:val="0C760AB3"/>
    <w:rsid w:val="0D2C3B2F"/>
    <w:rsid w:val="0D596B4A"/>
    <w:rsid w:val="0DE05AA0"/>
    <w:rsid w:val="0E2F39D0"/>
    <w:rsid w:val="0EE469D4"/>
    <w:rsid w:val="0FAD6DE7"/>
    <w:rsid w:val="0FDF24D9"/>
    <w:rsid w:val="0FE13DBD"/>
    <w:rsid w:val="105C5F72"/>
    <w:rsid w:val="10686F53"/>
    <w:rsid w:val="10FE5AC2"/>
    <w:rsid w:val="111820FD"/>
    <w:rsid w:val="114C461B"/>
    <w:rsid w:val="1290737A"/>
    <w:rsid w:val="13B9694F"/>
    <w:rsid w:val="13F564CF"/>
    <w:rsid w:val="13FB6558"/>
    <w:rsid w:val="1447773C"/>
    <w:rsid w:val="146262A2"/>
    <w:rsid w:val="1481739B"/>
    <w:rsid w:val="15471DF3"/>
    <w:rsid w:val="154A0888"/>
    <w:rsid w:val="15C15AC1"/>
    <w:rsid w:val="16A87E14"/>
    <w:rsid w:val="16CE7489"/>
    <w:rsid w:val="170606F9"/>
    <w:rsid w:val="178C5230"/>
    <w:rsid w:val="17CA2093"/>
    <w:rsid w:val="18237BB2"/>
    <w:rsid w:val="190A2ACA"/>
    <w:rsid w:val="19C001A6"/>
    <w:rsid w:val="1A064276"/>
    <w:rsid w:val="1A263FF1"/>
    <w:rsid w:val="1AA50093"/>
    <w:rsid w:val="1B581B17"/>
    <w:rsid w:val="1C052F35"/>
    <w:rsid w:val="1C6C6FAA"/>
    <w:rsid w:val="1C751BDF"/>
    <w:rsid w:val="1CBD6DA6"/>
    <w:rsid w:val="1E206B2F"/>
    <w:rsid w:val="1EB25ADD"/>
    <w:rsid w:val="21241AFD"/>
    <w:rsid w:val="21A738F3"/>
    <w:rsid w:val="246845E6"/>
    <w:rsid w:val="271F77B6"/>
    <w:rsid w:val="287142D7"/>
    <w:rsid w:val="28B6376B"/>
    <w:rsid w:val="28BE5C13"/>
    <w:rsid w:val="2A6B7C95"/>
    <w:rsid w:val="2A801888"/>
    <w:rsid w:val="2B380712"/>
    <w:rsid w:val="2B8351A2"/>
    <w:rsid w:val="2B8E479F"/>
    <w:rsid w:val="2C032800"/>
    <w:rsid w:val="2E3F55BD"/>
    <w:rsid w:val="2E4769FB"/>
    <w:rsid w:val="2E4B6EEB"/>
    <w:rsid w:val="2E5E4415"/>
    <w:rsid w:val="2EC93025"/>
    <w:rsid w:val="2F0257E1"/>
    <w:rsid w:val="306F55BE"/>
    <w:rsid w:val="30C01486"/>
    <w:rsid w:val="31C7596B"/>
    <w:rsid w:val="31D63062"/>
    <w:rsid w:val="32E13A54"/>
    <w:rsid w:val="331A379F"/>
    <w:rsid w:val="35917E86"/>
    <w:rsid w:val="36507B42"/>
    <w:rsid w:val="37454935"/>
    <w:rsid w:val="37ED1DDF"/>
    <w:rsid w:val="38161541"/>
    <w:rsid w:val="382A6C9E"/>
    <w:rsid w:val="3AAD54E4"/>
    <w:rsid w:val="3CA07E80"/>
    <w:rsid w:val="3CDF7D79"/>
    <w:rsid w:val="3D230E95"/>
    <w:rsid w:val="4009163C"/>
    <w:rsid w:val="408A5A02"/>
    <w:rsid w:val="40D9600B"/>
    <w:rsid w:val="439D7E69"/>
    <w:rsid w:val="44A270FD"/>
    <w:rsid w:val="451167F9"/>
    <w:rsid w:val="45834873"/>
    <w:rsid w:val="45E964E2"/>
    <w:rsid w:val="462D024A"/>
    <w:rsid w:val="47E21909"/>
    <w:rsid w:val="47FC410B"/>
    <w:rsid w:val="48AE0650"/>
    <w:rsid w:val="48B536FE"/>
    <w:rsid w:val="48C56509"/>
    <w:rsid w:val="49490C08"/>
    <w:rsid w:val="49C13F4F"/>
    <w:rsid w:val="4A4D5DE2"/>
    <w:rsid w:val="4A743920"/>
    <w:rsid w:val="4AC356E3"/>
    <w:rsid w:val="4AF225DF"/>
    <w:rsid w:val="4B0D3E05"/>
    <w:rsid w:val="4C412061"/>
    <w:rsid w:val="4D2B2F0E"/>
    <w:rsid w:val="4D792DF1"/>
    <w:rsid w:val="4DCD3FF7"/>
    <w:rsid w:val="4E1A1D5E"/>
    <w:rsid w:val="4E941F2B"/>
    <w:rsid w:val="4EA87D24"/>
    <w:rsid w:val="505334D6"/>
    <w:rsid w:val="52942598"/>
    <w:rsid w:val="52A23E45"/>
    <w:rsid w:val="536B1146"/>
    <w:rsid w:val="537422BC"/>
    <w:rsid w:val="53B17366"/>
    <w:rsid w:val="53B354AE"/>
    <w:rsid w:val="53CA58B6"/>
    <w:rsid w:val="56BB1035"/>
    <w:rsid w:val="570C0AD2"/>
    <w:rsid w:val="57235065"/>
    <w:rsid w:val="580F2365"/>
    <w:rsid w:val="581759E8"/>
    <w:rsid w:val="58A64CB3"/>
    <w:rsid w:val="58AA35FE"/>
    <w:rsid w:val="596C2735"/>
    <w:rsid w:val="5BB57EFA"/>
    <w:rsid w:val="5BFE79B8"/>
    <w:rsid w:val="5C136809"/>
    <w:rsid w:val="5D2D609B"/>
    <w:rsid w:val="5D5A77BF"/>
    <w:rsid w:val="5E0A03C1"/>
    <w:rsid w:val="5E0D7F77"/>
    <w:rsid w:val="5EEF2FED"/>
    <w:rsid w:val="5F6B4795"/>
    <w:rsid w:val="5FF826BD"/>
    <w:rsid w:val="607126CA"/>
    <w:rsid w:val="60DD2389"/>
    <w:rsid w:val="61A0645A"/>
    <w:rsid w:val="621A224C"/>
    <w:rsid w:val="63236722"/>
    <w:rsid w:val="634B6AAB"/>
    <w:rsid w:val="63C9533D"/>
    <w:rsid w:val="643778A0"/>
    <w:rsid w:val="647F4045"/>
    <w:rsid w:val="64B26BED"/>
    <w:rsid w:val="65AA6551"/>
    <w:rsid w:val="66184A2D"/>
    <w:rsid w:val="68964F31"/>
    <w:rsid w:val="68FF506E"/>
    <w:rsid w:val="695B4123"/>
    <w:rsid w:val="6B102440"/>
    <w:rsid w:val="6BCC42BC"/>
    <w:rsid w:val="6C3F25A5"/>
    <w:rsid w:val="6D183A27"/>
    <w:rsid w:val="6EA75A41"/>
    <w:rsid w:val="71C843B5"/>
    <w:rsid w:val="71D068FA"/>
    <w:rsid w:val="71E57637"/>
    <w:rsid w:val="72021F37"/>
    <w:rsid w:val="737D7720"/>
    <w:rsid w:val="73E226DC"/>
    <w:rsid w:val="74517DEC"/>
    <w:rsid w:val="74AF6AFC"/>
    <w:rsid w:val="74FE6176"/>
    <w:rsid w:val="75421FCA"/>
    <w:rsid w:val="75AB4D55"/>
    <w:rsid w:val="77400D34"/>
    <w:rsid w:val="77B154E6"/>
    <w:rsid w:val="78D43428"/>
    <w:rsid w:val="79566DAA"/>
    <w:rsid w:val="79AE1F56"/>
    <w:rsid w:val="79C0236C"/>
    <w:rsid w:val="7A166B7B"/>
    <w:rsid w:val="7A715B71"/>
    <w:rsid w:val="7A92041F"/>
    <w:rsid w:val="7AED763B"/>
    <w:rsid w:val="7B2F14E9"/>
    <w:rsid w:val="7B2F48C8"/>
    <w:rsid w:val="7B345201"/>
    <w:rsid w:val="7B6C12C6"/>
    <w:rsid w:val="7C554DFF"/>
    <w:rsid w:val="7C847BCB"/>
    <w:rsid w:val="7D805C70"/>
    <w:rsid w:val="7DFB2938"/>
    <w:rsid w:val="7E4F181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2016-10-09T03:13:27Z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