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B8776" w14:textId="77777777" w:rsidR="005427DF" w:rsidRPr="005427DF" w:rsidRDefault="005427DF" w:rsidP="005427DF">
      <w:pPr>
        <w:shd w:val="clear" w:color="auto" w:fill="FFFFFF"/>
        <w:spacing w:after="0" w:line="585" w:lineRule="atLeast"/>
        <w:rPr>
          <w:rFonts w:ascii="Open Sans" w:eastAsia="Times New Roman" w:hAnsi="Open Sans" w:cs="Open Sans"/>
          <w:color w:val="555555"/>
          <w:sz w:val="41"/>
          <w:szCs w:val="41"/>
        </w:rPr>
      </w:pPr>
      <w:r w:rsidRPr="005427DF">
        <w:rPr>
          <w:rFonts w:ascii="Open Sans" w:eastAsia="Times New Roman" w:hAnsi="Open Sans" w:cs="Open Sans"/>
          <w:b/>
          <w:bCs/>
          <w:color w:val="555555"/>
          <w:sz w:val="41"/>
          <w:szCs w:val="41"/>
        </w:rPr>
        <w:t>Write a function to find the 2nd largest element in a binary search tree. </w:t>
      </w:r>
      <w:r w:rsidRPr="005427DF">
        <w:rPr>
          <w:rFonts w:ascii="Cambria Math" w:eastAsia="Times New Roman" w:hAnsi="Cambria Math" w:cs="Cambria Math"/>
          <w:b/>
          <w:bCs/>
          <w:color w:val="5BC0DE"/>
          <w:sz w:val="33"/>
          <w:szCs w:val="33"/>
        </w:rPr>
        <w:t>↴</w:t>
      </w:r>
    </w:p>
    <w:p w14:paraId="53F89DD2" w14:textId="77777777" w:rsidR="005427DF" w:rsidRPr="005427DF" w:rsidRDefault="005427DF" w:rsidP="005427DF">
      <w:pPr>
        <w:shd w:val="clear" w:color="auto" w:fill="FFFFFF"/>
        <w:spacing w:after="150" w:line="450" w:lineRule="atLeast"/>
        <w:rPr>
          <w:rFonts w:ascii="Georgia" w:eastAsia="Times New Roman" w:hAnsi="Georgia" w:cs="Times New Roman"/>
          <w:color w:val="555555"/>
          <w:sz w:val="26"/>
          <w:szCs w:val="26"/>
        </w:rPr>
      </w:pPr>
      <w:proofErr w:type="gramStart"/>
      <w:r w:rsidRPr="005427DF">
        <w:rPr>
          <w:rFonts w:ascii="Georgia" w:eastAsia="Times New Roman" w:hAnsi="Georgia" w:cs="Times New Roman"/>
          <w:color w:val="555555"/>
          <w:sz w:val="26"/>
          <w:szCs w:val="26"/>
        </w:rPr>
        <w:t>Here's</w:t>
      </w:r>
      <w:proofErr w:type="gramEnd"/>
      <w:r w:rsidRPr="005427DF">
        <w:rPr>
          <w:rFonts w:ascii="Georgia" w:eastAsia="Times New Roman" w:hAnsi="Georgia" w:cs="Times New Roman"/>
          <w:color w:val="555555"/>
          <w:sz w:val="26"/>
          <w:szCs w:val="26"/>
        </w:rPr>
        <w:t xml:space="preserve"> a sample binary tree node class:</w:t>
      </w:r>
    </w:p>
    <w:p w14:paraId="03CB66F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class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BinaryTreeNode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object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2D39FE3A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24DAD183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__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init</w:t>
      </w:r>
      <w:proofErr w:type="spellEnd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_</w:t>
      </w:r>
      <w:proofErr w:type="gram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_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value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79A44B4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value</w:t>
      </w:r>
    </w:p>
    <w:p w14:paraId="2EE8E7F1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</w:p>
    <w:p w14:paraId="3816D9D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</w:p>
    <w:p w14:paraId="5FB036BE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0630F9D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insert_</w:t>
      </w:r>
      <w:proofErr w:type="gram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left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value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1FEE1071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BinaryTreeNode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0AF9764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</w:p>
    <w:p w14:paraId="1F3B3040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3CB6D26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insert_</w:t>
      </w:r>
      <w:proofErr w:type="gram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right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value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4CB29A60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BinaryTreeNode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7AD9305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</w:p>
    <w:p w14:paraId="7921314E" w14:textId="6008EBD0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16212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77.75pt;height:18pt" o:ole="">
            <v:imagedata r:id="rId5" o:title=""/>
          </v:shape>
          <w:control r:id="rId6" w:name="DefaultOcxName" w:shapeid="_x0000_i1060"/>
        </w:object>
      </w:r>
    </w:p>
    <w:p w14:paraId="096D6F28" w14:textId="77777777" w:rsidR="005427DF" w:rsidRPr="005427DF" w:rsidRDefault="005427DF" w:rsidP="005427DF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Gotchas</w:t>
      </w:r>
    </w:p>
    <w:p w14:paraId="464E01B6" w14:textId="77777777" w:rsidR="005427DF" w:rsidRPr="005427DF" w:rsidRDefault="005427DF" w:rsidP="005427DF">
      <w:pPr>
        <w:shd w:val="clear" w:color="auto" w:fill="F7F7F7"/>
        <w:spacing w:after="0" w:line="390" w:lineRule="atLeast"/>
        <w:rPr>
          <w:rFonts w:ascii="Georgia" w:eastAsia="Times New Roman" w:hAnsi="Georgia" w:cs="Times New Roman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Our first thought might be to do an in-order traversal of the BST </w:t>
      </w:r>
      <w:r w:rsidRPr="005427DF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</w:p>
    <w:p w14:paraId="39A47517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sz w:val="24"/>
          <w:szCs w:val="24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Sometimes we have a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BST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and we want to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go through the items in order from smallest to largest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 This is called an "in-order traversal."</w:t>
      </w:r>
    </w:p>
    <w:p w14:paraId="752CC241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We can write a recursive algorithm for this:</w:t>
      </w:r>
    </w:p>
    <w:p w14:paraId="51251BB7" w14:textId="77777777" w:rsidR="005427DF" w:rsidRPr="005427DF" w:rsidRDefault="005427DF" w:rsidP="00542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lastRenderedPageBreak/>
        <w:t>Everything in the left subtree is smaller, so print that first, then,</w:t>
      </w:r>
    </w:p>
    <w:p w14:paraId="17A52F19" w14:textId="77777777" w:rsidR="005427DF" w:rsidRPr="005427DF" w:rsidRDefault="005427DF" w:rsidP="00542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print the current node, then</w:t>
      </w:r>
    </w:p>
    <w:p w14:paraId="370C8FF9" w14:textId="77777777" w:rsidR="005427DF" w:rsidRPr="005427DF" w:rsidRDefault="005427DF" w:rsidP="00542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print the right subtree.</w:t>
      </w:r>
    </w:p>
    <w:p w14:paraId="77FC1EA4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inorder_print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1E307BF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45101B94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inorder_print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15FED1BD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print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6BC0F26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inorder_print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641F98AE" w14:textId="482FF338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1174F085">
          <v:shape id="_x0000_i1059" type="#_x0000_t75" style="width:77.75pt;height:18pt" o:ole="">
            <v:imagedata r:id="rId7" o:title=""/>
          </v:shape>
          <w:control r:id="rId8" w:name="DefaultOcxName1" w:shapeid="_x0000_i1059"/>
        </w:object>
      </w:r>
    </w:p>
    <w:p w14:paraId="2B312773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This takes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time (we're traversing the whole tree, so we're looking at all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items) and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space, where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h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proofErr w:type="spell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is the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height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of the tree (this is the max depth of the call stack during our recursion).</w:t>
      </w:r>
    </w:p>
    <w:p w14:paraId="17C33142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If the tree is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balanced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its height is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lg(n)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lg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, so we have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O(lg(n</w:t>
      </w:r>
      <w:proofErr w:type="gram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))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proofErr w:type="gramEnd"/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lg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space. If we can't make any assumptions about the "shape" of the tree, in the worst case it's just one continuous line, giving us a height of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, and a space complexity of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for our recursive in-order traversal.</w:t>
      </w:r>
    </w:p>
    <w:p w14:paraId="36457995" w14:textId="77777777" w:rsidR="005427DF" w:rsidRPr="005427DF" w:rsidRDefault="005427DF" w:rsidP="005427DF">
      <w:pPr>
        <w:shd w:val="clear" w:color="auto" w:fill="F7F7F7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and return the second-to-last item. This means looking at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every node in the BST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. That would take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time and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space, where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h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proofErr w:type="spell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is the max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height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of the tree (which is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lg(n)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lg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if the tree is balanced, </w:t>
      </w:r>
      <w:r w:rsidRPr="005427DF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</w:p>
    <w:p w14:paraId="22562358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sz w:val="24"/>
          <w:szCs w:val="24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Formally, a tree is said to be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balanced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if the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difference between the depths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of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any node's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left tree and right tree is no greater than 1.</w:t>
      </w:r>
    </w:p>
    <w:p w14:paraId="5D96B51E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Thus a 'balanced' tree 'looks full', without any apparent chunks missing or any branches that end much earlier than other branches.</w:t>
      </w:r>
    </w:p>
    <w:p w14:paraId="79AF2B0B" w14:textId="77777777" w:rsidR="005427DF" w:rsidRPr="005427DF" w:rsidRDefault="005427DF" w:rsidP="005427DF">
      <w:pPr>
        <w:shd w:val="clear" w:color="auto" w:fill="F7F7F7"/>
        <w:spacing w:after="0" w:line="240" w:lineRule="auto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but could be as much as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if not).</w:t>
      </w:r>
    </w:p>
    <w:p w14:paraId="50133B75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We can do better than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time and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space.</w:t>
      </w:r>
    </w:p>
    <w:p w14:paraId="0CDCD817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We can do this in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one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walk from top to bottom of our BST. This means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time (again, that's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O(\lg{n</w:t>
      </w:r>
      <w:proofErr w:type="gram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})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proofErr w:type="gramEnd"/>
      <w:r w:rsidRPr="005427DF">
        <w:rPr>
          <w:rFonts w:ascii="Times New Roman" w:eastAsia="Times New Roman" w:hAnsi="Times New Roman" w:cs="Times New Roman"/>
          <w:color w:val="555555"/>
        </w:rPr>
        <w:t>(</w:t>
      </w:r>
      <w:proofErr w:type="spellStart"/>
      <w:r w:rsidRPr="005427DF">
        <w:rPr>
          <w:rFonts w:ascii="Times New Roman" w:eastAsia="Times New Roman" w:hAnsi="Times New Roman" w:cs="Times New Roman"/>
          <w:color w:val="555555"/>
        </w:rPr>
        <w:t>lg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if the tree is balanced,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otherwise).</w:t>
      </w:r>
    </w:p>
    <w:p w14:paraId="0F5AA301" w14:textId="77777777" w:rsidR="005427DF" w:rsidRPr="005427DF" w:rsidRDefault="005427DF" w:rsidP="005427DF">
      <w:pPr>
        <w:shd w:val="clear" w:color="auto" w:fill="F7F7F7"/>
        <w:spacing w:after="0" w:line="3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A clean recursive implementation will take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space in the call stack, </w:t>
      </w:r>
      <w:r w:rsidRPr="005427DF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</w:p>
    <w:p w14:paraId="232C1D21" w14:textId="77777777" w:rsidR="005427DF" w:rsidRPr="005427DF" w:rsidRDefault="005427DF" w:rsidP="005427D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b/>
          <w:bCs/>
          <w:spacing w:val="-15"/>
          <w:sz w:val="27"/>
          <w:szCs w:val="27"/>
        </w:rPr>
      </w:pPr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  <w:lastRenderedPageBreak/>
        <w:t>Overview</w:t>
      </w:r>
    </w:p>
    <w:p w14:paraId="6E664491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The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call stack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is what a program uses to keep track of function calls. The call stack is made up of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stack frames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—one for each function call.</w:t>
      </w:r>
    </w:p>
    <w:p w14:paraId="646156C0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For instance, say we called a function that rolled two dice and printed the sum.</w:t>
      </w:r>
    </w:p>
    <w:p w14:paraId="0549E92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roll_</w:t>
      </w:r>
      <w:proofErr w:type="gram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die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7F81679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random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randint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6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2270B69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5919C6D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roll_two_and_</w:t>
      </w:r>
      <w:proofErr w:type="gram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sum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4CEE66A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total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0</w:t>
      </w:r>
    </w:p>
    <w:p w14:paraId="70E5A74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total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+=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roll_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die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354F43F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total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+=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roll_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die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3CEFD15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print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total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573E082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01CBF0C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roll_two_and_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sum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07E0BAA5" w14:textId="6C94240E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4E3BC833">
          <v:shape id="_x0000_i1058" type="#_x0000_t75" style="width:77.75pt;height:18pt" o:ole="">
            <v:imagedata r:id="rId9" o:title=""/>
          </v:shape>
          <w:control r:id="rId10" w:name="DefaultOcxName2" w:shapeid="_x0000_i1058"/>
        </w:object>
      </w:r>
    </w:p>
    <w:p w14:paraId="5364EFD5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First, our program calls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 It goes on the call stack:</w:t>
      </w:r>
    </w:p>
    <w:p w14:paraId="6251AF6F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C429E9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That function calls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, which gets pushed on to the top of the call stack:</w:t>
      </w:r>
    </w:p>
    <w:p w14:paraId="6A88C1C2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B7E21E5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0E70FAE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Inside of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, we call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.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Here's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what our call stack looks like then:</w:t>
      </w:r>
    </w:p>
    <w:p w14:paraId="4B51569C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A7474B1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AD71DC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8F5CA4F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When 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finishes, we return back to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by removing ("popping")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's stack frame.</w:t>
      </w:r>
    </w:p>
    <w:p w14:paraId="585EF3D1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DBC7ED4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35A660D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Same thing when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returns:</w:t>
      </w:r>
    </w:p>
    <w:p w14:paraId="4E09F529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F0F0A12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We're not done yet!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calls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again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:</w:t>
      </w:r>
    </w:p>
    <w:p w14:paraId="2F024F20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6A23866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85A5642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Which calls 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again:</w:t>
      </w:r>
    </w:p>
    <w:p w14:paraId="5CABD41A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6F4D724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9EE56EC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7896338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returns, then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returns, putting us back in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roll_two_and_sum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:</w:t>
      </w:r>
    </w:p>
    <w:p w14:paraId="3CB019C2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D90D14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Which calls 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print(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:</w:t>
      </w:r>
    </w:p>
    <w:p w14:paraId="03D79DCC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)()</w:t>
      </w:r>
    </w:p>
    <w:p w14:paraId="01CD534F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D01BA04" w14:textId="77777777" w:rsidR="005427DF" w:rsidRPr="005427DF" w:rsidRDefault="005427DF" w:rsidP="005427D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</w:pPr>
      <w:proofErr w:type="gramStart"/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  <w:t>What's</w:t>
      </w:r>
      <w:proofErr w:type="gramEnd"/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  <w:t xml:space="preserve"> stored in a stack frame?</w:t>
      </w:r>
    </w:p>
    <w:p w14:paraId="064A0DC4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What </w:t>
      </w:r>
      <w:proofErr w:type="gramStart"/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actually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goes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in a function's stack frame?</w:t>
      </w:r>
    </w:p>
    <w:p w14:paraId="61FEC84E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A stack frame usually stores:</w:t>
      </w:r>
    </w:p>
    <w:p w14:paraId="065749B5" w14:textId="77777777" w:rsidR="005427DF" w:rsidRPr="005427DF" w:rsidRDefault="005427DF" w:rsidP="00542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Local variables</w:t>
      </w:r>
    </w:p>
    <w:p w14:paraId="5DB35169" w14:textId="77777777" w:rsidR="005427DF" w:rsidRPr="005427DF" w:rsidRDefault="005427DF" w:rsidP="00542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lastRenderedPageBreak/>
        <w:t>Arguments passed into the function</w:t>
      </w:r>
    </w:p>
    <w:p w14:paraId="43470CE0" w14:textId="77777777" w:rsidR="005427DF" w:rsidRPr="005427DF" w:rsidRDefault="005427DF" w:rsidP="00542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Information about the caller's stack frame</w:t>
      </w:r>
    </w:p>
    <w:p w14:paraId="17C5BE27" w14:textId="77777777" w:rsidR="005427DF" w:rsidRPr="005427DF" w:rsidRDefault="005427DF" w:rsidP="00542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The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return address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—what the program should do after the function returns (i.e.: where it should "return to"). This is usually somewhere in the middle of the caller's code.</w:t>
      </w:r>
    </w:p>
    <w:p w14:paraId="181C8A4E" w14:textId="77777777" w:rsidR="005427DF" w:rsidRPr="005427DF" w:rsidRDefault="005427DF" w:rsidP="005427DF">
      <w:pPr>
        <w:pBdr>
          <w:top w:val="single" w:sz="2" w:space="8" w:color="B8B8B9"/>
          <w:left w:val="single" w:sz="36" w:space="11" w:color="B8B8B9"/>
          <w:bottom w:val="single" w:sz="2" w:space="8" w:color="B8B8B9"/>
          <w:right w:val="single" w:sz="2" w:space="11" w:color="B8B8B9"/>
        </w:pBdr>
        <w:shd w:val="clear" w:color="auto" w:fill="FFFFFF"/>
        <w:spacing w:before="60" w:after="300" w:line="345" w:lineRule="atLeast"/>
        <w:ind w:left="450" w:right="450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t xml:space="preserve">Some of the specifics vary between processor architectures. For instance, AMD64 (64-bit x86) processors pass some arguments in registers and some on the call stack. </w:t>
      </w:r>
      <w:proofErr w:type="gramStart"/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t>And,</w:t>
      </w:r>
      <w:proofErr w:type="gramEnd"/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t xml:space="preserve"> ARM processors (common in phones) store the return address in a special register instead of putting it on the call stack.</w:t>
      </w:r>
    </w:p>
    <w:p w14:paraId="19F2854A" w14:textId="77777777" w:rsidR="005427DF" w:rsidRPr="005427DF" w:rsidRDefault="005427DF" w:rsidP="005427D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</w:pPr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  <w:t>The Space Cost of Stack Frames</w:t>
      </w:r>
    </w:p>
    <w:p w14:paraId="07F02F25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Each function call creates its own stack frame, taking up space on the call stack.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That's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important because it can impact the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space complexity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of an algorithm.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Especially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when we use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recursion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244D47F4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For example, if we wanted to multiply all the numbers between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1</w:t>
      </w:r>
      <w:r w:rsidRPr="005427DF">
        <w:rPr>
          <w:rFonts w:ascii="Times New Roman" w:eastAsia="Times New Roman" w:hAnsi="Times New Roman" w:cs="Times New Roman"/>
          <w:color w:val="555555"/>
        </w:rPr>
        <w:t>1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and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, we could use this recursive approach:</w:t>
      </w:r>
    </w:p>
    <w:p w14:paraId="43CE273E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product_1_to_n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56C459ED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&lt;=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else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*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product_1_to_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n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-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45BAC239" w14:textId="20C411AF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667C3AF8">
          <v:shape id="_x0000_i1057" type="#_x0000_t75" style="width:77.75pt;height:18pt" o:ole="">
            <v:imagedata r:id="rId11" o:title=""/>
          </v:shape>
          <w:control r:id="rId12" w:name="DefaultOcxName3" w:shapeid="_x0000_i1057"/>
        </w:object>
      </w:r>
    </w:p>
    <w:p w14:paraId="28B9D87B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What would the call stack look like when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10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?</w:t>
      </w:r>
    </w:p>
    <w:p w14:paraId="7CB29D01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First,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gets called with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10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:</w:t>
      </w:r>
    </w:p>
    <w:p w14:paraId="6B3E23A6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</w:t>
      </w:r>
    </w:p>
    <w:p w14:paraId="49EA93E9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This calls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with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9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47392E2E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9</w:t>
      </w:r>
    </w:p>
    <w:p w14:paraId="77AD810F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</w:t>
      </w:r>
    </w:p>
    <w:p w14:paraId="563D214C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Which calls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with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8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02333C67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8</w:t>
      </w:r>
    </w:p>
    <w:p w14:paraId="02A0DC17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9</w:t>
      </w:r>
    </w:p>
    <w:p w14:paraId="70281953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</w:t>
      </w:r>
    </w:p>
    <w:p w14:paraId="4D60741E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And so on until we get to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1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0853758C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</w:t>
      </w:r>
    </w:p>
    <w:p w14:paraId="04D13CC0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2</w:t>
      </w:r>
    </w:p>
    <w:p w14:paraId="6A1450C3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3</w:t>
      </w:r>
    </w:p>
    <w:p w14:paraId="286B3FD4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4</w:t>
      </w:r>
    </w:p>
    <w:p w14:paraId="357C6C93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5</w:t>
      </w:r>
    </w:p>
    <w:p w14:paraId="015E24F7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6</w:t>
      </w:r>
    </w:p>
    <w:p w14:paraId="13BCB7E1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7</w:t>
      </w:r>
    </w:p>
    <w:p w14:paraId="49E6E34B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8</w:t>
      </w:r>
    </w:p>
    <w:p w14:paraId="39AA8E33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9</w:t>
      </w:r>
    </w:p>
    <w:p w14:paraId="5F1E0382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</w:t>
      </w:r>
    </w:p>
    <w:p w14:paraId="1D7968EC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Look at the size of all those stack frames! The entire call stack takes up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 space.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That's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right—we have an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space cost even though our function itself doesn't create any data structures!</w:t>
      </w:r>
    </w:p>
    <w:p w14:paraId="55BADF47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What if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we'd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used an iterative approach instead of a recursive one?</w:t>
      </w:r>
    </w:p>
    <w:p w14:paraId="7D1493CF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product_1_to_n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1977776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# We assume n &gt;= 1</w:t>
      </w:r>
    </w:p>
    <w:p w14:paraId="172D0A3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result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</w:p>
    <w:p w14:paraId="35EE426A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for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num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range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+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1076B334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result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*=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num</w:t>
      </w:r>
    </w:p>
    <w:p w14:paraId="34C58B70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19830E5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result</w:t>
      </w:r>
    </w:p>
    <w:p w14:paraId="53CA2AD2" w14:textId="4B1EECCF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46EF3241">
          <v:shape id="_x0000_i1056" type="#_x0000_t75" style="width:77.75pt;height:18pt" o:ole="">
            <v:imagedata r:id="rId13" o:title=""/>
          </v:shape>
          <w:control r:id="rId14" w:name="DefaultOcxName4" w:shapeid="_x0000_i1056"/>
        </w:object>
      </w:r>
    </w:p>
    <w:p w14:paraId="0DD9A6DD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lastRenderedPageBreak/>
        <w:t>This version takes a constant amount of space. At the beginning of the loop, the call stack looks like this:</w:t>
      </w:r>
    </w:p>
    <w:p w14:paraId="71E32753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10, result = 1, num = 1</w:t>
      </w:r>
    </w:p>
    <w:p w14:paraId="3268A073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As we iterate through the loop, the local variables change, but we stay in the same stack frame because we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don't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call any other functions.</w:t>
      </w:r>
    </w:p>
    <w:p w14:paraId="72E03B02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10, result = 2, num = 2</w:t>
      </w:r>
    </w:p>
    <w:p w14:paraId="1F44B6C3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10, result = 6, num = 3</w:t>
      </w:r>
    </w:p>
    <w:p w14:paraId="2A241435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10, result = 24, num = 4</w:t>
      </w:r>
    </w:p>
    <w:p w14:paraId="45280607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In general, even though the compiler or interpreter will take care of managing the call stack for you,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it's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important to consider the depth of the call stack when analyzing the space complexity of an algorithm.</w:t>
      </w:r>
    </w:p>
    <w:p w14:paraId="2B7C0D0A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Be especially careful with recursive functions!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They can end up building huge call stacks.</w:t>
      </w:r>
    </w:p>
    <w:p w14:paraId="510D11F2" w14:textId="77777777" w:rsidR="005427DF" w:rsidRPr="005427DF" w:rsidRDefault="005427DF" w:rsidP="005427DF">
      <w:pPr>
        <w:shd w:val="clear" w:color="auto" w:fill="FFFFFF"/>
        <w:spacing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What happens if we run out of space?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It's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a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stack overflow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! In Python 3.6,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you'll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get a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RecursionError</w:t>
      </w:r>
      <w:proofErr w:type="spell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7D765E88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If the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very last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thing a function does is call another function, then its stack frame might not be needed any more. The function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could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free up its stack frame before doing its final call, saving space.</w:t>
      </w:r>
    </w:p>
    <w:p w14:paraId="41157DA5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This is called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tail call optimization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(TCO). If a recursive function is optimized with TCO, then it may not end up with a big call stack.</w:t>
      </w:r>
    </w:p>
    <w:p w14:paraId="7081EEB1" w14:textId="77777777" w:rsidR="005427DF" w:rsidRPr="005427DF" w:rsidRDefault="005427DF" w:rsidP="005427DF">
      <w:pPr>
        <w:shd w:val="clear" w:color="auto" w:fill="FFFFFF"/>
        <w:spacing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In general, most languages </w:t>
      </w:r>
      <w:proofErr w:type="gramStart"/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don't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 provide TCO. Scheme is one of the few languages that guarantee tail call optimization. Some Ruby, C, and </w:t>
      </w:r>
      <w:proofErr w:type="spell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Javascript</w:t>
      </w:r>
      <w:proofErr w:type="spell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implementations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may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 do it. Python and Java decidedly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don't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43AEEEA4" w14:textId="77777777" w:rsidR="005427DF" w:rsidRPr="005427DF" w:rsidRDefault="005427DF" w:rsidP="005427DF">
      <w:pPr>
        <w:shd w:val="clear" w:color="auto" w:fill="F7F7F7"/>
        <w:spacing w:after="150" w:line="240" w:lineRule="auto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but we can bring our algorithm down to </w:t>
      </w:r>
      <w:proofErr w:type="gram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</w:t>
      </w:r>
      <w:proofErr w:type="gramEnd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1)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(1)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space overall.</w:t>
      </w:r>
    </w:p>
    <w:p w14:paraId="2905EA9D" w14:textId="77777777" w:rsidR="005427DF" w:rsidRPr="005427DF" w:rsidRDefault="005427DF" w:rsidP="005427DF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Breakdown</w:t>
      </w:r>
    </w:p>
    <w:p w14:paraId="63064520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Let's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start by solving a simplified version of the problem and see if we can adapt our approach from there.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would we find </w:t>
      </w:r>
      <w:r w:rsidRPr="005427DF">
        <w:rPr>
          <w:rFonts w:ascii="Open Sans" w:eastAsia="Times New Roman" w:hAnsi="Open Sans" w:cs="Open Sans"/>
          <w:b/>
          <w:bCs/>
          <w:i/>
          <w:iCs/>
          <w:color w:val="555555"/>
          <w:sz w:val="23"/>
          <w:szCs w:val="23"/>
        </w:rPr>
        <w:t>the largest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 element in a BST?</w:t>
      </w:r>
    </w:p>
    <w:p w14:paraId="0296D065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lastRenderedPageBreak/>
        <w:t>A reasonable guess is to say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the largest element is simply the "rightmost" element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.</w:t>
      </w:r>
    </w:p>
    <w:p w14:paraId="6EC55827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So maybe we can start from the root and just step down right child pointers until we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can't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anymore (until the right child is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None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). At that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point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the current node is the largest in the whole tree.</w:t>
      </w:r>
    </w:p>
    <w:p w14:paraId="23D3C97B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Is this sufficient? We can prove it is by contradiction:</w:t>
      </w:r>
    </w:p>
    <w:p w14:paraId="0EE54116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If the largest element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were not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the "rightmost," then the largest element would either:</w:t>
      </w:r>
    </w:p>
    <w:p w14:paraId="0BFEB4D3" w14:textId="77777777" w:rsidR="005427DF" w:rsidRPr="005427DF" w:rsidRDefault="005427DF" w:rsidP="005427D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be in some ancestor node's left subtree, or</w:t>
      </w:r>
    </w:p>
    <w:p w14:paraId="456BAF3C" w14:textId="77777777" w:rsidR="005427DF" w:rsidRPr="005427DF" w:rsidRDefault="005427DF" w:rsidP="005427D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have a right child.</w:t>
      </w:r>
    </w:p>
    <w:p w14:paraId="4F2E6D8F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But each of these leads to a contradiction:</w:t>
      </w:r>
    </w:p>
    <w:p w14:paraId="432DDBD8" w14:textId="77777777" w:rsidR="005427DF" w:rsidRPr="005427DF" w:rsidRDefault="005427DF" w:rsidP="005427DF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If the node is in some ancestor node's left subtree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it's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smaller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than that ancestor node, so it's not the largest.</w:t>
      </w:r>
    </w:p>
    <w:p w14:paraId="5157BF97" w14:textId="77777777" w:rsidR="005427DF" w:rsidRPr="005427DF" w:rsidRDefault="005427DF" w:rsidP="005427DF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If the node has a right child that child is larger than it, so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it's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not the largest.</w:t>
      </w:r>
    </w:p>
    <w:p w14:paraId="2E5DE0B1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So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the "rightmost" element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must be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the largest.</w:t>
      </w:r>
    </w:p>
    <w:p w14:paraId="6281C229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would we formalize getting the "rightmost" element in code?</w:t>
      </w:r>
    </w:p>
    <w:p w14:paraId="27029343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We can use a simple recursive approach. At each step:</w:t>
      </w:r>
    </w:p>
    <w:p w14:paraId="28D82830" w14:textId="77777777" w:rsidR="005427DF" w:rsidRPr="005427DF" w:rsidRDefault="005427DF" w:rsidP="005427DF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If there is a right child, that node and the subtree below it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are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all greater than the current node.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So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step down to this child and recurse.</w:t>
      </w:r>
    </w:p>
    <w:p w14:paraId="078A91C8" w14:textId="77777777" w:rsidR="005427DF" w:rsidRPr="005427DF" w:rsidRDefault="005427DF" w:rsidP="005427DF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Else there is no right child and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we're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already at the "rightmost" element, so we return its value.</w:t>
      </w:r>
    </w:p>
    <w:p w14:paraId="6A075F0D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find_largest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37D654CF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34804FEF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3987494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find_largest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1613379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7A491716" w14:textId="38731AFE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lastRenderedPageBreak/>
        <w:object w:dxaOrig="1440" w:dyaOrig="1440" w14:anchorId="6167D29C">
          <v:shape id="_x0000_i1055" type="#_x0000_t75" style="width:77.75pt;height:18pt" o:ole="">
            <v:imagedata r:id="rId15" o:title=""/>
          </v:shape>
          <w:control r:id="rId16" w:name="DefaultOcxName5" w:shapeid="_x0000_i1055"/>
        </w:object>
      </w:r>
    </w:p>
    <w:p w14:paraId="6107A8C4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Okay, so we can find the largest element.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can we adapt this approach to find the </w:t>
      </w:r>
      <w:r w:rsidRPr="005427DF">
        <w:rPr>
          <w:rFonts w:ascii="Open Sans" w:eastAsia="Times New Roman" w:hAnsi="Open Sans" w:cs="Open Sans"/>
          <w:b/>
          <w:bCs/>
          <w:i/>
          <w:iCs/>
          <w:color w:val="555555"/>
          <w:sz w:val="23"/>
          <w:szCs w:val="23"/>
        </w:rPr>
        <w:t>second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 largest element?</w:t>
      </w:r>
    </w:p>
    <w:p w14:paraId="7DE2581E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Our first thought might be, "it's simply the parent of the largest element!" That seems obviously true when we imagine a nicely balanced tree like this one:</w:t>
      </w:r>
    </w:p>
    <w:p w14:paraId="6F5B6CD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.        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( 5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)</w:t>
      </w:r>
    </w:p>
    <w:p w14:paraId="216B23FD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/     \</w:t>
      </w:r>
    </w:p>
    <w:p w14:paraId="26505716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(3)  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8)</w:t>
      </w:r>
    </w:p>
    <w:p w14:paraId="7329A6FA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/  \     /  \</w:t>
      </w:r>
    </w:p>
    <w:p w14:paraId="1FF7C9A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(1)  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4) (7)  (9)</w:t>
      </w:r>
    </w:p>
    <w:p w14:paraId="000080EA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But what if the largest element itself has a left subtree?</w:t>
      </w:r>
    </w:p>
    <w:p w14:paraId="2E5E31AE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.        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( 5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)</w:t>
      </w:r>
    </w:p>
    <w:p w14:paraId="6EA49B2E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/     \</w:t>
      </w:r>
    </w:p>
    <w:p w14:paraId="3BE2197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(3)  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8)</w:t>
      </w:r>
    </w:p>
    <w:p w14:paraId="6BF7B77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/  \     /  \</w:t>
      </w:r>
    </w:p>
    <w:p w14:paraId="1946CDF1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(1)  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4) (7)  (12)</w:t>
      </w:r>
    </w:p>
    <w:p w14:paraId="4C574B86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  /</w:t>
      </w:r>
    </w:p>
    <w:p w14:paraId="4BF93DA1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(10)</w:t>
      </w:r>
    </w:p>
    <w:p w14:paraId="33BE1D2F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/  \</w:t>
      </w:r>
    </w:p>
    <w:p w14:paraId="1F7269C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(9)  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11)</w:t>
      </w:r>
    </w:p>
    <w:p w14:paraId="035162CC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Here the parent of our largest is 8, but the second largest is 11.</w:t>
      </w:r>
    </w:p>
    <w:p w14:paraId="6447DB9D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Drat, okay so the second largest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isn't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necessarily the parent of the largest...back to the drawing board...</w:t>
      </w:r>
    </w:p>
    <w:p w14:paraId="33C0F606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lastRenderedPageBreak/>
        <w:t>Wait. No. The second largest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is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the parent of the largest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if the largest does not have a left subtree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. If we can handle the case where the largest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does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have a left subtree, we can handle all cases, and we have a solution.</w:t>
      </w:r>
    </w:p>
    <w:p w14:paraId="0CAB0273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So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let's try sticking with this.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do we find the second largest when the largest has a left subtree?</w:t>
      </w:r>
    </w:p>
    <w:p w14:paraId="1789A715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It's</w:t>
      </w:r>
      <w:proofErr w:type="gramEnd"/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 xml:space="preserve"> the </w:t>
      </w:r>
      <w:r w:rsidRPr="005427DF">
        <w:rPr>
          <w:rFonts w:ascii="Open Sans" w:eastAsia="Times New Roman" w:hAnsi="Open Sans" w:cs="Open Sans"/>
          <w:b/>
          <w:bCs/>
          <w:i/>
          <w:iCs/>
          <w:color w:val="555555"/>
          <w:sz w:val="23"/>
          <w:szCs w:val="23"/>
        </w:rPr>
        <w:t>largest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 item in that left subtree!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 Whoa, we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freaking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just wrote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a function for finding the largest element in a tree. We could use that here!</w:t>
      </w:r>
    </w:p>
    <w:p w14:paraId="16DB980A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How would we code this up?</w:t>
      </w:r>
    </w:p>
    <w:p w14:paraId="01646F1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find_largest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05063BFE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5B383E10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raise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ValueError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69AEC9"/>
          <w:sz w:val="18"/>
          <w:szCs w:val="18"/>
        </w:rPr>
        <w:t>'Tree must have at least 1 node'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17B1D96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1CEDA94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find_largest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64848586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4B03595E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5A88565F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3B665194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find_second_largest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5F54772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or</w:t>
      </w:r>
    </w:p>
    <w:p w14:paraId="466BEB9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)):</w:t>
      </w:r>
    </w:p>
    <w:p w14:paraId="353999D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raise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ValueError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69AEC9"/>
          <w:sz w:val="18"/>
          <w:szCs w:val="18"/>
        </w:rPr>
        <w:t>'Tree must have at least 2 nodes'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7DD0418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396E78CA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 xml:space="preserve"># Case: </w:t>
      </w:r>
      <w:proofErr w:type="gramStart"/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we're</w:t>
      </w:r>
      <w:proofErr w:type="gramEnd"/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 xml:space="preserve"> currently at largest, and largest has a left subtree,</w:t>
      </w:r>
    </w:p>
    <w:p w14:paraId="5E1C9F6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 xml:space="preserve"># </w:t>
      </w:r>
      <w:proofErr w:type="gramStart"/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so</w:t>
      </w:r>
      <w:proofErr w:type="gramEnd"/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 xml:space="preserve"> 2nd largest is largest in said subtree</w:t>
      </w:r>
    </w:p>
    <w:p w14:paraId="0B1BC08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42B4F466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find_largest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3310B73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23524BE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 xml:space="preserve"># Case: </w:t>
      </w:r>
      <w:proofErr w:type="gramStart"/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we're</w:t>
      </w:r>
      <w:proofErr w:type="gramEnd"/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 xml:space="preserve"> at parent of largest, and largest has no left subtree,</w:t>
      </w:r>
    </w:p>
    <w:p w14:paraId="2736548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 xml:space="preserve"># </w:t>
      </w:r>
      <w:proofErr w:type="gramStart"/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so</w:t>
      </w:r>
      <w:proofErr w:type="gramEnd"/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 xml:space="preserve"> 2nd largest must be current node</w:t>
      </w:r>
    </w:p>
    <w:p w14:paraId="6A558BB1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</w:p>
    <w:p w14:paraId="6EDCFE88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</w:p>
    <w:p w14:paraId="2F1DA390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1F18A468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0F67DC23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1E74E09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# Otherwise: step right</w:t>
      </w:r>
    </w:p>
    <w:p w14:paraId="04D8CB5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find_second_largest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0BFD6ADA" w14:textId="600B77DA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67079332">
          <v:shape id="_x0000_i1054" type="#_x0000_t75" style="width:77.75pt;height:18pt" o:ole="">
            <v:imagedata r:id="rId17" o:title=""/>
          </v:shape>
          <w:control r:id="rId18" w:name="DefaultOcxName6" w:shapeid="_x0000_i1054"/>
        </w:object>
      </w:r>
    </w:p>
    <w:p w14:paraId="13F8E10C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Okay awesome.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This'll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work.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It'll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take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time (where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h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proofErr w:type="spell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is the height of the tree) and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space.</w:t>
      </w:r>
    </w:p>
    <w:p w14:paraId="4DDE5782" w14:textId="77777777" w:rsidR="005427DF" w:rsidRPr="005427DF" w:rsidRDefault="005427DF" w:rsidP="005427DF">
      <w:pPr>
        <w:shd w:val="clear" w:color="auto" w:fill="F7F7F7"/>
        <w:spacing w:after="0" w:line="3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But that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h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proofErr w:type="spell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space in the call stack </w:t>
      </w:r>
      <w:r w:rsidRPr="005427DF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</w:p>
    <w:p w14:paraId="65D0015F" w14:textId="77777777" w:rsidR="005427DF" w:rsidRPr="005427DF" w:rsidRDefault="005427DF" w:rsidP="005427D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b/>
          <w:bCs/>
          <w:spacing w:val="-15"/>
          <w:sz w:val="27"/>
          <w:szCs w:val="27"/>
        </w:rPr>
      </w:pPr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  <w:t>Overview</w:t>
      </w:r>
    </w:p>
    <w:p w14:paraId="77D18FF8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The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call stack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is what a program uses to keep track of function calls. The call stack is made up of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stack frames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—one for each function call.</w:t>
      </w:r>
    </w:p>
    <w:p w14:paraId="3D8D23F7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For instance, say we called a function that rolled two dice and printed the sum.</w:t>
      </w:r>
    </w:p>
    <w:p w14:paraId="6AA992C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roll_</w:t>
      </w:r>
      <w:proofErr w:type="gram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die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067079D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random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randint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6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23FE102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64BDAD9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roll_two_and_</w:t>
      </w:r>
      <w:proofErr w:type="gram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sum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5BB9270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total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0</w:t>
      </w:r>
    </w:p>
    <w:p w14:paraId="691B726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total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+=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roll_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die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5D0126C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lastRenderedPageBreak/>
        <w:t xml:space="preserve">    total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+=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roll_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die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103A353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print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total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2418D91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684D648E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roll_two_and_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sum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7C177892" w14:textId="05A708C4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28A6CDEA">
          <v:shape id="_x0000_i1053" type="#_x0000_t75" style="width:77.75pt;height:18pt" o:ole="">
            <v:imagedata r:id="rId19" o:title=""/>
          </v:shape>
          <w:control r:id="rId20" w:name="DefaultOcxName7" w:shapeid="_x0000_i1053"/>
        </w:object>
      </w:r>
    </w:p>
    <w:p w14:paraId="2B7962D7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First, our program calls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 It goes on the call stack:</w:t>
      </w:r>
    </w:p>
    <w:p w14:paraId="6AD197DD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BBD740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That function calls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, which gets pushed on to the top of the call stack:</w:t>
      </w:r>
    </w:p>
    <w:p w14:paraId="123D5D56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3270BA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51B6A29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Inside of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, we call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.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Here's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what our call stack looks like then:</w:t>
      </w:r>
    </w:p>
    <w:p w14:paraId="47C47186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5643F839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89674AF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F07061D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When 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finishes, we return back to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by removing ("popping")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's stack frame.</w:t>
      </w:r>
    </w:p>
    <w:p w14:paraId="1B824447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F82250B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D3FB3F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Same thing when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returns:</w:t>
      </w:r>
    </w:p>
    <w:p w14:paraId="555AA196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0F5E185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We're not done yet!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calls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again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:</w:t>
      </w:r>
    </w:p>
    <w:p w14:paraId="43D95F9E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360200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3F76610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lastRenderedPageBreak/>
        <w:t>Which calls 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again:</w:t>
      </w:r>
    </w:p>
    <w:p w14:paraId="45131FCC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9B7A07E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die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494AAE8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66D7BC5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random.randint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returns, then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roll_die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returns, putting us back in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roll_two_and_sum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:</w:t>
      </w:r>
    </w:p>
    <w:p w14:paraId="21320737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74B89DF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Which calls 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print(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)()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:</w:t>
      </w:r>
    </w:p>
    <w:p w14:paraId="47F4EF07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)()</w:t>
      </w:r>
    </w:p>
    <w:p w14:paraId="1A82B02B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roll_two_and_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proofErr w:type="spell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2AD262F" w14:textId="77777777" w:rsidR="005427DF" w:rsidRPr="005427DF" w:rsidRDefault="005427DF" w:rsidP="005427D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</w:pPr>
      <w:proofErr w:type="gramStart"/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  <w:t>What's</w:t>
      </w:r>
      <w:proofErr w:type="gramEnd"/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  <w:t xml:space="preserve"> stored in a stack frame?</w:t>
      </w:r>
    </w:p>
    <w:p w14:paraId="679E9444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What </w:t>
      </w:r>
      <w:proofErr w:type="gramStart"/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actually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goes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in a function's stack frame?</w:t>
      </w:r>
    </w:p>
    <w:p w14:paraId="49AAE193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A stack frame usually stores:</w:t>
      </w:r>
    </w:p>
    <w:p w14:paraId="3B9C9B52" w14:textId="77777777" w:rsidR="005427DF" w:rsidRPr="005427DF" w:rsidRDefault="005427DF" w:rsidP="005427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Local variables</w:t>
      </w:r>
    </w:p>
    <w:p w14:paraId="01FF673E" w14:textId="77777777" w:rsidR="005427DF" w:rsidRPr="005427DF" w:rsidRDefault="005427DF" w:rsidP="005427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Arguments passed into the function</w:t>
      </w:r>
    </w:p>
    <w:p w14:paraId="3E286FD1" w14:textId="77777777" w:rsidR="005427DF" w:rsidRPr="005427DF" w:rsidRDefault="005427DF" w:rsidP="005427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Information about the caller's stack frame</w:t>
      </w:r>
    </w:p>
    <w:p w14:paraId="30568AE8" w14:textId="77777777" w:rsidR="005427DF" w:rsidRPr="005427DF" w:rsidRDefault="005427DF" w:rsidP="005427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95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The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return address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—what the program should do after the function returns (i.e.: where it should "return to"). This is usually somewhere in the middle of the caller's code.</w:t>
      </w:r>
    </w:p>
    <w:p w14:paraId="031BB8EE" w14:textId="77777777" w:rsidR="005427DF" w:rsidRPr="005427DF" w:rsidRDefault="005427DF" w:rsidP="005427DF">
      <w:pPr>
        <w:pBdr>
          <w:top w:val="single" w:sz="2" w:space="8" w:color="B8B8B9"/>
          <w:left w:val="single" w:sz="36" w:space="11" w:color="B8B8B9"/>
          <w:bottom w:val="single" w:sz="2" w:space="8" w:color="B8B8B9"/>
          <w:right w:val="single" w:sz="2" w:space="11" w:color="B8B8B9"/>
        </w:pBdr>
        <w:shd w:val="clear" w:color="auto" w:fill="FFFFFF"/>
        <w:spacing w:before="60" w:after="300" w:line="345" w:lineRule="atLeast"/>
        <w:ind w:left="450" w:right="450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t xml:space="preserve">Some of the specifics vary between processor architectures. For instance, AMD64 (64-bit x86) processors pass some arguments in registers and some on the call stack. </w:t>
      </w:r>
      <w:proofErr w:type="gramStart"/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t>And,</w:t>
      </w:r>
      <w:proofErr w:type="gramEnd"/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t xml:space="preserve"> ARM processors (common in phones) store the return address in a special register instead of putting it on the call stack.</w:t>
      </w:r>
    </w:p>
    <w:p w14:paraId="59924359" w14:textId="77777777" w:rsidR="005427DF" w:rsidRPr="005427DF" w:rsidRDefault="005427DF" w:rsidP="005427D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</w:pPr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27"/>
          <w:szCs w:val="27"/>
        </w:rPr>
        <w:t>The Space Cost of Stack Frames</w:t>
      </w:r>
    </w:p>
    <w:p w14:paraId="5B2E92B6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lastRenderedPageBreak/>
        <w:t xml:space="preserve">Each function call creates its own stack frame, taking up space on the call stack.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That's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important because it can impact the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space complexity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of an algorithm.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Especially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when we use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recursion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24BF37BF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For example, if we wanted to multiply all the numbers between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1</w:t>
      </w:r>
      <w:r w:rsidRPr="005427DF">
        <w:rPr>
          <w:rFonts w:ascii="Times New Roman" w:eastAsia="Times New Roman" w:hAnsi="Times New Roman" w:cs="Times New Roman"/>
          <w:color w:val="555555"/>
        </w:rPr>
        <w:t>1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and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, we could use this recursive approach:</w:t>
      </w:r>
    </w:p>
    <w:p w14:paraId="56CA55E1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product_1_to_n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2B4D7B1F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&lt;=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else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*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product_1_to_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n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-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56791AB1" w14:textId="4E8AD11A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2236614D">
          <v:shape id="_x0000_i1052" type="#_x0000_t75" style="width:77.75pt;height:18pt" o:ole="">
            <v:imagedata r:id="rId21" o:title=""/>
          </v:shape>
          <w:control r:id="rId22" w:name="DefaultOcxName8" w:shapeid="_x0000_i1052"/>
        </w:object>
      </w:r>
    </w:p>
    <w:p w14:paraId="7F01EE9C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What would the call stack look like when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10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?</w:t>
      </w:r>
    </w:p>
    <w:p w14:paraId="082BCF9C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First,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gets called with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10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:</w:t>
      </w:r>
    </w:p>
    <w:p w14:paraId="13C84DBF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</w:t>
      </w:r>
    </w:p>
    <w:p w14:paraId="065B431A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This calls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with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9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7629DE16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9</w:t>
      </w:r>
    </w:p>
    <w:p w14:paraId="3F39E130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</w:t>
      </w:r>
    </w:p>
    <w:p w14:paraId="2A80B732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Which calls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with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8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2700BAF4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8</w:t>
      </w:r>
    </w:p>
    <w:p w14:paraId="6210E88C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9</w:t>
      </w:r>
    </w:p>
    <w:p w14:paraId="3DB62EC2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</w:t>
      </w:r>
    </w:p>
    <w:p w14:paraId="112C9189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And so on until we get to </w:t>
      </w:r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n = 1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75D7EC10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</w:t>
      </w:r>
    </w:p>
    <w:p w14:paraId="778823F6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2</w:t>
      </w:r>
    </w:p>
    <w:p w14:paraId="3CD881D7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3</w:t>
      </w:r>
    </w:p>
    <w:p w14:paraId="58F9D71E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4</w:t>
      </w:r>
    </w:p>
    <w:p w14:paraId="03BE74B7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5</w:t>
      </w:r>
    </w:p>
    <w:p w14:paraId="3C9049A7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6</w:t>
      </w:r>
    </w:p>
    <w:p w14:paraId="066655DA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7</w:t>
      </w:r>
    </w:p>
    <w:p w14:paraId="1EF838EE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8</w:t>
      </w:r>
    </w:p>
    <w:p w14:paraId="33ACC6CC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9</w:t>
      </w:r>
    </w:p>
    <w:p w14:paraId="06534CC4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</w:t>
      </w:r>
    </w:p>
    <w:p w14:paraId="44B4A7B6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Look at the size of all those stack frames! The entire call stack takes up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 space.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That's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right—we have an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space cost even though our function itself doesn't create any data structures!</w:t>
      </w:r>
    </w:p>
    <w:p w14:paraId="6192C6E9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What if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we'd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used an iterative approach instead of a recursive one?</w:t>
      </w:r>
    </w:p>
    <w:p w14:paraId="56E5B1A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product_1_to_n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44DD7224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# We assume n &gt;= 1</w:t>
      </w:r>
    </w:p>
    <w:p w14:paraId="7E70AF6F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result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</w:p>
    <w:p w14:paraId="440725C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for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num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range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+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6141A8F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result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*=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num</w:t>
      </w:r>
    </w:p>
    <w:p w14:paraId="2EFB41B4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78145E8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result</w:t>
      </w:r>
    </w:p>
    <w:p w14:paraId="407BF7A0" w14:textId="01EE30B6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1B3F91E7">
          <v:shape id="_x0000_i1051" type="#_x0000_t75" style="width:77.75pt;height:18pt" o:ole="">
            <v:imagedata r:id="rId23" o:title=""/>
          </v:shape>
          <w:control r:id="rId24" w:name="DefaultOcxName9" w:shapeid="_x0000_i1051"/>
        </w:object>
      </w:r>
    </w:p>
    <w:p w14:paraId="6ED79C26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This version takes a constant amount of space. At the beginning of the loop, the call stack looks like this:</w:t>
      </w:r>
    </w:p>
    <w:p w14:paraId="608E54A4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10, result = 1, num = 1</w:t>
      </w:r>
    </w:p>
    <w:p w14:paraId="4F51F4B7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As we iterate through the loop, the local variables change, but we stay in the same stack frame because we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don't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call any other functions.</w:t>
      </w:r>
    </w:p>
    <w:p w14:paraId="1625E1DB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10, result = 2, num = 2</w:t>
      </w:r>
    </w:p>
    <w:p w14:paraId="46564C13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10, result = 6, num = 3</w:t>
      </w:r>
    </w:p>
    <w:p w14:paraId="77B1539C" w14:textId="77777777" w:rsidR="005427DF" w:rsidRPr="005427DF" w:rsidRDefault="005427DF" w:rsidP="005427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product_1_to_</w:t>
      </w:r>
      <w:proofErr w:type="gramStart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n(</w:t>
      </w:r>
      <w:proofErr w:type="gramEnd"/>
      <w:r w:rsidRPr="005427D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27DF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n = 10, result = 24, num = 4</w:t>
      </w:r>
    </w:p>
    <w:p w14:paraId="68E17849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In general, even though the compiler or interpreter will take care of managing the call stack for you,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it's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important to consider the depth of the call stack when analyzing the space complexity of an algorithm.</w:t>
      </w:r>
    </w:p>
    <w:p w14:paraId="2CD08906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lastRenderedPageBreak/>
        <w:t>Be especially careful with recursive functions!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They can end up building huge call stacks.</w:t>
      </w:r>
    </w:p>
    <w:p w14:paraId="5725725C" w14:textId="77777777" w:rsidR="005427DF" w:rsidRPr="005427DF" w:rsidRDefault="005427DF" w:rsidP="005427DF">
      <w:pPr>
        <w:shd w:val="clear" w:color="auto" w:fill="FFFFFF"/>
        <w:spacing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What happens if we run out of space?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It's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a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stack overflow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! In Python 3.6,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you'll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get a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RecursionError</w:t>
      </w:r>
      <w:proofErr w:type="spell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52A122B1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If the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very last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thing a function does is call another function, then its stack frame might not be needed any more. The function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could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free up its stack frame before doing its final call, saving space.</w:t>
      </w:r>
    </w:p>
    <w:p w14:paraId="0ABCB007" w14:textId="77777777" w:rsidR="005427DF" w:rsidRPr="005427DF" w:rsidRDefault="005427DF" w:rsidP="005427DF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This is called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tail call optimization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 (TCO). If a recursive function is optimized with TCO, then it may not end up with a big call stack.</w:t>
      </w:r>
    </w:p>
    <w:p w14:paraId="03B9BA37" w14:textId="77777777" w:rsidR="005427DF" w:rsidRPr="005427DF" w:rsidRDefault="005427DF" w:rsidP="005427DF">
      <w:pPr>
        <w:shd w:val="clear" w:color="auto" w:fill="FFFFFF"/>
        <w:spacing w:line="390" w:lineRule="atLeast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In general, most languages </w:t>
      </w:r>
      <w:proofErr w:type="gramStart"/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don't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 provide TCO. Scheme is one of the few languages that guarantee tail call optimization. Some Ruby, C, and </w:t>
      </w:r>
      <w:proofErr w:type="spell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Javascript</w:t>
      </w:r>
      <w:proofErr w:type="spell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 implementations </w:t>
      </w:r>
      <w:r w:rsidRPr="005427DF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may</w:t>
      </w:r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 xml:space="preserve"> do it. Python and Java decidedly </w:t>
      </w:r>
      <w:proofErr w:type="gramStart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don't</w:t>
      </w:r>
      <w:proofErr w:type="gramEnd"/>
      <w:r w:rsidRPr="005427DF">
        <w:rPr>
          <w:rFonts w:ascii="Open Sans" w:eastAsia="Times New Roman" w:hAnsi="Open Sans" w:cs="Open Sans"/>
          <w:color w:val="555555"/>
          <w:sz w:val="23"/>
          <w:szCs w:val="23"/>
        </w:rPr>
        <w:t>.</w:t>
      </w:r>
    </w:p>
    <w:p w14:paraId="07296FE7" w14:textId="77777777" w:rsidR="005427DF" w:rsidRPr="005427DF" w:rsidRDefault="005427DF" w:rsidP="005427DF">
      <w:pPr>
        <w:shd w:val="clear" w:color="auto" w:fill="F7F7F7"/>
        <w:spacing w:after="150" w:line="240" w:lineRule="auto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is avoidable.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can we get this down to constant space?</w:t>
      </w:r>
    </w:p>
    <w:p w14:paraId="5BB6B2EE" w14:textId="77777777" w:rsidR="005427DF" w:rsidRPr="005427DF" w:rsidRDefault="005427DF" w:rsidP="005427DF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Solution</w:t>
      </w:r>
    </w:p>
    <w:p w14:paraId="0AFB2F47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We start with a function for getting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the largest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 value. The largest value is simply the "rightmost" one, so we can get it in one walk down the tree by traversing rightward until we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don't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have a right child anymore:</w:t>
      </w:r>
    </w:p>
    <w:p w14:paraId="61516FF6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find_largest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0C4120EA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39985DBE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current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</w:p>
    <w:p w14:paraId="2551065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while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306DC413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7E07DFC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0F2084BA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current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</w:p>
    <w:p w14:paraId="6D90864B" w14:textId="084E17F6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70CD16F8">
          <v:shape id="_x0000_i1050" type="#_x0000_t75" style="width:77.75pt;height:18pt" o:ole="">
            <v:imagedata r:id="rId25" o:title=""/>
          </v:shape>
          <w:control r:id="rId26" w:name="DefaultOcxName10" w:shapeid="_x0000_i1050"/>
        </w:object>
      </w:r>
    </w:p>
    <w:p w14:paraId="5C7CEA53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lastRenderedPageBreak/>
        <w:t>With this in mind, we can also find the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second largest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in one walk down the tree. At each step, we have a few cases:</w:t>
      </w:r>
    </w:p>
    <w:p w14:paraId="3F364E64" w14:textId="77777777" w:rsidR="005427DF" w:rsidRPr="005427DF" w:rsidRDefault="005427DF" w:rsidP="005427DF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If we have a left subtree but not a right subtree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, then the current node is the largest overall (the "rightmost") node. The second largest element must be the largest element in the left subtree. We use our </w:t>
      </w:r>
      <w:proofErr w:type="spell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find_</w:t>
      </w:r>
      <w:proofErr w:type="gramStart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largest</w:t>
      </w:r>
      <w:proofErr w:type="spell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function above to find the largest in that left subtree!</w:t>
      </w:r>
    </w:p>
    <w:p w14:paraId="216A1CCF" w14:textId="77777777" w:rsidR="005427DF" w:rsidRPr="005427DF" w:rsidRDefault="005427DF" w:rsidP="005427DF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 xml:space="preserve">If we have a right child, but that right child node </w:t>
      </w:r>
      <w:proofErr w:type="gramStart"/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doesn't</w:t>
      </w:r>
      <w:proofErr w:type="gramEnd"/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 xml:space="preserve"> have any children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, then the right child must be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the largest element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and our current node must be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the second largest element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!</w:t>
      </w:r>
    </w:p>
    <w:p w14:paraId="7EDFF9CD" w14:textId="77777777" w:rsidR="005427DF" w:rsidRPr="005427DF" w:rsidRDefault="005427DF" w:rsidP="005427DF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Else, we have a right subtree with more than one element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, so the largest and second largest are somewhere in that subtree.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So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we step right.</w:t>
      </w:r>
    </w:p>
    <w:p w14:paraId="717F2E0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find_largest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371676E0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current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</w:p>
    <w:p w14:paraId="73DB343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while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3B6FB8DD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4813D2D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3B8BA8A4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current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</w:p>
    <w:p w14:paraId="77D17A0F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3A44938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73DC621B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find_second_largest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68AC8B4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or</w:t>
      </w:r>
    </w:p>
    <w:p w14:paraId="3E676115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)):</w:t>
      </w:r>
    </w:p>
    <w:p w14:paraId="1F04310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raise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ValueError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5427DF">
        <w:rPr>
          <w:rFonts w:ascii="Consolas" w:eastAsia="Times New Roman" w:hAnsi="Consolas" w:cs="Courier New"/>
          <w:color w:val="69AEC9"/>
          <w:sz w:val="18"/>
          <w:szCs w:val="18"/>
        </w:rPr>
        <w:t>'Tree must have at least 2 nodes'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7ED8CD0D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5E3F55D2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current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</w:p>
    <w:p w14:paraId="3ECC3AE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while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3BFD3D36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lastRenderedPageBreak/>
        <w:t xml:space="preserve">    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# Case: current is largest and has a left subtree</w:t>
      </w:r>
    </w:p>
    <w:p w14:paraId="7D22136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# 2nd largest is the largest in that subtree</w:t>
      </w:r>
    </w:p>
    <w:p w14:paraId="1F4F9856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4B93D204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find_largest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00ECB4D4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13E1E68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# Case: current is parent of largest, and largest has no children,</w:t>
      </w:r>
    </w:p>
    <w:p w14:paraId="5C55CE1E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B5B5B5"/>
          <w:sz w:val="18"/>
          <w:szCs w:val="18"/>
        </w:rPr>
        <w:t># so current is 2nd largest</w:t>
      </w:r>
    </w:p>
    <w:p w14:paraId="62D12AA7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</w:p>
    <w:p w14:paraId="0D5E316C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</w:p>
    <w:p w14:paraId="719AAD29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gram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55F1EF2F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3D71D07D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52583343" w14:textId="77777777" w:rsidR="005427DF" w:rsidRPr="005427DF" w:rsidRDefault="005427DF" w:rsidP="005427DF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current </w:t>
      </w:r>
      <w:r w:rsidRPr="005427DF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5427DF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5427DF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</w:p>
    <w:p w14:paraId="1CB361BE" w14:textId="0506FDB6" w:rsidR="005427DF" w:rsidRPr="005427DF" w:rsidRDefault="005427DF" w:rsidP="005427DF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5427DF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06F70FF3">
          <v:shape id="_x0000_i1049" type="#_x0000_t75" style="width:77.75pt;height:18pt" o:ole="">
            <v:imagedata r:id="rId27" o:title=""/>
          </v:shape>
          <w:control r:id="rId28" w:name="DefaultOcxName11" w:shapeid="_x0000_i1049"/>
        </w:object>
      </w:r>
    </w:p>
    <w:p w14:paraId="28B965AE" w14:textId="77777777" w:rsidR="005427DF" w:rsidRPr="005427DF" w:rsidRDefault="005427DF" w:rsidP="005427DF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Complexity</w:t>
      </w:r>
    </w:p>
    <w:p w14:paraId="6B7E8BC4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We're doing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one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walk down our BST, which means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time, where </w:t>
      </w:r>
      <w:proofErr w:type="spell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h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h</w:t>
      </w:r>
      <w:proofErr w:type="spell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is the height of the tree (again, that's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O(\lg{n})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proofErr w:type="spellStart"/>
      <w:r w:rsidRPr="005427DF">
        <w:rPr>
          <w:rFonts w:ascii="Times New Roman" w:eastAsia="Times New Roman" w:hAnsi="Times New Roman" w:cs="Times New Roman"/>
          <w:color w:val="555555"/>
        </w:rPr>
        <w:t>lg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if the tree is balanced, </w:t>
      </w:r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5427DF">
        <w:rPr>
          <w:rFonts w:ascii="Times New Roman" w:eastAsia="Times New Roman" w:hAnsi="Times New Roman" w:cs="Times New Roman"/>
          <w:color w:val="555555"/>
        </w:rPr>
        <w:t>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otherwise). </w:t>
      </w:r>
      <w:proofErr w:type="gramStart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</w:t>
      </w:r>
      <w:proofErr w:type="gramEnd"/>
      <w:r w:rsidRPr="005427DF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1)</w:t>
      </w:r>
      <w:r w:rsidRPr="005427DF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5427DF">
        <w:rPr>
          <w:rFonts w:ascii="Times New Roman" w:eastAsia="Times New Roman" w:hAnsi="Times New Roman" w:cs="Times New Roman"/>
          <w:color w:val="555555"/>
        </w:rPr>
        <w:t>(1)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space.</w:t>
      </w:r>
    </w:p>
    <w:p w14:paraId="70C4C9F3" w14:textId="77777777" w:rsidR="005427DF" w:rsidRPr="005427DF" w:rsidRDefault="005427DF" w:rsidP="005427DF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5427DF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What We Learned</w:t>
      </w:r>
    </w:p>
    <w:p w14:paraId="488450E9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Here we used a </w:t>
      </w: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"simplify, solve, and adapt" strategy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.</w:t>
      </w:r>
    </w:p>
    <w:p w14:paraId="1720C833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The question asks for a function to find the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second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largest element in a BST, so we started off by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simplifying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the problem: we thought about how to find the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first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largest element.</w:t>
      </w:r>
    </w:p>
    <w:p w14:paraId="5FACFFED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Once we had a strategy for that, we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adapted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that strategy to work for finding the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second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largest element.</w:t>
      </w:r>
    </w:p>
    <w:p w14:paraId="0AE3182B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lastRenderedPageBreak/>
        <w:t>It may seem counter-intuitive to start off by solving the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wrong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question. But starting off with a simpler version of the problem is often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much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faster, because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it's easier to wrap our heads around right away.</w:t>
      </w:r>
    </w:p>
    <w:p w14:paraId="4522E0C5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One more note about this one:</w:t>
      </w:r>
    </w:p>
    <w:p w14:paraId="6615B36A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Breaking things down into </w:t>
      </w:r>
      <w:r w:rsidRPr="005427DF">
        <w:rPr>
          <w:rFonts w:ascii="Open Sans" w:eastAsia="Times New Roman" w:hAnsi="Open Sans" w:cs="Open Sans"/>
          <w:b/>
          <w:bCs/>
          <w:i/>
          <w:iCs/>
          <w:color w:val="555555"/>
          <w:sz w:val="23"/>
          <w:szCs w:val="23"/>
        </w:rPr>
        <w:t>cases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is another strategy that really helped us here.</w:t>
      </w:r>
    </w:p>
    <w:p w14:paraId="6990DF25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Notice how simple finding the second largest node got when we divided it into two cases:</w:t>
      </w:r>
    </w:p>
    <w:p w14:paraId="75CD6F05" w14:textId="77777777" w:rsidR="005427DF" w:rsidRPr="005427DF" w:rsidRDefault="005427DF" w:rsidP="005427DF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The largest node has a left subtree.</w:t>
      </w:r>
    </w:p>
    <w:p w14:paraId="65291830" w14:textId="77777777" w:rsidR="005427DF" w:rsidRPr="005427DF" w:rsidRDefault="005427DF" w:rsidP="005427DF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The largest node </w:t>
      </w:r>
      <w:r w:rsidRPr="005427DF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does not</w:t>
      </w: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 have a left subtree.</w:t>
      </w:r>
    </w:p>
    <w:p w14:paraId="7491CF90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Whenever a problem is starting to feel complicated, try breaking it down into cases.</w:t>
      </w:r>
    </w:p>
    <w:p w14:paraId="18D4B742" w14:textId="77777777" w:rsidR="005427DF" w:rsidRPr="005427DF" w:rsidRDefault="005427DF" w:rsidP="005427DF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It can be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really helpful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to actually draw out sample inputs for those cases. </w:t>
      </w:r>
      <w:proofErr w:type="gramStart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>This'll</w:t>
      </w:r>
      <w:proofErr w:type="gramEnd"/>
      <w:r w:rsidRPr="005427DF">
        <w:rPr>
          <w:rFonts w:ascii="Georgia" w:eastAsia="Times New Roman" w:hAnsi="Georgia" w:cs="Times New Roman"/>
          <w:color w:val="555555"/>
          <w:sz w:val="23"/>
          <w:szCs w:val="23"/>
        </w:rPr>
        <w:t xml:space="preserve"> keep your thinking organized and also help get your interviewer on the same page.</w:t>
      </w:r>
    </w:p>
    <w:p w14:paraId="71DF9FE0" w14:textId="77777777" w:rsidR="00F96D3E" w:rsidRDefault="00F96D3E"/>
    <w:sectPr w:rsidR="00F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7DE"/>
    <w:multiLevelType w:val="multilevel"/>
    <w:tmpl w:val="6E62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00DA5"/>
    <w:multiLevelType w:val="multilevel"/>
    <w:tmpl w:val="2652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A5779"/>
    <w:multiLevelType w:val="multilevel"/>
    <w:tmpl w:val="156E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54485"/>
    <w:multiLevelType w:val="multilevel"/>
    <w:tmpl w:val="CBE8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5270B"/>
    <w:multiLevelType w:val="multilevel"/>
    <w:tmpl w:val="073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84367"/>
    <w:multiLevelType w:val="multilevel"/>
    <w:tmpl w:val="EBC6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766C2"/>
    <w:multiLevelType w:val="multilevel"/>
    <w:tmpl w:val="CC46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7259F"/>
    <w:multiLevelType w:val="multilevel"/>
    <w:tmpl w:val="DBD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DF"/>
    <w:rsid w:val="005427DF"/>
    <w:rsid w:val="00F9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C7EA"/>
  <w15:chartTrackingRefBased/>
  <w15:docId w15:val="{0C89A16F-E882-48C0-A228-29E70BE7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2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7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27D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4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cope">
    <w:name w:val="ng-scope"/>
    <w:basedOn w:val="Normal"/>
    <w:rsid w:val="0054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7DF"/>
    <w:rPr>
      <w:b/>
      <w:bCs/>
    </w:rPr>
  </w:style>
  <w:style w:type="character" w:customStyle="1" w:styleId="ic-words">
    <w:name w:val="ic-words"/>
    <w:basedOn w:val="DefaultParagraphFont"/>
    <w:rsid w:val="005427DF"/>
  </w:style>
  <w:style w:type="character" w:customStyle="1" w:styleId="ng-scope1">
    <w:name w:val="ng-scope1"/>
    <w:basedOn w:val="DefaultParagraphFont"/>
    <w:rsid w:val="005427DF"/>
  </w:style>
  <w:style w:type="character" w:customStyle="1" w:styleId="ng-isolate-scope">
    <w:name w:val="ng-isolate-scope"/>
    <w:basedOn w:val="DefaultParagraphFont"/>
    <w:rsid w:val="005427DF"/>
  </w:style>
  <w:style w:type="character" w:customStyle="1" w:styleId="concept-wrapper">
    <w:name w:val="concept-wrapper"/>
    <w:basedOn w:val="DefaultParagraphFont"/>
    <w:rsid w:val="005427DF"/>
  </w:style>
  <w:style w:type="character" w:customStyle="1" w:styleId="concept">
    <w:name w:val="concept"/>
    <w:basedOn w:val="DefaultParagraphFont"/>
    <w:rsid w:val="005427DF"/>
  </w:style>
  <w:style w:type="character" w:customStyle="1" w:styleId="concept-name">
    <w:name w:val="concept-name"/>
    <w:basedOn w:val="DefaultParagraphFont"/>
    <w:rsid w:val="005427DF"/>
  </w:style>
  <w:style w:type="character" w:customStyle="1" w:styleId="show-concept-icon">
    <w:name w:val="show-concept-icon"/>
    <w:basedOn w:val="DefaultParagraphFont"/>
    <w:rsid w:val="005427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7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27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27DF"/>
  </w:style>
  <w:style w:type="paragraph" w:styleId="NormalWeb">
    <w:name w:val="Normal (Web)"/>
    <w:basedOn w:val="Normal"/>
    <w:uiPriority w:val="99"/>
    <w:semiHidden/>
    <w:unhideWhenUsed/>
    <w:rsid w:val="0054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lexity">
    <w:name w:val="complexity"/>
    <w:basedOn w:val="DefaultParagraphFont"/>
    <w:rsid w:val="005427DF"/>
  </w:style>
  <w:style w:type="character" w:customStyle="1" w:styleId="ic-math">
    <w:name w:val="ic-math"/>
    <w:basedOn w:val="DefaultParagraphFont"/>
    <w:rsid w:val="005427DF"/>
  </w:style>
  <w:style w:type="character" w:customStyle="1" w:styleId="katex">
    <w:name w:val="katex"/>
    <w:basedOn w:val="DefaultParagraphFont"/>
    <w:rsid w:val="005427DF"/>
  </w:style>
  <w:style w:type="character" w:customStyle="1" w:styleId="katex-mathml">
    <w:name w:val="katex-mathml"/>
    <w:basedOn w:val="DefaultParagraphFont"/>
    <w:rsid w:val="005427DF"/>
  </w:style>
  <w:style w:type="character" w:customStyle="1" w:styleId="katex-html">
    <w:name w:val="katex-html"/>
    <w:basedOn w:val="DefaultParagraphFont"/>
    <w:rsid w:val="005427DF"/>
  </w:style>
  <w:style w:type="character" w:customStyle="1" w:styleId="base">
    <w:name w:val="base"/>
    <w:basedOn w:val="DefaultParagraphFont"/>
    <w:rsid w:val="005427DF"/>
  </w:style>
  <w:style w:type="character" w:customStyle="1" w:styleId="strut">
    <w:name w:val="strut"/>
    <w:basedOn w:val="DefaultParagraphFont"/>
    <w:rsid w:val="005427DF"/>
  </w:style>
  <w:style w:type="character" w:customStyle="1" w:styleId="mord">
    <w:name w:val="mord"/>
    <w:basedOn w:val="DefaultParagraphFont"/>
    <w:rsid w:val="005427DF"/>
  </w:style>
  <w:style w:type="character" w:customStyle="1" w:styleId="mopen">
    <w:name w:val="mopen"/>
    <w:basedOn w:val="DefaultParagraphFont"/>
    <w:rsid w:val="005427DF"/>
  </w:style>
  <w:style w:type="character" w:customStyle="1" w:styleId="mclose">
    <w:name w:val="mclose"/>
    <w:basedOn w:val="DefaultParagraphFont"/>
    <w:rsid w:val="005427DF"/>
  </w:style>
  <w:style w:type="character" w:styleId="Emphasis">
    <w:name w:val="Emphasis"/>
    <w:basedOn w:val="DefaultParagraphFont"/>
    <w:uiPriority w:val="20"/>
    <w:qFormat/>
    <w:rsid w:val="005427DF"/>
    <w:rPr>
      <w:i/>
      <w:iCs/>
    </w:rPr>
  </w:style>
  <w:style w:type="character" w:customStyle="1" w:styleId="mop">
    <w:name w:val="mop"/>
    <w:basedOn w:val="DefaultParagraphFont"/>
    <w:rsid w:val="005427DF"/>
  </w:style>
  <w:style w:type="character" w:customStyle="1" w:styleId="mspace">
    <w:name w:val="mspace"/>
    <w:basedOn w:val="DefaultParagraphFont"/>
    <w:rsid w:val="005427DF"/>
  </w:style>
  <w:style w:type="character" w:customStyle="1" w:styleId="ic-function">
    <w:name w:val="ic-function"/>
    <w:basedOn w:val="DefaultParagraphFont"/>
    <w:rsid w:val="005427DF"/>
  </w:style>
  <w:style w:type="character" w:customStyle="1" w:styleId="name">
    <w:name w:val="name"/>
    <w:basedOn w:val="DefaultParagraphFont"/>
    <w:rsid w:val="005427DF"/>
  </w:style>
  <w:style w:type="paragraph" w:customStyle="1" w:styleId="aside">
    <w:name w:val="aside"/>
    <w:basedOn w:val="Normal"/>
    <w:rsid w:val="0054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-code-inline">
    <w:name w:val="ic-code-inline"/>
    <w:basedOn w:val="DefaultParagraphFont"/>
    <w:rsid w:val="005427DF"/>
  </w:style>
  <w:style w:type="character" w:customStyle="1" w:styleId="ic-variable">
    <w:name w:val="ic-variable"/>
    <w:basedOn w:val="DefaultParagraphFont"/>
    <w:rsid w:val="005427DF"/>
  </w:style>
  <w:style w:type="character" w:customStyle="1" w:styleId="only-content-language">
    <w:name w:val="only-content-language"/>
    <w:basedOn w:val="DefaultParagraphFont"/>
    <w:rsid w:val="00542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025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50193">
                          <w:marLeft w:val="150"/>
                          <w:marRight w:val="150"/>
                          <w:marTop w:val="75"/>
                          <w:marBottom w:val="75"/>
                          <w:divBdr>
                            <w:top w:val="single" w:sz="6" w:space="8" w:color="5BC0DE"/>
                            <w:left w:val="single" w:sz="6" w:space="11" w:color="5BC0DE"/>
                            <w:bottom w:val="single" w:sz="6" w:space="11" w:color="5BC0DE"/>
                            <w:right w:val="single" w:sz="6" w:space="11" w:color="5BC0DE"/>
                          </w:divBdr>
                          <w:divsChild>
                            <w:div w:id="9256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89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3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870207">
                          <w:marLeft w:val="150"/>
                          <w:marRight w:val="150"/>
                          <w:marTop w:val="75"/>
                          <w:marBottom w:val="75"/>
                          <w:divBdr>
                            <w:top w:val="single" w:sz="6" w:space="8" w:color="5BC0DE"/>
                            <w:left w:val="single" w:sz="6" w:space="11" w:color="5BC0DE"/>
                            <w:bottom w:val="single" w:sz="6" w:space="11" w:color="5BC0DE"/>
                            <w:right w:val="single" w:sz="6" w:space="11" w:color="5BC0DE"/>
                          </w:divBdr>
                          <w:divsChild>
                            <w:div w:id="118240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2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2914">
                          <w:marLeft w:val="150"/>
                          <w:marRight w:val="150"/>
                          <w:marTop w:val="75"/>
                          <w:marBottom w:val="75"/>
                          <w:divBdr>
                            <w:top w:val="single" w:sz="6" w:space="8" w:color="5BC0DE"/>
                            <w:left w:val="single" w:sz="6" w:space="11" w:color="5BC0DE"/>
                            <w:bottom w:val="single" w:sz="6" w:space="11" w:color="5BC0DE"/>
                            <w:right w:val="single" w:sz="6" w:space="11" w:color="5BC0DE"/>
                          </w:divBdr>
                          <w:divsChild>
                            <w:div w:id="212175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9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630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460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17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58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86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844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3684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81925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5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26111">
                                          <w:marLeft w:val="300"/>
                                          <w:marRight w:val="300"/>
                                          <w:marTop w:val="60"/>
                                          <w:marBottom w:val="300"/>
                                          <w:divBdr>
                                            <w:top w:val="single" w:sz="2" w:space="8" w:color="B8B8B9"/>
                                            <w:left w:val="single" w:sz="36" w:space="11" w:color="B8B8B9"/>
                                            <w:bottom w:val="single" w:sz="2" w:space="8" w:color="B8B8B9"/>
                                            <w:right w:val="single" w:sz="2" w:space="11" w:color="B8B8B9"/>
                                          </w:divBdr>
                                        </w:div>
                                        <w:div w:id="2101102069">
                                          <w:marLeft w:val="300"/>
                                          <w:marRight w:val="300"/>
                                          <w:marTop w:val="60"/>
                                          <w:marBottom w:val="300"/>
                                          <w:divBdr>
                                            <w:top w:val="single" w:sz="2" w:space="8" w:color="B8B8B9"/>
                                            <w:left w:val="single" w:sz="36" w:space="11" w:color="B8B8B9"/>
                                            <w:bottom w:val="single" w:sz="2" w:space="8" w:color="B8B8B9"/>
                                            <w:right w:val="single" w:sz="2" w:space="11" w:color="B8B8B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2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089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2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437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3927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2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004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079138">
                          <w:marLeft w:val="150"/>
                          <w:marRight w:val="150"/>
                          <w:marTop w:val="75"/>
                          <w:marBottom w:val="75"/>
                          <w:divBdr>
                            <w:top w:val="single" w:sz="6" w:space="8" w:color="5BC0DE"/>
                            <w:left w:val="single" w:sz="6" w:space="11" w:color="5BC0DE"/>
                            <w:bottom w:val="single" w:sz="6" w:space="11" w:color="5BC0DE"/>
                            <w:right w:val="single" w:sz="6" w:space="11" w:color="5BC0DE"/>
                          </w:divBdr>
                          <w:divsChild>
                            <w:div w:id="2914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319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86803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08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315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6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36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6923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205252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4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132235">
                                          <w:marLeft w:val="300"/>
                                          <w:marRight w:val="300"/>
                                          <w:marTop w:val="60"/>
                                          <w:marBottom w:val="300"/>
                                          <w:divBdr>
                                            <w:top w:val="single" w:sz="2" w:space="8" w:color="B8B8B9"/>
                                            <w:left w:val="single" w:sz="36" w:space="11" w:color="B8B8B9"/>
                                            <w:bottom w:val="single" w:sz="2" w:space="8" w:color="B8B8B9"/>
                                            <w:right w:val="single" w:sz="2" w:space="11" w:color="B8B8B9"/>
                                          </w:divBdr>
                                        </w:div>
                                        <w:div w:id="1264730158">
                                          <w:marLeft w:val="300"/>
                                          <w:marRight w:val="300"/>
                                          <w:marTop w:val="60"/>
                                          <w:marBottom w:val="300"/>
                                          <w:divBdr>
                                            <w:top w:val="single" w:sz="2" w:space="8" w:color="B8B8B9"/>
                                            <w:left w:val="single" w:sz="36" w:space="11" w:color="B8B8B9"/>
                                            <w:bottom w:val="single" w:sz="2" w:space="8" w:color="B8B8B9"/>
                                            <w:right w:val="single" w:sz="2" w:space="11" w:color="B8B8B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2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295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7531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5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2953</Words>
  <Characters>16836</Characters>
  <Application>Microsoft Office Word</Application>
  <DocSecurity>0</DocSecurity>
  <Lines>140</Lines>
  <Paragraphs>39</Paragraphs>
  <ScaleCrop>false</ScaleCrop>
  <Company/>
  <LinksUpToDate>false</LinksUpToDate>
  <CharactersWithSpaces>19750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Shrestha</dc:creator>
  <cp:keywords/>
  <dc:description/>
  <cp:lastModifiedBy>Prajwal Shrestha</cp:lastModifiedBy>
  <cp:revision>1</cp:revision>
  <dcterms:created xsi:type="dcterms:W3CDTF">2020-11-11T09:18:00Z</dcterms:created>
  <dcterms:modified xsi:type="dcterms:W3CDTF">2020-11-11T09:19:00Z</dcterms:modified>
</cp:coreProperties>
</file>