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Dirigen documento a AMLO y gobernadores</w:t>
      </w:r>
    </w:p>
    <w:p w:rsidR="00E8416E" w:rsidRPr="00E8416E" w:rsidRDefault="00E8416E" w:rsidP="00E8416E">
      <w:pPr>
        <w:rPr>
          <w:rFonts w:asciiTheme="majorHAnsi" w:hAnsiTheme="majorHAnsi"/>
          <w:b/>
          <w:bCs/>
          <w:lang w:val="es-MX"/>
        </w:rPr>
      </w:pPr>
      <w:bookmarkStart w:id="0" w:name="_GoBack"/>
      <w:r w:rsidRPr="00E8416E">
        <w:rPr>
          <w:rFonts w:asciiTheme="majorHAnsi" w:hAnsiTheme="majorHAnsi"/>
          <w:b/>
          <w:bCs/>
          <w:lang w:val="es-MX"/>
        </w:rPr>
        <w:t>Exigen movimientos sociales parar el modelo de desarrollo extractivista</w:t>
      </w:r>
    </w:p>
    <w:bookmarkEnd w:id="0"/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Solicitan que se cancele la edificación del Canal Interoceánico y el Tren Maya</w:t>
      </w:r>
    </w:p>
    <w:p w:rsidR="00E8416E" w:rsidRPr="00E8416E" w:rsidRDefault="00E8416E" w:rsidP="00E8416E">
      <w:pPr>
        <w:rPr>
          <w:rFonts w:asciiTheme="majorHAnsi" w:hAnsiTheme="majorHAnsi"/>
          <w:bCs/>
          <w:lang w:val="es-MX"/>
        </w:rPr>
      </w:pPr>
      <w:r w:rsidRPr="00E8416E">
        <w:rPr>
          <w:rFonts w:asciiTheme="majorHAnsi" w:hAnsiTheme="majorHAnsi"/>
          <w:bCs/>
          <w:lang w:val="es-MX"/>
        </w:rPr>
        <w:t>Hermann Bellinghausen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 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Periódico La Jornada</w:t>
      </w:r>
      <w:r w:rsidRPr="00E8416E">
        <w:rPr>
          <w:rFonts w:asciiTheme="majorHAnsi" w:hAnsiTheme="majorHAnsi"/>
          <w:lang w:val="es-MX"/>
        </w:rPr>
        <w:br/>
        <w:t>Domingo 24 de mayo de 2020, p. 9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En un documento titulado </w:t>
      </w:r>
      <w:r w:rsidRPr="00E8416E">
        <w:rPr>
          <w:rFonts w:asciiTheme="majorHAnsi" w:hAnsiTheme="majorHAnsi"/>
          <w:i/>
          <w:iCs/>
          <w:lang w:val="es-MX"/>
        </w:rPr>
        <w:t>La nueva normalidad</w:t>
      </w:r>
      <w:r w:rsidRPr="00E8416E">
        <w:rPr>
          <w:rFonts w:asciiTheme="majorHAnsi" w:hAnsiTheme="majorHAnsi"/>
          <w:lang w:val="es-MX"/>
        </w:rPr>
        <w:t>, dirigido al presidente de la República, Andrés Manuel López Obrador, así como a los gobernadores de Oaxaca, Chiapas, Yucatán, Quintana Roo, Campeche, Puebla, Morelos y Veracruz, organizaciones sociales de dichas entidades y unas 200 personas de la sociedad civil demandan que aquéllos se abstengan de seguir promoviendo el modelo de desarrollo extractivista, de servidumbre de paso y ocupación temporal causante de la devastación ecológica y responsable estructural de generar la pandemia que hoy vivimos en el planeta.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Específicamente exigen que se cancele la construcción de infraestructura para megaproyectos como el Canal Interoceánico y el tren mal llamado maya, pues no pueden considerarse actividades esenciales ni prioritarias. Lo mismo para toda actividad minera en territorios de pueblos originarios: ni ésta ni la producción de autopartes son actividades esenciales.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El enérgico llamado a los gobiernos federal, estatales y municipales de las entidades consideradas para los megaproyectos y sus derivaciones se centra en los estados y regiones que comparten también el hecho de contar con numerosa población indígena y mayor concentración de pueblos y territorios dedicados a la agricultura y otras actividades esenciales para su sobrevivencia.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De ello se desprende un decidido rechazo a la militarización de sus territorios, sea para resguardar al capital extractivo o para cualquier acción represiva. Y advierten: Bajo ninguna circunstancia la aceptaremos. En cambio, demandan respeto al derecho de los pueblos originarios, comunidades y organizaciones a la libre determinación, incluidos el derecho a estar o permanecer en aislamiento y determinar cuándo debe ser el regreso a las actividades escolares y otras.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Puesto que la salud depende directamente de la alimentación, exigen priorizar un programa de emergencia alimentaria para la población en condición de miseria, pobreza extrema y pobreza.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Según el documento, las autoridades deben respetar la cultura milpera y maicera de los pueblos, propiciar la recuperación del amaranto para la dieta diaria y que se honren las semillas y los modos agroecológicos de producción indígena y campesina en México. Esto implica castigar la especulación y el desabasto de alimentos.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Para la protección alimentaria se pide cumplir con el derecho de los campesinos a los subsidios necesarios para mantener la producción y distribución de excedentes. El Estado deberá garantizar el abasto de alimentos básicos comprando a pequeños productores y protegiendo el piso de precios de garantía.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 xml:space="preserve">Según el texto, se deberán cancelar todas las concesiones mineras que envenenan el agua y dar por terminada la extracción del vital líquido de manantiales, pozos y ríos por </w:t>
      </w:r>
      <w:r w:rsidRPr="00E8416E">
        <w:rPr>
          <w:rFonts w:asciiTheme="majorHAnsi" w:hAnsiTheme="majorHAnsi"/>
          <w:lang w:val="es-MX"/>
        </w:rPr>
        <w:lastRenderedPageBreak/>
        <w:t>empresas refresqueras, cerveceras y todas las que están privando del derecho al agua a la población.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Solicitan crear condiciones y otorgar presupuestos para prevenir, atender y sancionar la violencia contra las mujeres, niñas, niños, adolescentes y personas de la tercera edad.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Las organizaciones firmantes exigen que se posibilite la salud integral de los pueblos y el seguro social público, gratuito y universal, incluyendo la puesta en marcha y cumplimiento de cuidados sanitarios para las y los trabajadores agrícolas migrantes.</w:t>
      </w:r>
    </w:p>
    <w:p w:rsidR="00E8416E" w:rsidRPr="00E8416E" w:rsidRDefault="00E8416E" w:rsidP="00E8416E">
      <w:pPr>
        <w:rPr>
          <w:rFonts w:asciiTheme="majorHAnsi" w:hAnsiTheme="majorHAnsi"/>
          <w:lang w:val="es-MX"/>
        </w:rPr>
      </w:pPr>
      <w:r w:rsidRPr="00E8416E">
        <w:rPr>
          <w:rFonts w:asciiTheme="majorHAnsi" w:hAnsiTheme="majorHAnsi"/>
          <w:lang w:val="es-MX"/>
        </w:rPr>
        <w:t>Por último, instan al Estado a que distribuya los insumos al personal de salud en el sistema público sanitario y se garanticen sus derechos laborales integrales.</w:t>
      </w:r>
    </w:p>
    <w:p w:rsidR="00F626DA" w:rsidRDefault="00F626DA">
      <w:pPr>
        <w:rPr>
          <w:rFonts w:asciiTheme="majorHAnsi" w:hAnsiTheme="majorHAnsi"/>
        </w:rPr>
      </w:pPr>
    </w:p>
    <w:p w:rsidR="00E8416E" w:rsidRDefault="00E8416E">
      <w:pPr>
        <w:rPr>
          <w:rFonts w:asciiTheme="majorHAnsi" w:hAnsiTheme="majorHAnsi"/>
        </w:rPr>
      </w:pPr>
      <w:hyperlink r:id="rId5" w:history="1">
        <w:r w:rsidRPr="009C2C2D">
          <w:rPr>
            <w:rStyle w:val="Hipervnculo"/>
            <w:rFonts w:asciiTheme="majorHAnsi" w:hAnsiTheme="majorHAnsi"/>
          </w:rPr>
          <w:t>https://www.jornada.com.mx/2020/05/24/politica/009n1pol</w:t>
        </w:r>
      </w:hyperlink>
    </w:p>
    <w:p w:rsidR="00E8416E" w:rsidRPr="00E8416E" w:rsidRDefault="00E8416E">
      <w:pPr>
        <w:rPr>
          <w:rFonts w:asciiTheme="majorHAnsi" w:hAnsiTheme="majorHAnsi"/>
        </w:rPr>
      </w:pPr>
    </w:p>
    <w:sectPr w:rsidR="00E8416E" w:rsidRPr="00E8416E" w:rsidSect="00F62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6E"/>
    <w:rsid w:val="00227ACC"/>
    <w:rsid w:val="00E8416E"/>
    <w:rsid w:val="00F6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A0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41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4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1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1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single" w:sz="48" w:space="4" w:color="626366"/>
                <w:bottom w:val="single" w:sz="6" w:space="0" w:color="626366"/>
                <w:right w:val="none" w:sz="0" w:space="0" w:color="auto"/>
              </w:divBdr>
            </w:div>
            <w:div w:id="16057697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5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single" w:sz="48" w:space="4" w:color="626366"/>
                <w:bottom w:val="single" w:sz="6" w:space="0" w:color="626366"/>
                <w:right w:val="none" w:sz="0" w:space="0" w:color="auto"/>
              </w:divBdr>
            </w:div>
            <w:div w:id="20651791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8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ornada.com.mx/2020/05/24/politica/009n1po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3261</Characters>
  <Application>Microsoft Macintosh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cekam</dc:creator>
  <cp:keywords/>
  <dc:description/>
  <cp:lastModifiedBy>cekam</cp:lastModifiedBy>
  <cp:revision>1</cp:revision>
  <dcterms:created xsi:type="dcterms:W3CDTF">2020-05-24T20:53:00Z</dcterms:created>
  <dcterms:modified xsi:type="dcterms:W3CDTF">2020-05-25T00:21:00Z</dcterms:modified>
</cp:coreProperties>
</file>