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Jensen Decors</w:t>
      </w:r>
    </w:p>
    <w:p>
      <w:r>
        <w:rPr>
          <w:color w:val="8A7A6A"/>
          <w:sz w:val="24"/>
          <w:szCs w:val="24"/>
        </w:rPr>
        <w:t xml:space="preserve">Product Detail Sheet</w:t>
      </w:r>
    </w:p>
    <w:p>
      <w:r>
        <w:rPr>
          <w:sz w:val="12"/>
          <w:szCs w:val="12"/>
        </w:rPr>
        <w:t xml:space="preserve"> </w:t>
      </w:r>
    </w:p>
    <w:p>
      <w:pPr>
        <w:pStyle w:val="Heading2"/>
      </w:pPr>
      <w:r>
        <w:t xml:space="preserve">Steel Geometric Grid</w:t>
      </w:r>
    </w:p>
    <w:p>
      <w:r>
        <w:rPr>
          <w:color w:val="333333"/>
          <w:sz w:val="22"/>
          <w:szCs w:val="22"/>
        </w:rPr>
        <w:t xml:space="preserve">Modular powder-coated steel grid panel in matte white. Use as wall art or a functional display shelf system. Can be combined with additional units.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Wall Shelves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10,400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× 60 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1.8 kg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Matte white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Mounting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Wall screws (included)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Warranty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years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Care Instructions</w:t>
      </w:r>
    </w:p>
    <w:p>
      <w:r>
        <w:rPr>
          <w:color w:val="333333"/>
          <w:sz w:val="22"/>
          <w:szCs w:val="22"/>
        </w:rPr>
        <w:t xml:space="preserve">Wipe with a damp cloth. Avoid abrasive pads. Touch-up paint available from Jensen Decors.</w:t>
      </w:r>
    </w:p>
    <w:p>
      <w:r>
        <w:rPr>
          <w:sz w:val="14"/>
          <w:szCs w:val="14"/>
        </w:rPr>
        <w:t xml:space="preserve"> </w:t>
      </w:r>
    </w:p>
    <w:p>
      <w:pPr>
        <w:pBdr>
          <w:top w:val="single" w:color="D4A574" w:sz="4" w:space="1"/>
        </w:pBdr>
      </w:pPr>
      <w:r>
        <w:rPr>
          <w:color w:val="8A7A6A"/>
          <w:sz w:val="16"/>
          <w:szCs w:val="16"/>
        </w:rPr>
        <w:t xml:space="preserve">Jensen Decors — Plot 14-C, Khayaban-e-Ittehad, Phase VI, DHA, Karachi | info@jensendecors.com | +92 21 3588-0001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E18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A5C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2026-04-14T05:32:46.771Z</dcterms:created>
  <dcterms:modified xsi:type="dcterms:W3CDTF">2026-04-14T05:32:46.771Z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