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0EE0D93B" w:rsidR="003710DD" w:rsidRPr="00993075" w:rsidRDefault="00E1531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fr-FR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</w:t>
      </w:r>
      <w:r w:rsidR="00993075">
        <w:rPr>
          <w:rFonts w:ascii="Times New Roman" w:eastAsia="Times New Roman" w:hAnsi="Times New Roman" w:cs="Times New Roman"/>
          <w:b/>
          <w:sz w:val="28"/>
          <w:szCs w:val="28"/>
        </w:rPr>
        <w:t xml:space="preserve">ammation des </w:t>
      </w:r>
      <w:proofErr w:type="spellStart"/>
      <w:r w:rsidR="00993075">
        <w:rPr>
          <w:rFonts w:ascii="Times New Roman" w:eastAsia="Times New Roman" w:hAnsi="Times New Roman" w:cs="Times New Roman"/>
          <w:b/>
          <w:sz w:val="28"/>
          <w:szCs w:val="28"/>
        </w:rPr>
        <w:t>GPUs</w:t>
      </w:r>
      <w:proofErr w:type="spellEnd"/>
      <w:r w:rsidR="00161D4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93075">
        <w:rPr>
          <w:rFonts w:ascii="Times New Roman" w:eastAsia="Times New Roman" w:hAnsi="Times New Roman" w:cs="Times New Roman"/>
          <w:b/>
          <w:sz w:val="28"/>
          <w:szCs w:val="28"/>
        </w:rPr>
        <w:t xml:space="preserve">NVIDIA avec </w:t>
      </w:r>
      <w:r w:rsidR="00161D42">
        <w:rPr>
          <w:rFonts w:ascii="Times New Roman" w:eastAsia="Times New Roman" w:hAnsi="Times New Roman" w:cs="Times New Roman"/>
          <w:b/>
          <w:sz w:val="28"/>
          <w:szCs w:val="28"/>
        </w:rPr>
        <w:t>CUDA</w:t>
      </w:r>
    </w:p>
    <w:p w14:paraId="00000002" w14:textId="77777777" w:rsidR="003710DD" w:rsidRDefault="00E15312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00000003" w14:textId="77777777" w:rsidR="003710DD" w:rsidRPr="00AD4A91" w:rsidRDefault="00E15312">
      <w:pPr>
        <w:spacing w:before="240" w:after="200"/>
        <w:ind w:left="720" w:hanging="360"/>
        <w:rPr>
          <w:rFonts w:ascii="Times New Roman" w:eastAsia="Times New Roman" w:hAnsi="Times New Roman" w:cs="Times New Roman"/>
          <w:b/>
          <w:color w:val="C4BC96" w:themeColor="background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Pr="00974C65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974C65"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 w:rsidRPr="00974C65">
        <w:rPr>
          <w:rFonts w:ascii="Times New Roman" w:eastAsia="Times New Roman" w:hAnsi="Times New Roman" w:cs="Times New Roman"/>
          <w:b/>
          <w:sz w:val="24"/>
          <w:szCs w:val="24"/>
        </w:rPr>
        <w:t>Objectifs</w:t>
      </w:r>
    </w:p>
    <w:p w14:paraId="00000004" w14:textId="7387CDFE" w:rsidR="003710DD" w:rsidRPr="00974C65" w:rsidRDefault="00E15312" w:rsidP="003D61A1">
      <w:pPr>
        <w:numPr>
          <w:ilvl w:val="0"/>
          <w:numId w:val="3"/>
        </w:numPr>
        <w:spacing w:line="360" w:lineRule="auto"/>
        <w:jc w:val="both"/>
      </w:pPr>
      <w:r w:rsidRPr="00974C65">
        <w:rPr>
          <w:rFonts w:ascii="Times New Roman" w:eastAsia="Times New Roman" w:hAnsi="Times New Roman" w:cs="Times New Roman"/>
          <w:sz w:val="24"/>
          <w:szCs w:val="24"/>
        </w:rPr>
        <w:t xml:space="preserve">Identifier les éléments de parallélisme dans un programme séquentiel donné, en vue de son exécution sur une architecture </w:t>
      </w:r>
      <w:r w:rsidR="00974C65">
        <w:rPr>
          <w:rFonts w:ascii="Times New Roman" w:eastAsia="Times New Roman" w:hAnsi="Times New Roman" w:cs="Times New Roman"/>
          <w:sz w:val="24"/>
          <w:szCs w:val="24"/>
        </w:rPr>
        <w:t>GPU</w:t>
      </w:r>
      <w:r w:rsidRPr="00974C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1242C2" w14:textId="77777777" w:rsidR="008D485E" w:rsidRDefault="00E965F6" w:rsidP="008D485E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65F6">
        <w:rPr>
          <w:rFonts w:ascii="Times New Roman" w:eastAsia="Times New Roman" w:hAnsi="Times New Roman" w:cs="Times New Roman"/>
          <w:sz w:val="24"/>
          <w:szCs w:val="24"/>
        </w:rPr>
        <w:t xml:space="preserve">Utiliser effectivement </w:t>
      </w:r>
      <w:r w:rsidRPr="009E19EB">
        <w:rPr>
          <w:rFonts w:ascii="Times New Roman" w:eastAsia="Times New Roman" w:hAnsi="Times New Roman" w:cs="Times New Roman"/>
          <w:b/>
          <w:bCs/>
          <w:sz w:val="24"/>
          <w:szCs w:val="24"/>
        </w:rPr>
        <w:t>CUDA</w:t>
      </w:r>
      <w:r w:rsidRPr="00E965F6">
        <w:rPr>
          <w:rFonts w:ascii="Times New Roman" w:eastAsia="Times New Roman" w:hAnsi="Times New Roman" w:cs="Times New Roman"/>
          <w:sz w:val="24"/>
          <w:szCs w:val="24"/>
        </w:rPr>
        <w:t xml:space="preserve"> pour paralléliser un programme</w:t>
      </w:r>
      <w:r w:rsidRPr="00E96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4C65">
        <w:rPr>
          <w:rFonts w:ascii="Times New Roman" w:eastAsia="Times New Roman" w:hAnsi="Times New Roman" w:cs="Times New Roman"/>
          <w:sz w:val="24"/>
          <w:szCs w:val="24"/>
        </w:rPr>
        <w:t>séquentiel donné,</w:t>
      </w:r>
      <w:r w:rsidRPr="00E965F6">
        <w:rPr>
          <w:rFonts w:ascii="Times New Roman" w:eastAsia="Times New Roman" w:hAnsi="Times New Roman" w:cs="Times New Roman"/>
          <w:sz w:val="24"/>
          <w:szCs w:val="24"/>
        </w:rPr>
        <w:t xml:space="preserve"> en vue d'une exécution sur une architecture de type GPU de </w:t>
      </w:r>
      <w:r w:rsidRPr="009E19EB">
        <w:rPr>
          <w:rFonts w:ascii="Times New Roman" w:eastAsia="Times New Roman" w:hAnsi="Times New Roman" w:cs="Times New Roman"/>
          <w:sz w:val="24"/>
          <w:szCs w:val="24"/>
        </w:rPr>
        <w:t>NVIDIA</w:t>
      </w:r>
      <w:r w:rsidRPr="00E965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1ECDD0" w14:textId="2F3AD1FB" w:rsidR="009E3E7A" w:rsidRPr="00396F93" w:rsidRDefault="008D485E" w:rsidP="00396F93">
      <w:pPr>
        <w:numPr>
          <w:ilvl w:val="0"/>
          <w:numId w:val="3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79D4">
        <w:rPr>
          <w:rFonts w:ascii="Times New Roman" w:eastAsia="Times New Roman" w:hAnsi="Times New Roman" w:cs="Times New Roman"/>
          <w:sz w:val="24"/>
          <w:szCs w:val="24"/>
        </w:rPr>
        <w:t>Comparer le temps d'exécution parallèle d'un programme donné, exécuté sur une architecture multicœur et sur une architecture GPU de NVIDIA.</w:t>
      </w:r>
    </w:p>
    <w:p w14:paraId="00000007" w14:textId="3E320929" w:rsidR="003710DD" w:rsidRPr="009E3E7A" w:rsidRDefault="00E15312" w:rsidP="009E3E7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E7A">
        <w:rPr>
          <w:rFonts w:ascii="Times New Roman" w:eastAsia="Times New Roman" w:hAnsi="Times New Roman" w:cs="Times New Roman"/>
          <w:b/>
          <w:sz w:val="24"/>
          <w:szCs w:val="24"/>
        </w:rPr>
        <w:t>Outils</w:t>
      </w:r>
    </w:p>
    <w:p w14:paraId="00000008" w14:textId="7B546029" w:rsidR="003710DD" w:rsidRPr="003D3A5E" w:rsidRDefault="00E15312" w:rsidP="003C5CA0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color w:val="C4BC96" w:themeColor="background2" w:themeShade="BF"/>
          <w:sz w:val="24"/>
          <w:szCs w:val="24"/>
        </w:rPr>
      </w:pPr>
      <w:r w:rsidRPr="00084789">
        <w:rPr>
          <w:rFonts w:ascii="Times New Roman" w:eastAsia="Times New Roman" w:hAnsi="Times New Roman" w:cs="Times New Roman"/>
          <w:sz w:val="24"/>
          <w:szCs w:val="24"/>
        </w:rPr>
        <w:t>Compilateur</w:t>
      </w:r>
      <w:r w:rsidRPr="0008478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084789" w:rsidRPr="00084789">
        <w:rPr>
          <w:rFonts w:ascii="Times New Roman" w:eastAsia="Times New Roman" w:hAnsi="Times New Roman" w:cs="Times New Roman"/>
          <w:b/>
          <w:sz w:val="24"/>
          <w:szCs w:val="24"/>
        </w:rPr>
        <w:t>NVC</w:t>
      </w:r>
      <w:r w:rsidRPr="00084789">
        <w:rPr>
          <w:rFonts w:ascii="Times New Roman" w:eastAsia="Times New Roman" w:hAnsi="Times New Roman" w:cs="Times New Roman"/>
          <w:b/>
          <w:sz w:val="24"/>
          <w:szCs w:val="24"/>
        </w:rPr>
        <w:t>C</w:t>
      </w:r>
      <w:r w:rsidRPr="00084789">
        <w:rPr>
          <w:rFonts w:ascii="Times New Roman" w:eastAsia="Times New Roman" w:hAnsi="Times New Roman" w:cs="Times New Roman"/>
          <w:sz w:val="24"/>
          <w:szCs w:val="24"/>
        </w:rPr>
        <w:t xml:space="preserve"> et API </w:t>
      </w:r>
      <w:r w:rsidR="00084789" w:rsidRPr="00084789">
        <w:rPr>
          <w:rFonts w:ascii="Times New Roman" w:eastAsia="Times New Roman" w:hAnsi="Times New Roman" w:cs="Times New Roman"/>
          <w:b/>
          <w:sz w:val="24"/>
          <w:szCs w:val="24"/>
        </w:rPr>
        <w:t>CUDA</w:t>
      </w:r>
      <w:r w:rsidRPr="003D3A5E">
        <w:rPr>
          <w:rFonts w:ascii="Times New Roman" w:eastAsia="Times New Roman" w:hAnsi="Times New Roman" w:cs="Times New Roman"/>
          <w:color w:val="C4BC96" w:themeColor="background2" w:themeShade="BF"/>
          <w:sz w:val="24"/>
          <w:szCs w:val="24"/>
        </w:rPr>
        <w:t>.</w:t>
      </w:r>
    </w:p>
    <w:p w14:paraId="00000009" w14:textId="77777777" w:rsidR="003710DD" w:rsidRDefault="00E15312" w:rsidP="003C5CA0">
      <w:pPr>
        <w:spacing w:after="240"/>
        <w:ind w:left="720" w:hanging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Travail demandé</w:t>
      </w:r>
    </w:p>
    <w:p w14:paraId="3E566152" w14:textId="616E76D8" w:rsidR="00D84647" w:rsidRDefault="00ED7264" w:rsidP="00D8464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7651A">
        <w:rPr>
          <w:rFonts w:ascii="Times New Roman" w:eastAsia="Times New Roman" w:hAnsi="Times New Roman" w:cs="Times New Roman"/>
          <w:bCs/>
          <w:sz w:val="24"/>
          <w:szCs w:val="24"/>
        </w:rPr>
        <w:t xml:space="preserve">Le problème à traiter dans ce TP, appliquant les trois </w:t>
      </w:r>
      <w:r w:rsidR="00266BE1" w:rsidRPr="0007651A">
        <w:rPr>
          <w:rFonts w:ascii="Times New Roman" w:eastAsia="Times New Roman" w:hAnsi="Times New Roman" w:cs="Times New Roman"/>
          <w:bCs/>
          <w:sz w:val="24"/>
          <w:szCs w:val="24"/>
        </w:rPr>
        <w:t>objectifs énoncés précédemment,</w:t>
      </w:r>
      <w:r w:rsidR="005A7F29" w:rsidRPr="0007651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07651A">
        <w:rPr>
          <w:rFonts w:ascii="Times New Roman" w:eastAsia="Times New Roman" w:hAnsi="Times New Roman" w:cs="Times New Roman"/>
          <w:bCs/>
          <w:sz w:val="24"/>
          <w:szCs w:val="24"/>
        </w:rPr>
        <w:t xml:space="preserve">est identique à celui abordé dans le TP sur la programmation parallèle avec </w:t>
      </w:r>
      <w:proofErr w:type="spellStart"/>
      <w:r w:rsidRPr="000A1FC1">
        <w:rPr>
          <w:rFonts w:ascii="Times New Roman" w:eastAsia="Times New Roman" w:hAnsi="Times New Roman" w:cs="Times New Roman"/>
          <w:b/>
          <w:sz w:val="24"/>
          <w:szCs w:val="24"/>
        </w:rPr>
        <w:t>Pthreads</w:t>
      </w:r>
      <w:proofErr w:type="spellEnd"/>
      <w:r w:rsidRPr="0007651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B197758" w14:textId="77777777" w:rsidR="00D64281" w:rsidRDefault="005C1693" w:rsidP="00D6428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C1693">
        <w:rPr>
          <w:rFonts w:ascii="Times New Roman" w:eastAsia="Times New Roman" w:hAnsi="Times New Roman" w:cs="Times New Roman"/>
          <w:bCs/>
          <w:sz w:val="24"/>
          <w:szCs w:val="24"/>
        </w:rPr>
        <w:t>La stratégie utilisée pour paralléliser le problème sur le GPU doit être expliquée de manière claire.</w:t>
      </w:r>
    </w:p>
    <w:p w14:paraId="46F703B0" w14:textId="77777777" w:rsidR="000A1FC1" w:rsidRPr="000A1FC1" w:rsidRDefault="00E15312" w:rsidP="000A1FC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4281">
        <w:rPr>
          <w:rFonts w:ascii="Times New Roman" w:eastAsia="Times New Roman" w:hAnsi="Times New Roman" w:cs="Times New Roman"/>
          <w:sz w:val="24"/>
          <w:szCs w:val="24"/>
        </w:rPr>
        <w:t>La solution parallèle résultant de cette stratégie doit être représentée sous forme de schéma, illustrant les tâches, ainsi que les communications et synchronisations nécessaires.</w:t>
      </w:r>
    </w:p>
    <w:p w14:paraId="7E05A63F" w14:textId="77777777" w:rsidR="00BD47A4" w:rsidRPr="00BD47A4" w:rsidRDefault="00E15312" w:rsidP="00BD47A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A1FC1">
        <w:rPr>
          <w:rFonts w:ascii="Times New Roman" w:eastAsia="Times New Roman" w:hAnsi="Times New Roman" w:cs="Times New Roman"/>
          <w:sz w:val="24"/>
          <w:szCs w:val="24"/>
        </w:rPr>
        <w:t>Il est nécessaire d'implémenter la solution parallèle proposée en ti</w:t>
      </w:r>
      <w:r w:rsidRPr="000A1FC1">
        <w:rPr>
          <w:rFonts w:ascii="Times New Roman" w:eastAsia="Times New Roman" w:hAnsi="Times New Roman" w:cs="Times New Roman"/>
          <w:sz w:val="24"/>
          <w:szCs w:val="24"/>
        </w:rPr>
        <w:t xml:space="preserve">rant parti des fonctionnalités </w:t>
      </w:r>
      <w:r w:rsidR="000A1FC1">
        <w:rPr>
          <w:rFonts w:ascii="Times New Roman" w:eastAsia="Times New Roman" w:hAnsi="Times New Roman" w:cs="Times New Roman"/>
          <w:sz w:val="24"/>
          <w:szCs w:val="24"/>
        </w:rPr>
        <w:t xml:space="preserve">offertes par </w:t>
      </w:r>
      <w:r w:rsidR="000A1FC1">
        <w:rPr>
          <w:rFonts w:ascii="Times New Roman" w:eastAsia="Times New Roman" w:hAnsi="Times New Roman" w:cs="Times New Roman"/>
          <w:b/>
          <w:bCs/>
          <w:sz w:val="24"/>
          <w:szCs w:val="24"/>
        </w:rPr>
        <w:t>CUDA</w:t>
      </w:r>
      <w:r w:rsidRPr="000A1F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9DAAF7" w14:textId="4FEACF12" w:rsidR="00BD47A4" w:rsidRDefault="00BD47A4" w:rsidP="001B2FC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47A4">
        <w:rPr>
          <w:rFonts w:ascii="Times New Roman" w:eastAsia="Times New Roman" w:hAnsi="Times New Roman" w:cs="Times New Roman"/>
          <w:sz w:val="24"/>
          <w:szCs w:val="24"/>
        </w:rPr>
        <w:t xml:space="preserve">Il est crucial d'évaluer le temps d'exécution de la solution parallèle du problème sur GPU, réalisée avec </w:t>
      </w:r>
      <w:r w:rsidRPr="001F33D6">
        <w:rPr>
          <w:rFonts w:ascii="Times New Roman" w:eastAsia="Times New Roman" w:hAnsi="Times New Roman" w:cs="Times New Roman"/>
          <w:b/>
          <w:bCs/>
          <w:sz w:val="24"/>
          <w:szCs w:val="24"/>
        </w:rPr>
        <w:t>CUDA</w:t>
      </w:r>
      <w:r w:rsidRPr="00BD47A4">
        <w:rPr>
          <w:rFonts w:ascii="Times New Roman" w:eastAsia="Times New Roman" w:hAnsi="Times New Roman" w:cs="Times New Roman"/>
          <w:sz w:val="24"/>
          <w:szCs w:val="24"/>
        </w:rPr>
        <w:t>, et de le comparer à celui obtenu par l'exécution parallèle sur un</w:t>
      </w:r>
      <w:r w:rsidR="006E159F">
        <w:rPr>
          <w:rFonts w:ascii="Times New Roman" w:eastAsia="Times New Roman" w:hAnsi="Times New Roman" w:cs="Times New Roman"/>
          <w:sz w:val="24"/>
          <w:szCs w:val="24"/>
        </w:rPr>
        <w:t>e architecture</w:t>
      </w:r>
      <w:r w:rsidRPr="00BD47A4">
        <w:rPr>
          <w:rFonts w:ascii="Times New Roman" w:eastAsia="Times New Roman" w:hAnsi="Times New Roman" w:cs="Times New Roman"/>
          <w:sz w:val="24"/>
          <w:szCs w:val="24"/>
        </w:rPr>
        <w:t xml:space="preserve"> multicœur utilisant </w:t>
      </w:r>
      <w:proofErr w:type="spellStart"/>
      <w:r w:rsidRPr="00974A56">
        <w:rPr>
          <w:rFonts w:ascii="Times New Roman" w:eastAsia="Times New Roman" w:hAnsi="Times New Roman" w:cs="Times New Roman"/>
          <w:b/>
          <w:bCs/>
          <w:sz w:val="24"/>
          <w:szCs w:val="24"/>
        </w:rPr>
        <w:t>Pthreads</w:t>
      </w:r>
      <w:proofErr w:type="spellEnd"/>
      <w:r w:rsidRPr="00BD47A4">
        <w:rPr>
          <w:rFonts w:ascii="Times New Roman" w:eastAsia="Times New Roman" w:hAnsi="Times New Roman" w:cs="Times New Roman"/>
          <w:sz w:val="24"/>
          <w:szCs w:val="24"/>
        </w:rPr>
        <w:t xml:space="preserve"> pour le même problème. </w:t>
      </w:r>
      <w:bookmarkStart w:id="0" w:name="_GoBack"/>
      <w:r w:rsidRPr="00BD47A4">
        <w:rPr>
          <w:rFonts w:ascii="Times New Roman" w:eastAsia="Times New Roman" w:hAnsi="Times New Roman" w:cs="Times New Roman"/>
          <w:sz w:val="24"/>
          <w:szCs w:val="24"/>
        </w:rPr>
        <w:t>Il est également conseillé d</w:t>
      </w:r>
      <w:r w:rsidR="001B2FC3" w:rsidRPr="000A1FC1">
        <w:rPr>
          <w:rFonts w:ascii="Times New Roman" w:eastAsia="Times New Roman" w:hAnsi="Times New Roman" w:cs="Times New Roman"/>
          <w:sz w:val="24"/>
          <w:szCs w:val="24"/>
        </w:rPr>
        <w:t>'</w:t>
      </w:r>
      <w:r w:rsidRPr="00BD47A4">
        <w:rPr>
          <w:rFonts w:ascii="Times New Roman" w:eastAsia="Times New Roman" w:hAnsi="Times New Roman" w:cs="Times New Roman"/>
          <w:sz w:val="24"/>
          <w:szCs w:val="24"/>
        </w:rPr>
        <w:t>intégrer des paramètres tels que la taille des données afin d</w:t>
      </w:r>
      <w:r w:rsidR="001B2FC3" w:rsidRPr="000A1FC1">
        <w:rPr>
          <w:rFonts w:ascii="Times New Roman" w:eastAsia="Times New Roman" w:hAnsi="Times New Roman" w:cs="Times New Roman"/>
          <w:sz w:val="24"/>
          <w:szCs w:val="24"/>
        </w:rPr>
        <w:t>'</w:t>
      </w:r>
      <w:r w:rsidRPr="00BD47A4">
        <w:rPr>
          <w:rFonts w:ascii="Times New Roman" w:eastAsia="Times New Roman" w:hAnsi="Times New Roman" w:cs="Times New Roman"/>
          <w:sz w:val="24"/>
          <w:szCs w:val="24"/>
        </w:rPr>
        <w:t>enrichir la</w:t>
      </w:r>
      <w:r w:rsidR="001B2FC3">
        <w:rPr>
          <w:rFonts w:ascii="Times New Roman" w:eastAsia="Times New Roman" w:hAnsi="Times New Roman" w:cs="Times New Roman"/>
          <w:sz w:val="24"/>
          <w:szCs w:val="24"/>
        </w:rPr>
        <w:t xml:space="preserve"> comparaison et d</w:t>
      </w:r>
      <w:r w:rsidR="001B2FC3" w:rsidRPr="000A1FC1">
        <w:rPr>
          <w:rFonts w:ascii="Times New Roman" w:eastAsia="Times New Roman" w:hAnsi="Times New Roman" w:cs="Times New Roman"/>
          <w:sz w:val="24"/>
          <w:szCs w:val="24"/>
        </w:rPr>
        <w:t>'</w:t>
      </w:r>
      <w:r w:rsidR="001B2FC3">
        <w:rPr>
          <w:rFonts w:ascii="Times New Roman" w:eastAsia="Times New Roman" w:hAnsi="Times New Roman" w:cs="Times New Roman"/>
          <w:sz w:val="24"/>
          <w:szCs w:val="24"/>
        </w:rPr>
        <w:t>approfondir l</w:t>
      </w:r>
      <w:r w:rsidR="001B2FC3" w:rsidRPr="000A1FC1">
        <w:rPr>
          <w:rFonts w:ascii="Times New Roman" w:eastAsia="Times New Roman" w:hAnsi="Times New Roman" w:cs="Times New Roman"/>
          <w:sz w:val="24"/>
          <w:szCs w:val="24"/>
        </w:rPr>
        <w:t>'</w:t>
      </w:r>
      <w:r w:rsidRPr="00BD47A4">
        <w:rPr>
          <w:rFonts w:ascii="Times New Roman" w:eastAsia="Times New Roman" w:hAnsi="Times New Roman" w:cs="Times New Roman"/>
          <w:sz w:val="24"/>
          <w:szCs w:val="24"/>
        </w:rPr>
        <w:t>analyse des résultats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bookmarkEnd w:id="0"/>
    </w:p>
    <w:p w14:paraId="21F6A2C4" w14:textId="77777777" w:rsidR="00AB2B6D" w:rsidRDefault="00AB2B6D" w:rsidP="00AB2B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92734A" w14:textId="77777777" w:rsidR="00AB2B6D" w:rsidRPr="00AB2B6D" w:rsidRDefault="00AB2B6D" w:rsidP="00AB2B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68B47C34" w:rsidR="003710DD" w:rsidRDefault="00E15312">
      <w:pPr>
        <w:spacing w:before="240" w:after="240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Les recommandations et les livrables</w:t>
      </w:r>
    </w:p>
    <w:p w14:paraId="4705D043" w14:textId="75D22618" w:rsidR="00E72E9F" w:rsidRPr="00E72E9F" w:rsidRDefault="00C17B38" w:rsidP="00E72E9F">
      <w:pPr>
        <w:numPr>
          <w:ilvl w:val="0"/>
          <w:numId w:val="1"/>
        </w:numPr>
        <w:spacing w:line="360" w:lineRule="auto"/>
        <w:jc w:val="both"/>
        <w:rPr>
          <w:rStyle w:val="Strong"/>
          <w:rFonts w:asciiTheme="majorBidi" w:eastAsia="Times New Roman" w:hAnsiTheme="majorBidi" w:cstheme="majorBidi"/>
          <w:b w:val="0"/>
          <w:bCs w:val="0"/>
          <w:sz w:val="24"/>
          <w:szCs w:val="24"/>
        </w:rPr>
      </w:pPr>
      <w:r w:rsidRPr="00C17B38">
        <w:rPr>
          <w:rStyle w:val="Strong"/>
          <w:rFonts w:asciiTheme="majorBidi" w:hAnsiTheme="majorBidi" w:cstheme="majorBidi"/>
          <w:b w:val="0"/>
          <w:bCs w:val="0"/>
          <w:sz w:val="24"/>
          <w:szCs w:val="24"/>
          <w:shd w:val="clear" w:color="auto" w:fill="FFFFFF"/>
        </w:rPr>
        <w:t xml:space="preserve">Ce TP est obligatoire. Les étudiants doivent s'organiser de la même manière que dans le TP sur la programmation parallèle avec </w:t>
      </w:r>
      <w:proofErr w:type="spellStart"/>
      <w:r w:rsidRPr="00C17B38">
        <w:rPr>
          <w:rStyle w:val="Strong"/>
          <w:rFonts w:asciiTheme="majorBidi" w:hAnsiTheme="majorBidi" w:cstheme="majorBidi"/>
          <w:sz w:val="24"/>
          <w:szCs w:val="24"/>
          <w:shd w:val="clear" w:color="auto" w:fill="FFFFFF"/>
        </w:rPr>
        <w:t>Pthreads</w:t>
      </w:r>
      <w:proofErr w:type="spellEnd"/>
      <w:r w:rsidRPr="00C17B38">
        <w:rPr>
          <w:rStyle w:val="Strong"/>
          <w:rFonts w:asciiTheme="majorBidi" w:hAnsiTheme="majorBidi" w:cstheme="majorBidi"/>
          <w:b w:val="0"/>
          <w:bCs w:val="0"/>
          <w:sz w:val="24"/>
          <w:szCs w:val="24"/>
          <w:shd w:val="clear" w:color="auto" w:fill="FFFFFF"/>
        </w:rPr>
        <w:t>.</w:t>
      </w:r>
    </w:p>
    <w:p w14:paraId="0DF2170A" w14:textId="77777777" w:rsidR="009D4E16" w:rsidRPr="009D4E16" w:rsidRDefault="009D4E16">
      <w:pPr>
        <w:numPr>
          <w:ilvl w:val="0"/>
          <w:numId w:val="1"/>
        </w:numPr>
        <w:spacing w:line="360" w:lineRule="auto"/>
        <w:jc w:val="both"/>
        <w:rPr>
          <w:rStyle w:val="Strong"/>
          <w:rFonts w:asciiTheme="majorBidi" w:eastAsia="Times New Roman" w:hAnsiTheme="majorBidi" w:cstheme="majorBidi"/>
          <w:b w:val="0"/>
          <w:bCs w:val="0"/>
          <w:sz w:val="24"/>
          <w:szCs w:val="24"/>
        </w:rPr>
      </w:pPr>
      <w:r w:rsidRPr="009D4E16">
        <w:rPr>
          <w:rStyle w:val="Strong"/>
          <w:rFonts w:asciiTheme="majorBidi" w:hAnsiTheme="majorBidi" w:cstheme="majorBidi"/>
          <w:b w:val="0"/>
          <w:bCs w:val="0"/>
          <w:sz w:val="24"/>
          <w:szCs w:val="24"/>
          <w:shd w:val="clear" w:color="auto" w:fill="FFFFFF"/>
        </w:rPr>
        <w:t xml:space="preserve">Le code implémentant la solution parallèle au problème sélectionné avec </w:t>
      </w:r>
      <w:r w:rsidRPr="009D4E16">
        <w:rPr>
          <w:rStyle w:val="Strong"/>
          <w:rFonts w:asciiTheme="majorBidi" w:hAnsiTheme="majorBidi" w:cstheme="majorBidi"/>
          <w:sz w:val="24"/>
          <w:szCs w:val="24"/>
          <w:shd w:val="clear" w:color="auto" w:fill="FFFFFF"/>
        </w:rPr>
        <w:t>CUDA</w:t>
      </w:r>
      <w:r w:rsidRPr="009D4E16">
        <w:rPr>
          <w:rStyle w:val="Strong"/>
          <w:rFonts w:asciiTheme="majorBidi" w:hAnsiTheme="majorBidi" w:cstheme="majorBidi"/>
          <w:b w:val="0"/>
          <w:bCs w:val="0"/>
          <w:sz w:val="24"/>
          <w:szCs w:val="24"/>
          <w:shd w:val="clear" w:color="auto" w:fill="FFFFFF"/>
        </w:rPr>
        <w:t xml:space="preserve"> doit être soumis.</w:t>
      </w:r>
    </w:p>
    <w:p w14:paraId="00000015" w14:textId="664A0619" w:rsidR="003710DD" w:rsidRDefault="00E15312" w:rsidP="000B3408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Un rap</w:t>
      </w:r>
      <w:r>
        <w:rPr>
          <w:rFonts w:ascii="Times New Roman" w:eastAsia="Times New Roman" w:hAnsi="Times New Roman" w:cs="Times New Roman"/>
          <w:sz w:val="24"/>
          <w:szCs w:val="24"/>
        </w:rPr>
        <w:t>port incluant les tâches demandées 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</w:t>
      </w:r>
      <w:r w:rsidR="000B3408">
        <w:rPr>
          <w:rFonts w:ascii="Times New Roman" w:eastAsia="Times New Roman" w:hAnsi="Times New Roman" w:cs="Times New Roman"/>
          <w:sz w:val="24"/>
          <w:szCs w:val="24"/>
        </w:rPr>
        <w:t>, 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) doit également être remis.</w:t>
      </w:r>
    </w:p>
    <w:p w14:paraId="00000016" w14:textId="5DE0FEB2" w:rsidR="003710DD" w:rsidRDefault="00E15312" w:rsidP="006949EF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La date limite de soumission des livrables via la plateforme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Classroom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est fixée au </w:t>
      </w:r>
      <w:r w:rsidR="006949EF">
        <w:rPr>
          <w:rFonts w:ascii="Times New Roman" w:eastAsia="Times New Roman" w:hAnsi="Times New Roman" w:cs="Times New Roman"/>
          <w:b/>
          <w:sz w:val="24"/>
          <w:szCs w:val="24"/>
        </w:rPr>
        <w:t>16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6949EF">
        <w:rPr>
          <w:rFonts w:ascii="Times New Roman" w:eastAsia="Times New Roman" w:hAnsi="Times New Roman" w:cs="Times New Roman"/>
          <w:b/>
          <w:sz w:val="24"/>
          <w:szCs w:val="24"/>
        </w:rPr>
        <w:t>décembre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2024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à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08h00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E" w14:textId="731397CA" w:rsidR="003710DD" w:rsidRDefault="00E15312" w:rsidP="002F5930">
      <w:pPr>
        <w:numPr>
          <w:ilvl w:val="0"/>
          <w:numId w:val="1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 w:rsidR="002F5930">
        <w:rPr>
          <w:rFonts w:ascii="Times New Roman" w:eastAsia="Times New Roman" w:hAnsi="Times New Roman" w:cs="Times New Roman"/>
          <w:sz w:val="24"/>
          <w:szCs w:val="24"/>
        </w:rPr>
        <w:t>La présence des étudiants aux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séance</w:t>
      </w:r>
      <w:r w:rsidR="002F5930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TP du </w:t>
      </w:r>
      <w:r w:rsidR="002F5930">
        <w:rPr>
          <w:rFonts w:ascii="Times New Roman" w:eastAsia="Times New Roman" w:hAnsi="Times New Roman" w:cs="Times New Roman"/>
          <w:b/>
          <w:sz w:val="24"/>
          <w:szCs w:val="24"/>
        </w:rPr>
        <w:t>9 et 10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2F5930">
        <w:rPr>
          <w:rFonts w:ascii="Times New Roman" w:eastAsia="Times New Roman" w:hAnsi="Times New Roman" w:cs="Times New Roman"/>
          <w:b/>
          <w:sz w:val="24"/>
          <w:szCs w:val="24"/>
        </w:rPr>
        <w:t>décembre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2024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est obligatoire pour que les livrables soient acceptés à la date limite de soumission.</w:t>
      </w:r>
    </w:p>
    <w:p w14:paraId="0000001F" w14:textId="77777777" w:rsidR="003710DD" w:rsidRDefault="003710DD"/>
    <w:sectPr w:rsidR="003710DD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F7317B" w14:textId="77777777" w:rsidR="00E15312" w:rsidRDefault="00E15312">
      <w:pPr>
        <w:spacing w:line="240" w:lineRule="auto"/>
      </w:pPr>
      <w:r>
        <w:separator/>
      </w:r>
    </w:p>
  </w:endnote>
  <w:endnote w:type="continuationSeparator" w:id="0">
    <w:p w14:paraId="05780E04" w14:textId="77777777" w:rsidR="00E15312" w:rsidRDefault="00E153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20" w14:textId="77777777" w:rsidR="003710DD" w:rsidRDefault="00E15312">
    <w:pPr>
      <w:jc w:val="right"/>
    </w:pPr>
    <w:r>
      <w:fldChar w:fldCharType="begin"/>
    </w:r>
    <w:r>
      <w:instrText>PAGE</w:instrText>
    </w:r>
    <w:r w:rsidR="00161D42">
      <w:fldChar w:fldCharType="separate"/>
    </w:r>
    <w:r w:rsidR="001B2FC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FDC173" w14:textId="77777777" w:rsidR="00E15312" w:rsidRDefault="00E15312">
      <w:pPr>
        <w:spacing w:line="240" w:lineRule="auto"/>
      </w:pPr>
      <w:r>
        <w:separator/>
      </w:r>
    </w:p>
  </w:footnote>
  <w:footnote w:type="continuationSeparator" w:id="0">
    <w:p w14:paraId="01328AE7" w14:textId="77777777" w:rsidR="00E15312" w:rsidRDefault="00E153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21" w14:textId="77777777" w:rsidR="003710DD" w:rsidRDefault="00E15312">
    <w:pPr>
      <w:spacing w:before="240"/>
      <w:rPr>
        <w:rFonts w:ascii="Times New Roman" w:eastAsia="Times New Roman" w:hAnsi="Times New Roman" w:cs="Times New Roman"/>
        <w:sz w:val="32"/>
        <w:szCs w:val="32"/>
      </w:rPr>
    </w:pPr>
    <w:r>
      <w:rPr>
        <w:rFonts w:ascii="Times New Roman" w:eastAsia="Times New Roman" w:hAnsi="Times New Roman" w:cs="Times New Roman"/>
        <w:sz w:val="32"/>
        <w:szCs w:val="32"/>
      </w:rPr>
      <w:t xml:space="preserve">TP_HPC                  </w:t>
    </w:r>
    <w:r>
      <w:rPr>
        <w:rFonts w:ascii="Times New Roman" w:eastAsia="Times New Roman" w:hAnsi="Times New Roman" w:cs="Times New Roman"/>
        <w:sz w:val="32"/>
        <w:szCs w:val="32"/>
      </w:rPr>
      <w:tab/>
      <w:t xml:space="preserve">                 </w:t>
    </w:r>
    <w:r>
      <w:rPr>
        <w:rFonts w:ascii="Times New Roman" w:eastAsia="Times New Roman" w:hAnsi="Times New Roman" w:cs="Times New Roman"/>
        <w:sz w:val="32"/>
        <w:szCs w:val="32"/>
      </w:rPr>
      <w:tab/>
      <w:t xml:space="preserve">                     </w:t>
    </w:r>
    <w:r>
      <w:rPr>
        <w:rFonts w:ascii="Times New Roman" w:eastAsia="Times New Roman" w:hAnsi="Times New Roman" w:cs="Times New Roman"/>
        <w:sz w:val="32"/>
        <w:szCs w:val="32"/>
      </w:rPr>
      <w:tab/>
      <w:t xml:space="preserve">     E.S.I 2024-2025</w:t>
    </w:r>
  </w:p>
  <w:p w14:paraId="00000022" w14:textId="77777777" w:rsidR="003710DD" w:rsidRDefault="003710D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96C86"/>
    <w:multiLevelType w:val="hybridMultilevel"/>
    <w:tmpl w:val="895C30F0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>
    <w:nsid w:val="1F3456C3"/>
    <w:multiLevelType w:val="multilevel"/>
    <w:tmpl w:val="93048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0953E01"/>
    <w:multiLevelType w:val="hybridMultilevel"/>
    <w:tmpl w:val="2BAE0F5E"/>
    <w:lvl w:ilvl="0" w:tplc="DD8CD488">
      <w:start w:val="2"/>
      <w:numFmt w:val="decimal"/>
      <w:lvlText w:val="%1."/>
      <w:lvlJc w:val="left"/>
      <w:pPr>
        <w:ind w:left="81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>
    <w:nsid w:val="2B68677D"/>
    <w:multiLevelType w:val="multilevel"/>
    <w:tmpl w:val="1D60476C"/>
    <w:lvl w:ilvl="0">
      <w:start w:val="1"/>
      <w:numFmt w:val="bullet"/>
      <w:lvlText w:val="●"/>
      <w:lvlJc w:val="left"/>
      <w:pPr>
        <w:ind w:left="720" w:hanging="360"/>
      </w:pPr>
      <w:rPr>
        <w:color w:val="au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CAF3AF5"/>
    <w:multiLevelType w:val="multilevel"/>
    <w:tmpl w:val="08367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9D471A5"/>
    <w:multiLevelType w:val="hybridMultilevel"/>
    <w:tmpl w:val="F7D89EF6"/>
    <w:lvl w:ilvl="0" w:tplc="CACC87B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DA33EB"/>
    <w:multiLevelType w:val="hybridMultilevel"/>
    <w:tmpl w:val="E8C8F4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710DD"/>
    <w:rsid w:val="00016DBE"/>
    <w:rsid w:val="00026D93"/>
    <w:rsid w:val="0007651A"/>
    <w:rsid w:val="00084789"/>
    <w:rsid w:val="000A1FC1"/>
    <w:rsid w:val="000B3408"/>
    <w:rsid w:val="00161D42"/>
    <w:rsid w:val="001A76EC"/>
    <w:rsid w:val="001B2FC3"/>
    <w:rsid w:val="001F33D6"/>
    <w:rsid w:val="00203563"/>
    <w:rsid w:val="00266BE1"/>
    <w:rsid w:val="002F5930"/>
    <w:rsid w:val="003710DD"/>
    <w:rsid w:val="00396F93"/>
    <w:rsid w:val="003C5CA0"/>
    <w:rsid w:val="003D3A5E"/>
    <w:rsid w:val="003D61A1"/>
    <w:rsid w:val="003D746E"/>
    <w:rsid w:val="004C774D"/>
    <w:rsid w:val="005076C5"/>
    <w:rsid w:val="0052362C"/>
    <w:rsid w:val="005A7F29"/>
    <w:rsid w:val="005C1693"/>
    <w:rsid w:val="006949EF"/>
    <w:rsid w:val="006A66F9"/>
    <w:rsid w:val="006D5DB7"/>
    <w:rsid w:val="006E159F"/>
    <w:rsid w:val="006F4D67"/>
    <w:rsid w:val="007559A0"/>
    <w:rsid w:val="008871B4"/>
    <w:rsid w:val="008D485E"/>
    <w:rsid w:val="008D64C8"/>
    <w:rsid w:val="00906BB3"/>
    <w:rsid w:val="00941ECB"/>
    <w:rsid w:val="00974A56"/>
    <w:rsid w:val="00974C65"/>
    <w:rsid w:val="00993075"/>
    <w:rsid w:val="009C581E"/>
    <w:rsid w:val="009D4E16"/>
    <w:rsid w:val="009E19EB"/>
    <w:rsid w:val="009E3E7A"/>
    <w:rsid w:val="00A954C7"/>
    <w:rsid w:val="00AB2B6D"/>
    <w:rsid w:val="00AD4A91"/>
    <w:rsid w:val="00AE70E5"/>
    <w:rsid w:val="00B55EF3"/>
    <w:rsid w:val="00BD47A4"/>
    <w:rsid w:val="00C17B38"/>
    <w:rsid w:val="00C40D59"/>
    <w:rsid w:val="00C921CB"/>
    <w:rsid w:val="00D64281"/>
    <w:rsid w:val="00D84647"/>
    <w:rsid w:val="00DC23E1"/>
    <w:rsid w:val="00DD7826"/>
    <w:rsid w:val="00DE53EC"/>
    <w:rsid w:val="00E15312"/>
    <w:rsid w:val="00E72E9F"/>
    <w:rsid w:val="00E965F6"/>
    <w:rsid w:val="00EC2220"/>
    <w:rsid w:val="00ED7264"/>
    <w:rsid w:val="00F679D4"/>
    <w:rsid w:val="00F8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7651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D485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7651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D48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318</Words>
  <Characters>1817</Characters>
  <Application>Microsoft Office Word</Application>
  <DocSecurity>0</DocSecurity>
  <Lines>15</Lines>
  <Paragraphs>4</Paragraphs>
  <ScaleCrop>false</ScaleCrop>
  <Company>HP</Company>
  <LinksUpToDate>false</LinksUpToDate>
  <CharactersWithSpaces>2131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Haichour</cp:lastModifiedBy>
  <cp:revision>69</cp:revision>
  <dcterms:created xsi:type="dcterms:W3CDTF">2024-12-08T16:40:00Z</dcterms:created>
  <dcterms:modified xsi:type="dcterms:W3CDTF">2024-12-08T18:20:00Z</dcterms:modified>
</cp:coreProperties>
</file>