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8E81E" w14:textId="77777777" w:rsidR="00A676E8" w:rsidRPr="00575B78" w:rsidRDefault="007952B9">
      <w:pPr>
        <w:pStyle w:val="Titre"/>
        <w:rPr>
          <w:lang w:val="fr-FR"/>
        </w:rPr>
      </w:pPr>
      <w:proofErr w:type="spellStart"/>
      <w:r w:rsidRPr="00575B78">
        <w:rPr>
          <w:lang w:val="fr-FR"/>
        </w:rPr>
        <w:t>CityMove</w:t>
      </w:r>
      <w:proofErr w:type="spellEnd"/>
      <w:r w:rsidRPr="00575B78">
        <w:rPr>
          <w:lang w:val="fr-FR"/>
        </w:rPr>
        <w:t xml:space="preserve"> — Gestion d’un parc de mobilité urbaine (TP Java, 4h)</w:t>
      </w:r>
    </w:p>
    <w:p w14:paraId="639D96D8" w14:textId="77777777" w:rsidR="00A676E8" w:rsidRPr="00575B78" w:rsidRDefault="007952B9">
      <w:pPr>
        <w:rPr>
          <w:lang w:val="fr-FR"/>
        </w:rPr>
      </w:pPr>
      <w:r w:rsidRPr="00575B78">
        <w:rPr>
          <w:lang w:val="fr-FR"/>
        </w:rPr>
        <w:t>Conception incrémentale d’une application de location (vélos, trottinettes, voitures) en Java orienté objet</w:t>
      </w:r>
    </w:p>
    <w:p w14:paraId="2FB0D568" w14:textId="77777777" w:rsidR="00A676E8" w:rsidRPr="00575B78" w:rsidRDefault="007952B9">
      <w:pPr>
        <w:pStyle w:val="Titre1"/>
        <w:rPr>
          <w:lang w:val="fr-FR"/>
        </w:rPr>
      </w:pPr>
      <w:r w:rsidRPr="00575B78">
        <w:rPr>
          <w:lang w:val="fr-FR"/>
        </w:rPr>
        <w:t>Introduction (contexte réel)</w:t>
      </w:r>
    </w:p>
    <w:p w14:paraId="2DF7B0B4" w14:textId="22429FC7" w:rsidR="00A676E8" w:rsidRPr="00575B78" w:rsidRDefault="007952B9">
      <w:pPr>
        <w:rPr>
          <w:lang w:val="fr-FR"/>
        </w:rPr>
      </w:pPr>
      <w:r w:rsidRPr="00575B78">
        <w:rPr>
          <w:lang w:val="fr-FR"/>
        </w:rPr>
        <w:t xml:space="preserve">La start-up </w:t>
      </w:r>
      <w:proofErr w:type="spellStart"/>
      <w:r w:rsidRPr="00575B78">
        <w:rPr>
          <w:lang w:val="fr-FR"/>
        </w:rPr>
        <w:t>CityMove</w:t>
      </w:r>
      <w:proofErr w:type="spellEnd"/>
      <w:r w:rsidRPr="00575B78">
        <w:rPr>
          <w:lang w:val="fr-FR"/>
        </w:rPr>
        <w:t xml:space="preserve"> gère un parc mixte de moyens de </w:t>
      </w:r>
      <w:r w:rsidRPr="00575B78">
        <w:rPr>
          <w:lang w:val="fr-FR"/>
        </w:rPr>
        <w:t>déplacement (vélos, trottinettes électriques, voitures partagées). Des clients créent un compte, chargent un solde et louent des véhicules pour une durée donnée. L’entreprise souhaite une première version interne pour :</w:t>
      </w:r>
      <w:r w:rsidRPr="00575B78">
        <w:rPr>
          <w:lang w:val="fr-FR"/>
        </w:rPr>
        <w:br/>
        <w:t>• enregistrer des clients et des eng</w:t>
      </w:r>
      <w:r w:rsidRPr="00575B78">
        <w:rPr>
          <w:lang w:val="fr-FR"/>
        </w:rPr>
        <w:t>ins ;</w:t>
      </w:r>
      <w:r w:rsidRPr="00575B78">
        <w:rPr>
          <w:lang w:val="fr-FR"/>
        </w:rPr>
        <w:br/>
        <w:t>• louer/retourner un engin avec règles métier ;</w:t>
      </w:r>
      <w:r w:rsidRPr="00575B78">
        <w:rPr>
          <w:lang w:val="fr-FR"/>
        </w:rPr>
        <w:br/>
        <w:t>• afficher des détails spécifiques selon le type d’engin ;</w:t>
      </w:r>
      <w:r w:rsidRPr="00575B78">
        <w:rPr>
          <w:lang w:val="fr-FR"/>
        </w:rPr>
        <w:br/>
        <w:t>• produire quelques statistiques simples.</w:t>
      </w:r>
    </w:p>
    <w:p w14:paraId="1BD31501" w14:textId="77777777" w:rsidR="00575B78" w:rsidRPr="00575B78" w:rsidRDefault="00575B78" w:rsidP="00575B78">
      <w:pPr>
        <w:pStyle w:val="Titre1"/>
        <w:rPr>
          <w:lang w:val="fr-FR"/>
        </w:rPr>
      </w:pPr>
      <w:r w:rsidRPr="00575B78">
        <w:rPr>
          <w:lang w:val="fr-FR"/>
        </w:rPr>
        <w:t>Contraintes générales (à respecter tout au long du TP)</w:t>
      </w:r>
    </w:p>
    <w:p w14:paraId="0BD97DFD" w14:textId="77777777" w:rsidR="00575B78" w:rsidRPr="00575B78" w:rsidRDefault="00575B78" w:rsidP="00575B78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 w:rsidRPr="00575B78">
        <w:rPr>
          <w:rFonts w:asciiTheme="minorHAnsi" w:eastAsiaTheme="minorEastAsia" w:hAnsiTheme="minorHAnsi" w:cstheme="minorBidi"/>
          <w:sz w:val="22"/>
          <w:szCs w:val="22"/>
          <w:lang w:val="fr-FR"/>
        </w:rPr>
        <w:t>Stockage: utilisez des tableaux Java “natifs” (par ex. Ressource[]), pas de collections de la bibliothèque standard.</w:t>
      </w:r>
    </w:p>
    <w:p w14:paraId="31C31659" w14:textId="77777777" w:rsidR="00575B78" w:rsidRPr="00575B78" w:rsidRDefault="00575B78" w:rsidP="00575B78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 w:rsidRPr="00575B78">
        <w:rPr>
          <w:rFonts w:asciiTheme="minorHAnsi" w:eastAsiaTheme="minorEastAsia" w:hAnsiTheme="minorHAnsi" w:cstheme="minorBidi"/>
          <w:sz w:val="22"/>
          <w:szCs w:val="22"/>
          <w:lang w:val="fr-FR"/>
        </w:rPr>
        <w:t>Accès aux données: ne jamais exposer directement les attributs ; passez par des méthodes dédiées.</w:t>
      </w:r>
    </w:p>
    <w:p w14:paraId="243D1A18" w14:textId="77777777" w:rsidR="00575B78" w:rsidRPr="00575B78" w:rsidRDefault="00575B78" w:rsidP="00575B78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 w:rsidRPr="00575B78">
        <w:rPr>
          <w:rFonts w:asciiTheme="minorHAnsi" w:eastAsiaTheme="minorEastAsia" w:hAnsiTheme="minorHAnsi" w:cstheme="minorBidi"/>
          <w:sz w:val="22"/>
          <w:szCs w:val="22"/>
          <w:lang w:val="fr-FR"/>
        </w:rPr>
        <w:t>Validation: refusez les valeurs incohérentes (id négatif, durée ≤ 0, etc.) par une erreur immédiate et explicite.</w:t>
      </w:r>
    </w:p>
    <w:p w14:paraId="571EC251" w14:textId="77777777" w:rsidR="00575B78" w:rsidRPr="00575B78" w:rsidRDefault="00575B78" w:rsidP="00575B78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 w:rsidRPr="00575B78">
        <w:rPr>
          <w:rFonts w:asciiTheme="minorHAnsi" w:eastAsiaTheme="minorEastAsia" w:hAnsiTheme="minorHAnsi" w:cstheme="minorBidi"/>
          <w:sz w:val="22"/>
          <w:szCs w:val="22"/>
          <w:lang w:val="fr-FR"/>
        </w:rPr>
        <w:t>Journalisation minimaliste: quand un événement important survient (location/retour), affichez une ligne descriptive.</w:t>
      </w:r>
    </w:p>
    <w:p w14:paraId="52116EB9" w14:textId="77777777" w:rsidR="00575B78" w:rsidRPr="00575B78" w:rsidRDefault="00575B78" w:rsidP="00575B78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fr-FR"/>
        </w:rPr>
      </w:pPr>
      <w:r w:rsidRPr="00575B78">
        <w:rPr>
          <w:rFonts w:asciiTheme="minorHAnsi" w:eastAsiaTheme="minorEastAsia" w:hAnsiTheme="minorHAnsi" w:cstheme="minorBidi"/>
          <w:sz w:val="22"/>
          <w:szCs w:val="22"/>
          <w:lang w:val="fr-FR"/>
        </w:rPr>
        <w:t>Organisation: créez un point d’entrée (classe Main) qui orchestre des scénarios de test.</w:t>
      </w:r>
    </w:p>
    <w:p w14:paraId="1242AC88" w14:textId="7622C705" w:rsidR="00A676E8" w:rsidRDefault="007952B9">
      <w:pPr>
        <w:pStyle w:val="Titre1"/>
        <w:rPr>
          <w:lang w:val="fr-FR"/>
        </w:rPr>
      </w:pPr>
      <w:r w:rsidRPr="00575B78">
        <w:rPr>
          <w:lang w:val="fr-FR"/>
        </w:rPr>
        <w:t xml:space="preserve">Phase 1 — Modèle de base &amp; stockage </w:t>
      </w:r>
    </w:p>
    <w:p w14:paraId="0146C246" w14:textId="77777777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Objectif fonctionnel</w:t>
      </w:r>
    </w:p>
    <w:p w14:paraId="316064F3" w14:textId="1297B998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Enregistrer des clients et des engins de déplacement, et les stocker dans des tableaux de taille fixe.</w:t>
      </w:r>
    </w:p>
    <w:p w14:paraId="3FDD849B" w14:textId="77777777" w:rsidR="00575B78" w:rsidRPr="00575B78" w:rsidRDefault="00575B78" w:rsidP="00575B78">
      <w:pPr>
        <w:pStyle w:val="Listepuces"/>
        <w:numPr>
          <w:ilvl w:val="0"/>
          <w:numId w:val="1"/>
        </w:numPr>
        <w:rPr>
          <w:lang w:val="fr-FR"/>
        </w:rPr>
      </w:pPr>
      <w:r w:rsidRPr="00575B78">
        <w:rPr>
          <w:lang w:val="fr-FR"/>
        </w:rPr>
        <w:t>Créez un “type parent commun” pour les engins, nommé Ressource. Ce type ne doit pas pouvoir être instancié directement. Il possède au moins:</w:t>
      </w:r>
    </w:p>
    <w:p w14:paraId="3035011B" w14:textId="77777777" w:rsidR="00575B78" w:rsidRPr="00575B78" w:rsidRDefault="00575B78" w:rsidP="00575B78">
      <w:pPr>
        <w:pStyle w:val="Listepuces"/>
        <w:tabs>
          <w:tab w:val="num" w:pos="720"/>
        </w:tabs>
        <w:ind w:left="360"/>
        <w:rPr>
          <w:lang w:val="fr-FR"/>
        </w:rPr>
      </w:pPr>
      <w:r w:rsidRPr="00575B78">
        <w:rPr>
          <w:lang w:val="fr-FR"/>
        </w:rPr>
        <w:t>• un identifiant numérique interne ;</w:t>
      </w:r>
    </w:p>
    <w:p w14:paraId="7C7837A1" w14:textId="77777777" w:rsidR="00575B78" w:rsidRPr="00575B78" w:rsidRDefault="00575B78" w:rsidP="00575B78">
      <w:pPr>
        <w:pStyle w:val="Listepuces"/>
        <w:tabs>
          <w:tab w:val="num" w:pos="720"/>
        </w:tabs>
        <w:ind w:left="360"/>
        <w:rPr>
          <w:lang w:val="fr-FR"/>
        </w:rPr>
      </w:pPr>
      <w:r w:rsidRPr="00575B78">
        <w:rPr>
          <w:lang w:val="fr-FR"/>
        </w:rPr>
        <w:t>• une désignation/modèle (texte) ;</w:t>
      </w:r>
    </w:p>
    <w:p w14:paraId="2AFB1EFD" w14:textId="77777777" w:rsidR="00575B78" w:rsidRPr="00575B78" w:rsidRDefault="00575B78" w:rsidP="00575B78">
      <w:pPr>
        <w:pStyle w:val="Listepuces"/>
        <w:tabs>
          <w:tab w:val="num" w:pos="720"/>
        </w:tabs>
        <w:ind w:left="360"/>
        <w:rPr>
          <w:lang w:val="fr-FR"/>
        </w:rPr>
      </w:pPr>
      <w:r w:rsidRPr="00575B78">
        <w:rPr>
          <w:lang w:val="fr-FR"/>
        </w:rPr>
        <w:t>• un indicateur de disponibilité (par défaut disponible).</w:t>
      </w:r>
    </w:p>
    <w:p w14:paraId="7749D8FC" w14:textId="77777777" w:rsidR="00575B78" w:rsidRDefault="00575B78" w:rsidP="00575B78">
      <w:pPr>
        <w:pStyle w:val="Listepuces"/>
        <w:tabs>
          <w:tab w:val="num" w:pos="720"/>
        </w:tabs>
        <w:ind w:left="360"/>
        <w:rPr>
          <w:lang w:val="fr-FR"/>
        </w:rPr>
      </w:pPr>
      <w:r w:rsidRPr="00575B78">
        <w:rPr>
          <w:lang w:val="fr-FR"/>
        </w:rPr>
        <w:lastRenderedPageBreak/>
        <w:t>Impliquez l’existence d’au moins une méthode dont l’implémentation concrète dépendra du type réel de l’engin.</w:t>
      </w:r>
    </w:p>
    <w:p w14:paraId="361EE912" w14:textId="66DA6767" w:rsidR="00575B78" w:rsidRPr="00575B78" w:rsidRDefault="00575B78" w:rsidP="00575B78">
      <w:pPr>
        <w:pStyle w:val="Listepuces"/>
        <w:numPr>
          <w:ilvl w:val="0"/>
          <w:numId w:val="1"/>
        </w:numPr>
        <w:rPr>
          <w:lang w:val="fr-FR"/>
        </w:rPr>
      </w:pPr>
      <w:r w:rsidRPr="00575B78">
        <w:rPr>
          <w:lang w:val="fr-FR"/>
        </w:rPr>
        <w:t>Spécialisez Ressource en trois sortes d’engins:</w:t>
      </w:r>
    </w:p>
    <w:p w14:paraId="5AE03101" w14:textId="77777777" w:rsidR="00575B7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 xml:space="preserve">• </w:t>
      </w:r>
      <w:proofErr w:type="spellStart"/>
      <w:r w:rsidRPr="00575B78">
        <w:rPr>
          <w:lang w:val="fr-FR"/>
        </w:rPr>
        <w:t>Velo</w:t>
      </w:r>
      <w:proofErr w:type="spellEnd"/>
      <w:r w:rsidRPr="00575B78">
        <w:rPr>
          <w:lang w:val="fr-FR"/>
        </w:rPr>
        <w:t xml:space="preserve"> (musculaire),</w:t>
      </w:r>
    </w:p>
    <w:p w14:paraId="65C4C88E" w14:textId="77777777" w:rsidR="00575B7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• Trottinette (avec niveau de batterie %, autonomie indicative),</w:t>
      </w:r>
    </w:p>
    <w:p w14:paraId="494EDD95" w14:textId="77777777" w:rsidR="00575B7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• Voiture (immatriculation, nombre de places).</w:t>
      </w:r>
    </w:p>
    <w:p w14:paraId="41101054" w14:textId="7197697A" w:rsidR="00A676E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Chaque sorte doit fournir son propre descriptif textuel (affichage).</w:t>
      </w:r>
    </w:p>
    <w:p w14:paraId="4C813635" w14:textId="562540AA" w:rsidR="00575B78" w:rsidRDefault="00575B78" w:rsidP="00575B78">
      <w:pPr>
        <w:pStyle w:val="Listepuces"/>
        <w:numPr>
          <w:ilvl w:val="0"/>
          <w:numId w:val="1"/>
        </w:numPr>
        <w:rPr>
          <w:lang w:val="fr-FR"/>
        </w:rPr>
      </w:pPr>
      <w:r w:rsidRPr="00575B78">
        <w:rPr>
          <w:lang w:val="fr-FR"/>
        </w:rPr>
        <w:t xml:space="preserve">Créez un enregistrement de client: Client (id lisible, nom, solde, indicateur “bloqué?"). </w:t>
      </w:r>
      <w:proofErr w:type="spellStart"/>
      <w:r w:rsidRPr="00575B78">
        <w:rPr>
          <w:lang w:val="fr-FR"/>
        </w:rPr>
        <w:t>L’id</w:t>
      </w:r>
      <w:proofErr w:type="spellEnd"/>
      <w:r w:rsidRPr="00575B78">
        <w:rPr>
          <w:lang w:val="fr-FR"/>
        </w:rPr>
        <w:t xml:space="preserve"> client peut être alphanumérique.</w:t>
      </w:r>
    </w:p>
    <w:p w14:paraId="3E60A4F3" w14:textId="721F569F" w:rsidR="00575B78" w:rsidRPr="00575B78" w:rsidRDefault="00575B78" w:rsidP="00575B78">
      <w:pPr>
        <w:pStyle w:val="Listepuces"/>
        <w:numPr>
          <w:ilvl w:val="0"/>
          <w:numId w:val="1"/>
        </w:numPr>
        <w:rPr>
          <w:lang w:val="fr-FR"/>
        </w:rPr>
      </w:pPr>
      <w:r w:rsidRPr="00575B78">
        <w:rPr>
          <w:lang w:val="fr-FR"/>
        </w:rPr>
        <w:t xml:space="preserve">Créez une classe de gestion: </w:t>
      </w:r>
      <w:proofErr w:type="spellStart"/>
      <w:r w:rsidRPr="00575B78">
        <w:rPr>
          <w:lang w:val="fr-FR"/>
        </w:rPr>
        <w:t>ParcMobilite</w:t>
      </w:r>
      <w:proofErr w:type="spellEnd"/>
      <w:r w:rsidRPr="00575B78">
        <w:rPr>
          <w:lang w:val="fr-FR"/>
        </w:rPr>
        <w:t>, qui contient:</w:t>
      </w:r>
    </w:p>
    <w:p w14:paraId="1CA4D14D" w14:textId="77777777" w:rsidR="00575B7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• Ressource[] ressources (taille 50) ;</w:t>
      </w:r>
    </w:p>
    <w:p w14:paraId="79FE3456" w14:textId="77777777" w:rsidR="00575B7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• Client[] clients (taille 30) ;</w:t>
      </w:r>
    </w:p>
    <w:p w14:paraId="282ABE61" w14:textId="77777777" w:rsidR="00575B7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• des méthodes pour ajouter/rechercher/supprimer dans ces tableaux.</w:t>
      </w:r>
    </w:p>
    <w:p w14:paraId="19E38610" w14:textId="0AD661E3" w:rsidR="00A676E8" w:rsidRPr="00575B78" w:rsidRDefault="00575B78" w:rsidP="00575B78">
      <w:pPr>
        <w:pStyle w:val="Listepuces"/>
        <w:ind w:left="720"/>
        <w:rPr>
          <w:lang w:val="fr-FR"/>
        </w:rPr>
      </w:pPr>
      <w:r w:rsidRPr="00575B78">
        <w:rPr>
          <w:lang w:val="fr-FR"/>
        </w:rPr>
        <w:t>En cas de tableau plein, signalez-le à l’appelant (sans écraser un élément existant).</w:t>
      </w:r>
    </w:p>
    <w:p w14:paraId="489AD5F9" w14:textId="288EBECE" w:rsidR="00A676E8" w:rsidRPr="00575B78" w:rsidRDefault="00575B78" w:rsidP="00575B78">
      <w:pPr>
        <w:pStyle w:val="Listepuces"/>
        <w:numPr>
          <w:ilvl w:val="0"/>
          <w:numId w:val="1"/>
        </w:numPr>
        <w:rPr>
          <w:lang w:val="fr-FR"/>
        </w:rPr>
      </w:pPr>
      <w:r w:rsidRPr="00575B78">
        <w:rPr>
          <w:lang w:val="fr-FR"/>
        </w:rPr>
        <w:t>Assurez une génération d’identifiants internes automatique pour Ressource (compteur partagé par toutes les ressources). Fournissez une méthode partagée pour récupérer ce compteur.</w:t>
      </w:r>
    </w:p>
    <w:p w14:paraId="770F9A34" w14:textId="420A4B6B" w:rsidR="00A676E8" w:rsidRPr="00575B78" w:rsidRDefault="00575B78" w:rsidP="00575B78">
      <w:pPr>
        <w:pStyle w:val="Listepuces"/>
        <w:numPr>
          <w:ilvl w:val="0"/>
          <w:numId w:val="1"/>
        </w:numPr>
        <w:rPr>
          <w:lang w:val="fr-FR"/>
        </w:rPr>
      </w:pPr>
      <w:r w:rsidRPr="00575B78">
        <w:rPr>
          <w:lang w:val="fr-FR"/>
        </w:rPr>
        <w:t>Dans Main, préparez un petit jeu de données (au moins 5 engins mêlés et 3 clients) et affichez un inventaire succinct.</w:t>
      </w:r>
    </w:p>
    <w:p w14:paraId="2C9BBA8C" w14:textId="2F39FDFC" w:rsidR="00A676E8" w:rsidRDefault="007952B9">
      <w:pPr>
        <w:pStyle w:val="Titre1"/>
        <w:rPr>
          <w:lang w:val="fr-FR"/>
        </w:rPr>
      </w:pPr>
      <w:r w:rsidRPr="00575B78">
        <w:rPr>
          <w:lang w:val="fr-FR"/>
        </w:rPr>
        <w:t xml:space="preserve">Phase 2 — Location/Retour &amp; règles métier </w:t>
      </w:r>
    </w:p>
    <w:p w14:paraId="7D4BE86F" w14:textId="77777777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Objectif fonctionnel</w:t>
      </w:r>
    </w:p>
    <w:p w14:paraId="12C4A489" w14:textId="6420E834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Pouvoir louer/retourner un engin, calculer un coût et appliquer des règles de refus.</w:t>
      </w:r>
    </w:p>
    <w:p w14:paraId="5EB32E77" w14:textId="77777777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>A. Définissez un “contrat” nommé Louable décrivant ce qu’un engin doit savoir faire pour être loué:</w:t>
      </w:r>
    </w:p>
    <w:p w14:paraId="1B0A642C" w14:textId="0CF5CB60" w:rsidR="00ED5C36" w:rsidRPr="00ED5C36" w:rsidRDefault="00ED5C36" w:rsidP="00ED5C36">
      <w:pPr>
        <w:pStyle w:val="Listepuces"/>
        <w:ind w:firstLine="720"/>
        <w:rPr>
          <w:rFonts w:hint="eastAsia"/>
          <w:lang w:val="fr-FR"/>
        </w:rPr>
      </w:pPr>
      <w:r w:rsidRPr="00ED5C36">
        <w:rPr>
          <w:lang w:val="fr-FR"/>
        </w:rPr>
        <w:t>•</w:t>
      </w:r>
      <w:r w:rsidRPr="00ED5C36">
        <w:rPr>
          <w:rFonts w:hint="eastAsia"/>
          <w:lang w:val="fr-FR"/>
        </w:rPr>
        <w:t xml:space="preserve"> louer(Client c, </w:t>
      </w:r>
      <w:proofErr w:type="spellStart"/>
      <w:r w:rsidRPr="00ED5C36">
        <w:rPr>
          <w:rFonts w:hint="eastAsia"/>
          <w:lang w:val="fr-FR"/>
        </w:rPr>
        <w:t>int</w:t>
      </w:r>
      <w:proofErr w:type="spellEnd"/>
      <w:r w:rsidRPr="00ED5C36">
        <w:rPr>
          <w:rFonts w:hint="eastAsia"/>
          <w:lang w:val="fr-FR"/>
        </w:rPr>
        <w:t xml:space="preserve"> jours) </w:t>
      </w:r>
      <w:r w:rsidRPr="00ED5C36">
        <w:rPr>
          <w:rFonts w:hint="eastAsia"/>
          <w:lang w:val="fr-FR"/>
        </w:rPr>
        <w:t>→</w:t>
      </w:r>
      <w:r w:rsidRPr="00ED5C36">
        <w:rPr>
          <w:rFonts w:hint="eastAsia"/>
          <w:lang w:val="fr-FR"/>
        </w:rPr>
        <w:t xml:space="preserve"> renvoie le coût total de la période ;</w:t>
      </w:r>
    </w:p>
    <w:p w14:paraId="78B1B6C2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• retourner() ;</w:t>
      </w:r>
    </w:p>
    <w:p w14:paraId="54BD3B51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 xml:space="preserve">• </w:t>
      </w:r>
      <w:proofErr w:type="spellStart"/>
      <w:r w:rsidRPr="00ED5C36">
        <w:rPr>
          <w:lang w:val="fr-FR"/>
        </w:rPr>
        <w:t>estDisponible</w:t>
      </w:r>
      <w:proofErr w:type="spellEnd"/>
      <w:r w:rsidRPr="00ED5C36">
        <w:rPr>
          <w:lang w:val="fr-FR"/>
        </w:rPr>
        <w:t>() ;</w:t>
      </w:r>
    </w:p>
    <w:p w14:paraId="7A998297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 xml:space="preserve">• </w:t>
      </w:r>
      <w:proofErr w:type="spellStart"/>
      <w:r w:rsidRPr="00ED5C36">
        <w:rPr>
          <w:lang w:val="fr-FR"/>
        </w:rPr>
        <w:t>getTarifJournalier</w:t>
      </w:r>
      <w:proofErr w:type="spellEnd"/>
      <w:r w:rsidRPr="00ED5C36">
        <w:rPr>
          <w:lang w:val="fr-FR"/>
        </w:rPr>
        <w:t>().</w:t>
      </w:r>
    </w:p>
    <w:p w14:paraId="6E33D7D5" w14:textId="77777777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 xml:space="preserve">Tous les engins </w:t>
      </w:r>
      <w:proofErr w:type="spellStart"/>
      <w:r w:rsidRPr="00ED5C36">
        <w:rPr>
          <w:lang w:val="fr-FR"/>
        </w:rPr>
        <w:t>CityMove</w:t>
      </w:r>
      <w:proofErr w:type="spellEnd"/>
      <w:r w:rsidRPr="00ED5C36">
        <w:rPr>
          <w:lang w:val="fr-FR"/>
        </w:rPr>
        <w:t xml:space="preserve"> sont louables ; le coût peut dépendre du type du véhicule.</w:t>
      </w:r>
    </w:p>
    <w:p w14:paraId="55EC05AE" w14:textId="77777777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>B. Règles métier à respecter lors de la location:</w:t>
      </w:r>
    </w:p>
    <w:p w14:paraId="5AA2D56D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• L’engin doit être disponible, sinon signaler explicitement l’indisponibilité à l’appelant d’une manière qui l’oblige à la traiter.</w:t>
      </w:r>
    </w:p>
    <w:p w14:paraId="33E2A20C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• Le client ne doit pas être “bloqué”: si c’est le cas, refuser immédiatement la location par une erreur de validation qui n’exige pas d’être déclarée plus haut.</w:t>
      </w:r>
    </w:p>
    <w:p w14:paraId="186F6BF8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• La durée (jours) doit être &gt; 0, sinon refuser immédiatement.</w:t>
      </w:r>
    </w:p>
    <w:p w14:paraId="058DD91F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• Option: débiter le solde du client ; si solde insuffisant, refusez avec une erreur explicite (refus immédiat).</w:t>
      </w:r>
    </w:p>
    <w:p w14:paraId="2DCF2D70" w14:textId="77777777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 xml:space="preserve">C. Intégration dans </w:t>
      </w:r>
      <w:proofErr w:type="spellStart"/>
      <w:r w:rsidRPr="00ED5C36">
        <w:rPr>
          <w:lang w:val="fr-FR"/>
        </w:rPr>
        <w:t>ParcMobilite</w:t>
      </w:r>
      <w:proofErr w:type="spellEnd"/>
      <w:r w:rsidRPr="00ED5C36">
        <w:rPr>
          <w:lang w:val="fr-FR"/>
        </w:rPr>
        <w:t>:</w:t>
      </w:r>
    </w:p>
    <w:p w14:paraId="000EFDDB" w14:textId="4A938286" w:rsidR="00ED5C36" w:rsidRPr="00ED5C36" w:rsidRDefault="00ED5C36" w:rsidP="00ED5C36">
      <w:pPr>
        <w:pStyle w:val="Listepuces"/>
        <w:rPr>
          <w:rFonts w:hint="eastAsia"/>
          <w:lang w:val="fr-FR"/>
        </w:rPr>
      </w:pPr>
      <w:r w:rsidRPr="00ED5C36">
        <w:rPr>
          <w:lang w:val="fr-FR"/>
        </w:rPr>
        <w:t>•</w:t>
      </w:r>
      <w:r w:rsidRPr="00ED5C36">
        <w:rPr>
          <w:rFonts w:hint="eastAsia"/>
          <w:lang w:val="fr-FR"/>
        </w:rPr>
        <w:t xml:space="preserve"> </w:t>
      </w:r>
      <w:proofErr w:type="spellStart"/>
      <w:r w:rsidRPr="00ED5C36">
        <w:rPr>
          <w:rFonts w:hint="eastAsia"/>
          <w:lang w:val="fr-FR"/>
        </w:rPr>
        <w:t>louerRessource</w:t>
      </w:r>
      <w:proofErr w:type="spellEnd"/>
      <w:r w:rsidRPr="00ED5C36">
        <w:rPr>
          <w:rFonts w:hint="eastAsia"/>
          <w:lang w:val="fr-FR"/>
        </w:rPr>
        <w:t>(</w:t>
      </w:r>
      <w:proofErr w:type="spellStart"/>
      <w:r w:rsidRPr="00ED5C36">
        <w:rPr>
          <w:rFonts w:hint="eastAsia"/>
          <w:lang w:val="fr-FR"/>
        </w:rPr>
        <w:t>int</w:t>
      </w:r>
      <w:proofErr w:type="spellEnd"/>
      <w:r w:rsidRPr="00ED5C36">
        <w:rPr>
          <w:rFonts w:hint="eastAsia"/>
          <w:lang w:val="fr-FR"/>
        </w:rPr>
        <w:t xml:space="preserve"> </w:t>
      </w:r>
      <w:proofErr w:type="spellStart"/>
      <w:r w:rsidRPr="00ED5C36">
        <w:rPr>
          <w:rFonts w:hint="eastAsia"/>
          <w:lang w:val="fr-FR"/>
        </w:rPr>
        <w:t>idRessource</w:t>
      </w:r>
      <w:proofErr w:type="spellEnd"/>
      <w:r w:rsidRPr="00ED5C36">
        <w:rPr>
          <w:rFonts w:hint="eastAsia"/>
          <w:lang w:val="fr-FR"/>
        </w:rPr>
        <w:t xml:space="preserve">, String </w:t>
      </w:r>
      <w:proofErr w:type="spellStart"/>
      <w:r w:rsidRPr="00ED5C36">
        <w:rPr>
          <w:rFonts w:hint="eastAsia"/>
          <w:lang w:val="fr-FR"/>
        </w:rPr>
        <w:t>idClient</w:t>
      </w:r>
      <w:proofErr w:type="spellEnd"/>
      <w:r w:rsidRPr="00ED5C36">
        <w:rPr>
          <w:rFonts w:hint="eastAsia"/>
          <w:lang w:val="fr-FR"/>
        </w:rPr>
        <w:t xml:space="preserve">, </w:t>
      </w:r>
      <w:proofErr w:type="spellStart"/>
      <w:r w:rsidRPr="00ED5C36">
        <w:rPr>
          <w:rFonts w:hint="eastAsia"/>
          <w:lang w:val="fr-FR"/>
        </w:rPr>
        <w:t>int</w:t>
      </w:r>
      <w:proofErr w:type="spellEnd"/>
      <w:r w:rsidRPr="00ED5C36">
        <w:rPr>
          <w:rFonts w:hint="eastAsia"/>
          <w:lang w:val="fr-FR"/>
        </w:rPr>
        <w:t xml:space="preserve"> jours) </w:t>
      </w:r>
      <w:r w:rsidRPr="00ED5C36">
        <w:rPr>
          <w:rFonts w:hint="eastAsia"/>
          <w:lang w:val="fr-FR"/>
        </w:rPr>
        <w:t>→</w:t>
      </w:r>
      <w:r w:rsidRPr="00ED5C36">
        <w:rPr>
          <w:rFonts w:hint="eastAsia"/>
          <w:lang w:val="fr-FR"/>
        </w:rPr>
        <w:t xml:space="preserve"> double (coût)</w:t>
      </w:r>
    </w:p>
    <w:p w14:paraId="5A2D57B4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– recherche de l’engin et du client,</w:t>
      </w:r>
    </w:p>
    <w:p w14:paraId="188A877C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lastRenderedPageBreak/>
        <w:t>– délégation à l’engin pour réaliser la location selon le contrat,</w:t>
      </w:r>
    </w:p>
    <w:p w14:paraId="157C612A" w14:textId="77777777" w:rsidR="00ED5C36" w:rsidRPr="00ED5C36" w:rsidRDefault="00ED5C36" w:rsidP="00ED5C36">
      <w:pPr>
        <w:pStyle w:val="Listepuces"/>
        <w:ind w:left="720"/>
        <w:rPr>
          <w:lang w:val="fr-FR"/>
        </w:rPr>
      </w:pPr>
      <w:r w:rsidRPr="00ED5C36">
        <w:rPr>
          <w:lang w:val="fr-FR"/>
        </w:rPr>
        <w:t>– renvoi du coût calculé.</w:t>
      </w:r>
    </w:p>
    <w:p w14:paraId="5FA835D0" w14:textId="77777777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 xml:space="preserve">• </w:t>
      </w:r>
      <w:proofErr w:type="spellStart"/>
      <w:r w:rsidRPr="00ED5C36">
        <w:rPr>
          <w:lang w:val="fr-FR"/>
        </w:rPr>
        <w:t>retournerRessource</w:t>
      </w:r>
      <w:proofErr w:type="spellEnd"/>
      <w:r w:rsidRPr="00ED5C36">
        <w:rPr>
          <w:lang w:val="fr-FR"/>
        </w:rPr>
        <w:t>(</w:t>
      </w:r>
      <w:proofErr w:type="spellStart"/>
      <w:r w:rsidRPr="00ED5C36">
        <w:rPr>
          <w:lang w:val="fr-FR"/>
        </w:rPr>
        <w:t>int</w:t>
      </w:r>
      <w:proofErr w:type="spellEnd"/>
      <w:r w:rsidRPr="00ED5C36">
        <w:rPr>
          <w:lang w:val="fr-FR"/>
        </w:rPr>
        <w:t xml:space="preserve"> </w:t>
      </w:r>
      <w:proofErr w:type="spellStart"/>
      <w:r w:rsidRPr="00ED5C36">
        <w:rPr>
          <w:lang w:val="fr-FR"/>
        </w:rPr>
        <w:t>idRessource</w:t>
      </w:r>
      <w:proofErr w:type="spellEnd"/>
      <w:r w:rsidRPr="00ED5C36">
        <w:rPr>
          <w:lang w:val="fr-FR"/>
        </w:rPr>
        <w:t>).</w:t>
      </w:r>
    </w:p>
    <w:p w14:paraId="5A8E921F" w14:textId="18032D51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 xml:space="preserve">D. Journalisation: affichez une ligne standardisée pour chaque location/retour (id, client, coût, date/heure simple via </w:t>
      </w:r>
      <w:proofErr w:type="spellStart"/>
      <w:r w:rsidRPr="00ED5C36">
        <w:rPr>
          <w:lang w:val="fr-FR"/>
        </w:rPr>
        <w:t>System.currentTimeMillis</w:t>
      </w:r>
      <w:proofErr w:type="spellEnd"/>
      <w:r w:rsidRPr="00ED5C36">
        <w:rPr>
          <w:lang w:val="fr-FR"/>
        </w:rPr>
        <w:t>()).</w:t>
      </w:r>
    </w:p>
    <w:p w14:paraId="6B0F074D" w14:textId="77777777" w:rsidR="00ED5C36" w:rsidRDefault="00ED5C36" w:rsidP="00ED5C36">
      <w:pPr>
        <w:pStyle w:val="Listepuces"/>
        <w:rPr>
          <w:b/>
          <w:bCs/>
          <w:u w:val="single"/>
          <w:lang w:val="fr-FR"/>
        </w:rPr>
      </w:pPr>
    </w:p>
    <w:p w14:paraId="2A888641" w14:textId="4CEE3FB6" w:rsidR="00ED5C36" w:rsidRPr="00ED5C36" w:rsidRDefault="00ED5C36" w:rsidP="00ED5C36">
      <w:pPr>
        <w:pStyle w:val="Listepuces"/>
        <w:rPr>
          <w:b/>
          <w:bCs/>
          <w:u w:val="single"/>
          <w:lang w:val="fr-FR"/>
        </w:rPr>
      </w:pPr>
      <w:r w:rsidRPr="00ED5C36">
        <w:rPr>
          <w:b/>
          <w:bCs/>
          <w:u w:val="single"/>
          <w:lang w:val="fr-FR"/>
        </w:rPr>
        <w:t>Indications</w:t>
      </w:r>
    </w:p>
    <w:p w14:paraId="52934108" w14:textId="77777777" w:rsidR="00ED5C36" w:rsidRPr="00ED5C36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>• La “signalisation qui oblige à traiter” diffère d’une “erreur de validation immédiate”. Utilisez chacune au bon endroit.</w:t>
      </w:r>
    </w:p>
    <w:p w14:paraId="457E0CF3" w14:textId="7632AC71" w:rsidR="00A676E8" w:rsidRPr="00575B78" w:rsidRDefault="00ED5C36" w:rsidP="00ED5C36">
      <w:pPr>
        <w:pStyle w:val="Listepuces"/>
        <w:rPr>
          <w:lang w:val="fr-FR"/>
        </w:rPr>
      </w:pPr>
      <w:r w:rsidRPr="00ED5C36">
        <w:rPr>
          <w:lang w:val="fr-FR"/>
        </w:rPr>
        <w:t>• Les tarifs peuvent être par défaut (ex: vélo 5€/jour, trottinette 8€/jour, voiture 25€/jour) ou paramétrables par constructeur.</w:t>
      </w:r>
    </w:p>
    <w:p w14:paraId="0FC398C7" w14:textId="5ED16710" w:rsidR="00A676E8" w:rsidRDefault="007952B9">
      <w:pPr>
        <w:pStyle w:val="Titre1"/>
        <w:rPr>
          <w:lang w:val="fr-FR"/>
        </w:rPr>
      </w:pPr>
      <w:r w:rsidRPr="00575B78">
        <w:rPr>
          <w:lang w:val="fr-FR"/>
        </w:rPr>
        <w:t>P</w:t>
      </w:r>
      <w:r w:rsidRPr="00575B78">
        <w:rPr>
          <w:lang w:val="fr-FR"/>
        </w:rPr>
        <w:t xml:space="preserve">hase 3 — Détails spécifiques &amp; traitements différenciés </w:t>
      </w:r>
    </w:p>
    <w:p w14:paraId="7D4226A9" w14:textId="77777777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Objectif fonctionnel</w:t>
      </w:r>
    </w:p>
    <w:p w14:paraId="04048943" w14:textId="6DD21801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Afficher des informations spécifiques selon le type réel de l’engin, et réaliser des opérations réservées à certains types (ex: recharge).</w:t>
      </w:r>
    </w:p>
    <w:p w14:paraId="340D96E6" w14:textId="77777777" w:rsidR="00006356" w:rsidRPr="00006356" w:rsidRDefault="00006356" w:rsidP="00006356">
      <w:pPr>
        <w:spacing w:after="0" w:line="240" w:lineRule="auto"/>
        <w:rPr>
          <w:lang w:val="fr-FR"/>
        </w:rPr>
      </w:pPr>
      <w:r w:rsidRPr="00006356">
        <w:rPr>
          <w:lang w:val="fr-FR"/>
        </w:rPr>
        <w:t>A. Dans Trottinette, gérez un niveau de batterie (0–100) et une “autonomie estimée” en km. Prévoyez une opération pour “recharger(</w:t>
      </w:r>
      <w:proofErr w:type="spellStart"/>
      <w:r w:rsidRPr="00006356">
        <w:rPr>
          <w:lang w:val="fr-FR"/>
        </w:rPr>
        <w:t>int</w:t>
      </w:r>
      <w:proofErr w:type="spellEnd"/>
      <w:r w:rsidRPr="00006356">
        <w:rPr>
          <w:lang w:val="fr-FR"/>
        </w:rPr>
        <w:t xml:space="preserve"> pourcentage)”.</w:t>
      </w:r>
    </w:p>
    <w:p w14:paraId="0862BE3D" w14:textId="77777777" w:rsidR="00006356" w:rsidRPr="00006356" w:rsidRDefault="00006356" w:rsidP="00006356">
      <w:pPr>
        <w:spacing w:after="0" w:line="240" w:lineRule="auto"/>
        <w:rPr>
          <w:lang w:val="fr-FR"/>
        </w:rPr>
      </w:pPr>
      <w:r w:rsidRPr="00006356">
        <w:rPr>
          <w:lang w:val="fr-FR"/>
        </w:rPr>
        <w:t xml:space="preserve">B. Dans </w:t>
      </w:r>
      <w:proofErr w:type="spellStart"/>
      <w:r w:rsidRPr="00006356">
        <w:rPr>
          <w:lang w:val="fr-FR"/>
        </w:rPr>
        <w:t>ParcMobilite</w:t>
      </w:r>
      <w:proofErr w:type="spellEnd"/>
      <w:r w:rsidRPr="00006356">
        <w:rPr>
          <w:lang w:val="fr-FR"/>
        </w:rPr>
        <w:t xml:space="preserve">, écrivez une méthode </w:t>
      </w:r>
      <w:proofErr w:type="spellStart"/>
      <w:r w:rsidRPr="00006356">
        <w:rPr>
          <w:lang w:val="fr-FR"/>
        </w:rPr>
        <w:t>afficherDetailsSpecifiques</w:t>
      </w:r>
      <w:proofErr w:type="spellEnd"/>
      <w:r w:rsidRPr="00006356">
        <w:rPr>
          <w:lang w:val="fr-FR"/>
        </w:rPr>
        <w:t>():</w:t>
      </w:r>
    </w:p>
    <w:p w14:paraId="4F28E4FA" w14:textId="77777777" w:rsidR="00006356" w:rsidRPr="00006356" w:rsidRDefault="00006356" w:rsidP="00006356">
      <w:pPr>
        <w:spacing w:after="0" w:line="240" w:lineRule="auto"/>
        <w:ind w:left="720"/>
        <w:rPr>
          <w:lang w:val="fr-FR"/>
        </w:rPr>
      </w:pPr>
      <w:r w:rsidRPr="00006356">
        <w:rPr>
          <w:lang w:val="fr-FR"/>
        </w:rPr>
        <w:t>• Parcourt Ressource[] ;</w:t>
      </w:r>
    </w:p>
    <w:p w14:paraId="6EE53B36" w14:textId="77777777" w:rsidR="00006356" w:rsidRPr="00006356" w:rsidRDefault="00006356" w:rsidP="00006356">
      <w:pPr>
        <w:spacing w:after="0" w:line="240" w:lineRule="auto"/>
        <w:ind w:left="720"/>
        <w:rPr>
          <w:lang w:val="fr-FR"/>
        </w:rPr>
      </w:pPr>
      <w:r w:rsidRPr="00006356">
        <w:rPr>
          <w:lang w:val="fr-FR"/>
        </w:rPr>
        <w:t>• Affiche pour tous un descriptif générique ;</w:t>
      </w:r>
    </w:p>
    <w:p w14:paraId="6B1D7223" w14:textId="77777777" w:rsidR="00006356" w:rsidRPr="00006356" w:rsidRDefault="00006356" w:rsidP="00006356">
      <w:pPr>
        <w:spacing w:after="0" w:line="240" w:lineRule="auto"/>
        <w:ind w:left="720"/>
        <w:rPr>
          <w:lang w:val="fr-FR"/>
        </w:rPr>
      </w:pPr>
      <w:r w:rsidRPr="00006356">
        <w:rPr>
          <w:lang w:val="fr-FR"/>
        </w:rPr>
        <w:t>• Pour les engins électriques (trottinettes), affiche aussi batterie/autonomie ; vous devez alors accéder à la fonctionnalité propre à la trottinette de manière sûre (vérification du type réel, puis usage du type précis).</w:t>
      </w:r>
    </w:p>
    <w:p w14:paraId="63B09BBA" w14:textId="77777777" w:rsidR="00006356" w:rsidRPr="00006356" w:rsidRDefault="00006356" w:rsidP="00006356">
      <w:pPr>
        <w:spacing w:after="0" w:line="240" w:lineRule="auto"/>
        <w:rPr>
          <w:lang w:val="fr-FR"/>
        </w:rPr>
      </w:pPr>
      <w:r w:rsidRPr="00006356">
        <w:rPr>
          <w:lang w:val="fr-FR"/>
        </w:rPr>
        <w:t xml:space="preserve">C. Écrivez une méthode </w:t>
      </w:r>
      <w:proofErr w:type="spellStart"/>
      <w:r w:rsidRPr="00006356">
        <w:rPr>
          <w:lang w:val="fr-FR"/>
        </w:rPr>
        <w:t>entretienDuJour</w:t>
      </w:r>
      <w:proofErr w:type="spellEnd"/>
      <w:r w:rsidRPr="00006356">
        <w:rPr>
          <w:lang w:val="fr-FR"/>
        </w:rPr>
        <w:t>():</w:t>
      </w:r>
    </w:p>
    <w:p w14:paraId="095327E2" w14:textId="77777777" w:rsidR="00006356" w:rsidRPr="00006356" w:rsidRDefault="00006356" w:rsidP="00006356">
      <w:pPr>
        <w:spacing w:after="0" w:line="240" w:lineRule="auto"/>
        <w:ind w:left="720"/>
        <w:rPr>
          <w:lang w:val="fr-FR"/>
        </w:rPr>
      </w:pPr>
      <w:r w:rsidRPr="00006356">
        <w:rPr>
          <w:lang w:val="fr-FR"/>
        </w:rPr>
        <w:t>• Pour tout engin électrique dont la batterie &lt; 20%, réalisez une opération de recharge (ex: +50 points).</w:t>
      </w:r>
    </w:p>
    <w:p w14:paraId="562DBF80" w14:textId="77777777" w:rsidR="00006356" w:rsidRPr="00006356" w:rsidRDefault="00006356" w:rsidP="00006356">
      <w:pPr>
        <w:spacing w:after="0" w:line="240" w:lineRule="auto"/>
        <w:ind w:left="720"/>
        <w:rPr>
          <w:lang w:val="fr-FR"/>
        </w:rPr>
      </w:pPr>
      <w:r w:rsidRPr="00006356">
        <w:rPr>
          <w:lang w:val="fr-FR"/>
        </w:rPr>
        <w:t>• Affichez ce qui a été fait (avant/après).</w:t>
      </w:r>
    </w:p>
    <w:p w14:paraId="323B8564" w14:textId="77777777" w:rsidR="00006356" w:rsidRDefault="00006356" w:rsidP="00006356">
      <w:pPr>
        <w:spacing w:after="0" w:line="240" w:lineRule="auto"/>
        <w:rPr>
          <w:lang w:val="fr-FR"/>
        </w:rPr>
      </w:pPr>
      <w:r w:rsidRPr="00006356">
        <w:rPr>
          <w:lang w:val="fr-FR"/>
        </w:rPr>
        <w:t>D. Démonstration dans Main: traitez l’ensemble du parc via le type parent commun, puis opérez un élément particulier avec ses capacités spécifiques.</w:t>
      </w:r>
    </w:p>
    <w:p w14:paraId="5A515BB0" w14:textId="226BCBB2" w:rsidR="00A676E8" w:rsidRDefault="007952B9" w:rsidP="00006356">
      <w:pPr>
        <w:pStyle w:val="Titre1"/>
        <w:rPr>
          <w:lang w:val="fr-FR"/>
        </w:rPr>
      </w:pPr>
      <w:r w:rsidRPr="00575B78">
        <w:rPr>
          <w:lang w:val="fr-FR"/>
        </w:rPr>
        <w:t>Phase 4 — Robus</w:t>
      </w:r>
      <w:r w:rsidRPr="00575B78">
        <w:rPr>
          <w:lang w:val="fr-FR"/>
        </w:rPr>
        <w:t xml:space="preserve">tesse, capacités &amp; erreurs </w:t>
      </w:r>
    </w:p>
    <w:p w14:paraId="591C5F48" w14:textId="77777777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Objectif fonctionnel</w:t>
      </w:r>
    </w:p>
    <w:p w14:paraId="1D93D0F2" w14:textId="30802FB0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Rendre le système plus robuste face aux limites de stockage et aux mauvais usages.</w:t>
      </w:r>
    </w:p>
    <w:p w14:paraId="2AAA0982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>A. Si un tableau (ressources/clients) est plein lors d’un ajout, signalez explicitement le dépassement à l’appelant d’une manière qui l’oblige à traiter le cas.</w:t>
      </w:r>
    </w:p>
    <w:p w14:paraId="583B9066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>B. Toutes les validations d’arguments (durée ≤ 0, id inconnu, …) doivent refuser immédiatement en lançant une erreur claire non déclarée.</w:t>
      </w:r>
    </w:p>
    <w:p w14:paraId="001F8089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 xml:space="preserve">C. Ajoutez une opération </w:t>
      </w:r>
      <w:proofErr w:type="spellStart"/>
      <w:r w:rsidRPr="00006356">
        <w:rPr>
          <w:lang w:val="fr-FR"/>
        </w:rPr>
        <w:t>ParcMobilite.trierRessourcesParTarifCroissant</w:t>
      </w:r>
      <w:proofErr w:type="spellEnd"/>
      <w:r w:rsidRPr="00006356">
        <w:rPr>
          <w:lang w:val="fr-FR"/>
        </w:rPr>
        <w:t>() basée sur un tri simple de tableaux (échange de cases).</w:t>
      </w:r>
    </w:p>
    <w:p w14:paraId="5392B553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lastRenderedPageBreak/>
        <w:t xml:space="preserve">D. Ajoutez </w:t>
      </w:r>
      <w:proofErr w:type="spellStart"/>
      <w:r w:rsidRPr="00006356">
        <w:rPr>
          <w:lang w:val="fr-FR"/>
        </w:rPr>
        <w:t>ParcMobilite.filtrerDisponibles</w:t>
      </w:r>
      <w:proofErr w:type="spellEnd"/>
      <w:r w:rsidRPr="00006356">
        <w:rPr>
          <w:lang w:val="fr-FR"/>
        </w:rPr>
        <w:t>() qui retourne un nouveau tableau contenant uniquement les engins disponibles (copie des références ; taille ajustée).</w:t>
      </w:r>
    </w:p>
    <w:p w14:paraId="3E431BC7" w14:textId="77777777" w:rsidR="00006356" w:rsidRPr="00006356" w:rsidRDefault="00006356" w:rsidP="00006356">
      <w:pPr>
        <w:pStyle w:val="Listepuces"/>
        <w:rPr>
          <w:lang w:val="fr-FR"/>
        </w:rPr>
      </w:pPr>
    </w:p>
    <w:p w14:paraId="2F8D755D" w14:textId="77777777" w:rsidR="00006356" w:rsidRPr="00006356" w:rsidRDefault="00006356" w:rsidP="00006356">
      <w:pPr>
        <w:pStyle w:val="Listepuces"/>
        <w:shd w:val="clear" w:color="auto" w:fill="FDE9D9" w:themeFill="accent6" w:themeFillTint="33"/>
        <w:rPr>
          <w:lang w:val="fr-FR"/>
        </w:rPr>
      </w:pPr>
      <w:r w:rsidRPr="00006356">
        <w:rPr>
          <w:lang w:val="fr-FR"/>
        </w:rPr>
        <w:t>Conseil</w:t>
      </w:r>
    </w:p>
    <w:p w14:paraId="632959DF" w14:textId="60DC42FB" w:rsidR="00006356" w:rsidRPr="00575B78" w:rsidRDefault="00006356" w:rsidP="00006356">
      <w:pPr>
        <w:pStyle w:val="Listepuces"/>
        <w:shd w:val="clear" w:color="auto" w:fill="FDE9D9" w:themeFill="accent6" w:themeFillTint="33"/>
        <w:rPr>
          <w:lang w:val="fr-FR"/>
        </w:rPr>
      </w:pPr>
      <w:r w:rsidRPr="00006356">
        <w:rPr>
          <w:lang w:val="fr-FR"/>
        </w:rPr>
        <w:t>• Dans Main, encapsulez vos scénarios de test avec des blocs de gestion d’erreurs appropriés, et affichez des messages utilisateurs propres.</w:t>
      </w:r>
    </w:p>
    <w:p w14:paraId="7D2DDEFF" w14:textId="1C72414F" w:rsidR="00A676E8" w:rsidRDefault="007952B9">
      <w:pPr>
        <w:pStyle w:val="Titre1"/>
        <w:rPr>
          <w:lang w:val="fr-FR"/>
        </w:rPr>
      </w:pPr>
      <w:r w:rsidRPr="00575B78">
        <w:rPr>
          <w:lang w:val="fr-FR"/>
        </w:rPr>
        <w:t>Phase 5 — Statistiques &amp; utilitaires part</w:t>
      </w:r>
      <w:r w:rsidRPr="00575B78">
        <w:rPr>
          <w:lang w:val="fr-FR"/>
        </w:rPr>
        <w:t xml:space="preserve">agés </w:t>
      </w:r>
      <w:bookmarkStart w:id="0" w:name="_GoBack"/>
      <w:bookmarkEnd w:id="0"/>
    </w:p>
    <w:p w14:paraId="0A6922F1" w14:textId="77777777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Objectif fonctionnel</w:t>
      </w:r>
    </w:p>
    <w:p w14:paraId="12666969" w14:textId="7E6E33DD" w:rsidR="004F182A" w:rsidRPr="004F182A" w:rsidRDefault="004F182A" w:rsidP="004F1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b/>
          <w:bCs/>
          <w:lang w:val="fr-FR"/>
        </w:rPr>
      </w:pPr>
      <w:r w:rsidRPr="004F182A">
        <w:rPr>
          <w:b/>
          <w:bCs/>
          <w:lang w:val="fr-FR"/>
        </w:rPr>
        <w:t>Calculer quelques indicateurs, centraliser des utilitaires communs et démontrer des données partagées.</w:t>
      </w:r>
    </w:p>
    <w:p w14:paraId="4378582B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>A. Dans Ressource, maintenez un compte partagé du nombre total d’engins créés. Exposez une méthode pour le récupérer. Affichez ce total dans Main.</w:t>
      </w:r>
    </w:p>
    <w:p w14:paraId="7ADB34B2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>B. Créez une petite “boîte à outils” tarifaire (par ex. Tarification) avec une opération accessible sans créer d’objet:</w:t>
      </w:r>
    </w:p>
    <w:p w14:paraId="46819104" w14:textId="77777777" w:rsidR="00006356" w:rsidRPr="00006356" w:rsidRDefault="00006356" w:rsidP="00006356">
      <w:pPr>
        <w:pStyle w:val="Listepuces"/>
        <w:ind w:firstLine="720"/>
        <w:rPr>
          <w:rFonts w:hint="eastAsia"/>
          <w:lang w:val="fr-FR"/>
        </w:rPr>
      </w:pPr>
      <w:r w:rsidRPr="00006356">
        <w:rPr>
          <w:rFonts w:hint="eastAsia"/>
          <w:lang w:val="fr-FR"/>
        </w:rPr>
        <w:t>•</w:t>
      </w:r>
      <w:r w:rsidRPr="00006356">
        <w:rPr>
          <w:rFonts w:hint="eastAsia"/>
          <w:lang w:val="fr-FR"/>
        </w:rPr>
        <w:t xml:space="preserve"> </w:t>
      </w:r>
      <w:proofErr w:type="spellStart"/>
      <w:r w:rsidRPr="00006356">
        <w:rPr>
          <w:rFonts w:hint="eastAsia"/>
          <w:lang w:val="fr-FR"/>
        </w:rPr>
        <w:t>calculeRemise</w:t>
      </w:r>
      <w:proofErr w:type="spellEnd"/>
      <w:r w:rsidRPr="00006356">
        <w:rPr>
          <w:rFonts w:hint="eastAsia"/>
          <w:lang w:val="fr-FR"/>
        </w:rPr>
        <w:t xml:space="preserve">(double montant, Client c) </w:t>
      </w:r>
      <w:r w:rsidRPr="00006356">
        <w:rPr>
          <w:rFonts w:hint="eastAsia"/>
          <w:lang w:val="fr-FR"/>
        </w:rPr>
        <w:t>→</w:t>
      </w:r>
      <w:r w:rsidRPr="00006356">
        <w:rPr>
          <w:rFonts w:hint="eastAsia"/>
          <w:lang w:val="fr-FR"/>
        </w:rPr>
        <w:t xml:space="preserve"> applique éventuellement une remise (ex: 5% si le client a plus de 3 locations réussies </w:t>
      </w:r>
      <w:r w:rsidRPr="00006356">
        <w:rPr>
          <w:rFonts w:hint="eastAsia"/>
          <w:lang w:val="fr-FR"/>
        </w:rPr>
        <w:t>—</w:t>
      </w:r>
      <w:r w:rsidRPr="00006356">
        <w:rPr>
          <w:rFonts w:hint="eastAsia"/>
          <w:lang w:val="fr-FR"/>
        </w:rPr>
        <w:t xml:space="preserve"> à vous de suivre ce compteur côté client).</w:t>
      </w:r>
    </w:p>
    <w:p w14:paraId="73A52622" w14:textId="77777777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>Intégrez la remise au moment du calcul du coût dans la location.</w:t>
      </w:r>
    </w:p>
    <w:p w14:paraId="1C8F6694" w14:textId="21B4E4D5" w:rsidR="00006356" w:rsidRPr="00006356" w:rsidRDefault="00006356" w:rsidP="00006356">
      <w:pPr>
        <w:pStyle w:val="Listepuces"/>
        <w:rPr>
          <w:lang w:val="fr-FR"/>
        </w:rPr>
      </w:pPr>
      <w:r w:rsidRPr="00006356">
        <w:rPr>
          <w:lang w:val="fr-FR"/>
        </w:rPr>
        <w:t xml:space="preserve">C. Ajoutez </w:t>
      </w:r>
      <w:proofErr w:type="spellStart"/>
      <w:r w:rsidRPr="00006356">
        <w:rPr>
          <w:lang w:val="fr-FR"/>
        </w:rPr>
        <w:t>ParcMobilite.chiffreAffairesEstime</w:t>
      </w:r>
      <w:proofErr w:type="spellEnd"/>
      <w:r w:rsidRPr="00006356">
        <w:rPr>
          <w:lang w:val="fr-FR"/>
        </w:rPr>
        <w:t>() qui additionne les montants facturés lors de vos scénarios.</w:t>
      </w:r>
    </w:p>
    <w:p w14:paraId="36515518" w14:textId="77777777" w:rsidR="00A676E8" w:rsidRDefault="007952B9">
      <w:pPr>
        <w:pStyle w:val="Titre1"/>
      </w:pPr>
      <w:proofErr w:type="spellStart"/>
      <w:r>
        <w:t>Jeux</w:t>
      </w:r>
      <w:proofErr w:type="spellEnd"/>
      <w:r>
        <w:t xml:space="preserve"> </w:t>
      </w:r>
      <w:proofErr w:type="spellStart"/>
      <w:r>
        <w:t>d’essai</w:t>
      </w:r>
      <w:proofErr w:type="spellEnd"/>
      <w:r>
        <w:t xml:space="preserve"> &amp; </w:t>
      </w:r>
      <w:proofErr w:type="spellStart"/>
      <w:r>
        <w:t>comportement</w:t>
      </w:r>
      <w:proofErr w:type="spellEnd"/>
      <w:r>
        <w:t xml:space="preserve"> attendu</w:t>
      </w:r>
    </w:p>
    <w:p w14:paraId="693A40C0" w14:textId="77777777" w:rsidR="00A676E8" w:rsidRPr="00575B78" w:rsidRDefault="007952B9">
      <w:pPr>
        <w:pStyle w:val="Listepuces"/>
        <w:rPr>
          <w:lang w:val="fr-FR"/>
        </w:rPr>
      </w:pPr>
      <w:r w:rsidRPr="00575B78">
        <w:rPr>
          <w:lang w:val="fr-FR"/>
        </w:rPr>
        <w:t xml:space="preserve">• </w:t>
      </w:r>
      <w:r w:rsidRPr="00575B78">
        <w:rPr>
          <w:lang w:val="fr-FR"/>
        </w:rPr>
        <w:t>Création de 5–8 engins variés et 3 clients.</w:t>
      </w:r>
    </w:p>
    <w:p w14:paraId="7AD2E714" w14:textId="77777777" w:rsidR="00A676E8" w:rsidRPr="00575B78" w:rsidRDefault="007952B9">
      <w:pPr>
        <w:pStyle w:val="Listepuces"/>
        <w:rPr>
          <w:lang w:val="fr-FR"/>
        </w:rPr>
      </w:pPr>
      <w:r w:rsidRPr="00575B78">
        <w:rPr>
          <w:lang w:val="fr-FR"/>
        </w:rPr>
        <w:t>• Tri par tarif et affichage d’inventaire.</w:t>
      </w:r>
    </w:p>
    <w:p w14:paraId="07F7E899" w14:textId="77777777" w:rsidR="00A676E8" w:rsidRPr="00575B78" w:rsidRDefault="007952B9">
      <w:pPr>
        <w:pStyle w:val="Listepuces"/>
        <w:rPr>
          <w:lang w:val="fr-FR"/>
        </w:rPr>
      </w:pPr>
      <w:r w:rsidRPr="00575B78">
        <w:rPr>
          <w:lang w:val="fr-FR"/>
        </w:rPr>
        <w:t>• Location réussie d’une trottinette pendant 2 jours.</w:t>
      </w:r>
    </w:p>
    <w:p w14:paraId="4CA2F2A6" w14:textId="77777777" w:rsidR="00A676E8" w:rsidRPr="00575B78" w:rsidRDefault="007952B9">
      <w:pPr>
        <w:pStyle w:val="Listepuces"/>
        <w:rPr>
          <w:lang w:val="fr-FR"/>
        </w:rPr>
      </w:pPr>
      <w:r w:rsidRPr="00575B78">
        <w:rPr>
          <w:lang w:val="fr-FR"/>
        </w:rPr>
        <w:t>• Tentative de relouer la même trottinette sans retour (exception).</w:t>
      </w:r>
    </w:p>
    <w:p w14:paraId="2243A592" w14:textId="77777777" w:rsidR="00A676E8" w:rsidRDefault="007952B9">
      <w:pPr>
        <w:pStyle w:val="Listepuces"/>
      </w:pPr>
      <w:r>
        <w:t xml:space="preserve">• Client </w:t>
      </w:r>
      <w:proofErr w:type="spellStart"/>
      <w:r>
        <w:t>bloqué</w:t>
      </w:r>
      <w:proofErr w:type="spellEnd"/>
      <w:r>
        <w:t xml:space="preserve"> → refus immédiat.</w:t>
      </w:r>
    </w:p>
    <w:p w14:paraId="18338EA9" w14:textId="77777777" w:rsidR="00A676E8" w:rsidRDefault="007952B9">
      <w:pPr>
        <w:pStyle w:val="Listepuces"/>
      </w:pPr>
      <w:r>
        <w:t>• Durée = 0 j</w:t>
      </w:r>
      <w:r>
        <w:t>our → refus immédiat.</w:t>
      </w:r>
    </w:p>
    <w:p w14:paraId="0CF49ADA" w14:textId="77777777" w:rsidR="00A676E8" w:rsidRPr="00575B78" w:rsidRDefault="007952B9">
      <w:pPr>
        <w:pStyle w:val="Listepuces"/>
        <w:rPr>
          <w:lang w:val="fr-FR"/>
        </w:rPr>
      </w:pPr>
      <w:r w:rsidRPr="00575B78">
        <w:rPr>
          <w:lang w:val="fr-FR"/>
        </w:rPr>
        <w:t>• Retour de la trottinette et affichage de la batterie.</w:t>
      </w:r>
    </w:p>
    <w:p w14:paraId="1EE54C2D" w14:textId="77777777" w:rsidR="00A676E8" w:rsidRPr="00575B78" w:rsidRDefault="007952B9">
      <w:pPr>
        <w:pStyle w:val="Listepuces"/>
        <w:rPr>
          <w:lang w:val="fr-FR"/>
        </w:rPr>
      </w:pPr>
      <w:r w:rsidRPr="00575B78">
        <w:rPr>
          <w:lang w:val="fr-FR"/>
        </w:rPr>
        <w:t xml:space="preserve">• </w:t>
      </w:r>
      <w:proofErr w:type="spellStart"/>
      <w:r w:rsidRPr="00575B78">
        <w:rPr>
          <w:lang w:val="fr-FR"/>
        </w:rPr>
        <w:t>EntretienDuJour</w:t>
      </w:r>
      <w:proofErr w:type="spellEnd"/>
      <w:r w:rsidRPr="00575B78">
        <w:rPr>
          <w:lang w:val="fr-FR"/>
        </w:rPr>
        <w:t>() recharge les batteries faibles.</w:t>
      </w:r>
    </w:p>
    <w:p w14:paraId="5DA82FEA" w14:textId="64C8ADF4" w:rsidR="00A676E8" w:rsidRDefault="007952B9">
      <w:pPr>
        <w:pStyle w:val="Listepuces"/>
        <w:rPr>
          <w:lang w:val="fr-FR"/>
        </w:rPr>
      </w:pPr>
      <w:r w:rsidRPr="00575B78">
        <w:rPr>
          <w:lang w:val="fr-FR"/>
        </w:rPr>
        <w:t>• Affichage du total d’engins et du chiffre d’affaires.</w:t>
      </w:r>
    </w:p>
    <w:p w14:paraId="01C64F79" w14:textId="2FE382AA" w:rsidR="004F182A" w:rsidRDefault="004F182A">
      <w:pPr>
        <w:pStyle w:val="Listepuces"/>
        <w:rPr>
          <w:lang w:val="fr-FR"/>
        </w:rPr>
      </w:pPr>
    </w:p>
    <w:p w14:paraId="4A40221D" w14:textId="01753C85" w:rsidR="004F182A" w:rsidRPr="004F182A" w:rsidRDefault="004F182A" w:rsidP="004F182A">
      <w:pPr>
        <w:pStyle w:val="Titre1"/>
        <w:rPr>
          <w:lang w:val="fr-FR"/>
        </w:rPr>
      </w:pPr>
      <w:r w:rsidRPr="004F182A">
        <w:rPr>
          <w:lang w:val="fr-FR"/>
        </w:rPr>
        <w:t xml:space="preserve">Annexe — Squelettes conseillés </w:t>
      </w:r>
    </w:p>
    <w:p w14:paraId="19699D29" w14:textId="77777777" w:rsidR="004F182A" w:rsidRPr="004F182A" w:rsidRDefault="004F182A" w:rsidP="004F1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182A">
        <w:rPr>
          <w:rFonts w:ascii="Times New Roman" w:eastAsia="Times New Roman" w:hAnsi="Times New Roman" w:cs="Times New Roman"/>
          <w:sz w:val="24"/>
          <w:szCs w:val="24"/>
          <w:lang w:val="fr-FR"/>
        </w:rPr>
        <w:t>Contrat de location (à placer dans un fichier dédié):</w:t>
      </w:r>
    </w:p>
    <w:p w14:paraId="03BEF395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Louable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F934BC2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double louer(Client c,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int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 jours) /* …à traiter par l’appelant… */ ;</w:t>
      </w:r>
    </w:p>
    <w:p w14:paraId="60CE26E5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 retourner();</w:t>
      </w:r>
    </w:p>
    <w:p w14:paraId="5FB6FBB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boolean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estDisponible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();</w:t>
      </w:r>
    </w:p>
    <w:p w14:paraId="09E3F4ED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double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getTarifJournalier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();</w:t>
      </w:r>
    </w:p>
    <w:p w14:paraId="0937E039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F182A">
        <w:rPr>
          <w:rFonts w:ascii="Courier New" w:eastAsia="Times New Roman" w:hAnsi="Courier New" w:cs="Courier New"/>
          <w:sz w:val="20"/>
          <w:szCs w:val="20"/>
          <w:lang w:val="fr-FR"/>
        </w:rPr>
        <w:t>}</w:t>
      </w:r>
    </w:p>
    <w:p w14:paraId="3FA1A00E" w14:textId="77777777" w:rsidR="004F182A" w:rsidRPr="004F182A" w:rsidRDefault="004F182A" w:rsidP="004F1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182A">
        <w:rPr>
          <w:rFonts w:ascii="Times New Roman" w:eastAsia="Times New Roman" w:hAnsi="Times New Roman" w:cs="Times New Roman"/>
          <w:sz w:val="24"/>
          <w:szCs w:val="24"/>
          <w:lang w:val="fr-FR"/>
        </w:rPr>
        <w:t>Signalement “à traiter” (engins indisponibles, capacité pleine, etc.):</w:t>
      </w:r>
    </w:p>
    <w:p w14:paraId="36861F84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IndisponibleException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extends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Exception {</w:t>
      </w:r>
    </w:p>
    <w:p w14:paraId="5273CA0B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IndisponibleException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(String message) { super(message); }</w:t>
      </w:r>
    </w:p>
    <w:p w14:paraId="3F1ADF96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>}</w:t>
      </w:r>
    </w:p>
    <w:p w14:paraId="0500644C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CapacitePleineException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extends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Exception {</w:t>
      </w:r>
    </w:p>
    <w:p w14:paraId="7B14732D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CapacitePleineException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(String message) { super(message); }</w:t>
      </w:r>
    </w:p>
    <w:p w14:paraId="5A936EB2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>}</w:t>
      </w:r>
    </w:p>
    <w:p w14:paraId="650A8B7D" w14:textId="77777777" w:rsidR="004F182A" w:rsidRPr="004F182A" w:rsidRDefault="004F182A" w:rsidP="004F1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182A">
        <w:rPr>
          <w:rFonts w:ascii="Times New Roman" w:eastAsia="Times New Roman" w:hAnsi="Times New Roman" w:cs="Times New Roman"/>
          <w:sz w:val="24"/>
          <w:szCs w:val="24"/>
          <w:lang w:val="fr-FR"/>
        </w:rPr>
        <w:t>Refus immédiat (client bloqué, durée invalide, solde insuffisant, etc.):</w:t>
      </w:r>
    </w:p>
    <w:p w14:paraId="609618AB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ClientBloqueException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extends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RuntimeException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93D454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ClientBloqueException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(String message) { super(message); }</w:t>
      </w:r>
    </w:p>
    <w:p w14:paraId="3E981AAC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>}</w:t>
      </w:r>
    </w:p>
    <w:p w14:paraId="6C441CD0" w14:textId="77777777" w:rsidR="004F182A" w:rsidRPr="004F182A" w:rsidRDefault="004F182A" w:rsidP="004F1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182A">
        <w:rPr>
          <w:rFonts w:ascii="Times New Roman" w:eastAsia="Times New Roman" w:hAnsi="Times New Roman" w:cs="Times New Roman"/>
          <w:sz w:val="24"/>
          <w:szCs w:val="24"/>
          <w:lang w:val="fr-FR"/>
        </w:rPr>
        <w:t>Type parent commun non instanciable (extrait indicatif):</w:t>
      </w:r>
    </w:p>
    <w:p w14:paraId="0C1239B9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>public abstract class Ressource {</w:t>
      </w:r>
    </w:p>
    <w:p w14:paraId="323D1FE3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private static int COMPTEUR = 0;</w:t>
      </w:r>
    </w:p>
    <w:p w14:paraId="6DFD0B59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private final int id;</w:t>
      </w:r>
    </w:p>
    <w:p w14:paraId="1FA944E7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private String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modele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;</w:t>
      </w:r>
    </w:p>
    <w:p w14:paraId="3BC5173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disponible = true;</w:t>
      </w:r>
    </w:p>
    <w:p w14:paraId="1318E696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2CC27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protected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Ressource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modele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) {</w:t>
      </w:r>
    </w:p>
    <w:p w14:paraId="2C6ECED5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modele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== null ||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modele.isBlank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()) throw new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IllegalArgumentException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Modèle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vide");</w:t>
      </w:r>
    </w:p>
    <w:p w14:paraId="320192F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    this.id = ++COMPTEUR;</w:t>
      </w:r>
    </w:p>
    <w:p w14:paraId="0170533F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this.modele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modele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;</w:t>
      </w:r>
    </w:p>
    <w:p w14:paraId="4D3643DF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5D68D64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B104C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getId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return id; }</w:t>
      </w:r>
    </w:p>
    <w:p w14:paraId="74ACD45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estDisponible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return disponible; }</w:t>
      </w:r>
    </w:p>
    <w:p w14:paraId="255B6900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protected void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setDisponible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d) {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this.disponible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= d; }</w:t>
      </w:r>
    </w:p>
    <w:p w14:paraId="3ED7E98F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7F481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static int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getTotalCree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return COMPTEUR; }</w:t>
      </w:r>
    </w:p>
    <w:p w14:paraId="23DBE5BC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9344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// Comportement dont la réalisation dépendra du type concret :</w:t>
      </w:r>
    </w:p>
    <w:p w14:paraId="6A27D04C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protected abstract String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categorie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();</w:t>
      </w:r>
    </w:p>
    <w:p w14:paraId="146EF683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abstract double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getTarifJournalier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();</w:t>
      </w:r>
    </w:p>
    <w:p w14:paraId="7FF3BF93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096F40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@Override public String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14:paraId="15FDC60A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>}</w:t>
      </w:r>
    </w:p>
    <w:p w14:paraId="43A334AA" w14:textId="77777777" w:rsidR="004F182A" w:rsidRPr="004F182A" w:rsidRDefault="004F182A" w:rsidP="004F1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82A">
        <w:rPr>
          <w:rFonts w:ascii="Times New Roman" w:eastAsia="Times New Roman" w:hAnsi="Times New Roman" w:cs="Times New Roman"/>
          <w:sz w:val="24"/>
          <w:szCs w:val="24"/>
        </w:rPr>
        <w:t>Gestion (</w:t>
      </w:r>
      <w:proofErr w:type="spellStart"/>
      <w:r w:rsidRPr="004F182A">
        <w:rPr>
          <w:rFonts w:ascii="Times New Roman" w:eastAsia="Times New Roman" w:hAnsi="Times New Roman" w:cs="Times New Roman"/>
          <w:sz w:val="24"/>
          <w:szCs w:val="24"/>
        </w:rPr>
        <w:t>extraits</w:t>
      </w:r>
      <w:proofErr w:type="spellEnd"/>
      <w:r w:rsidRPr="004F182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7283F16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ParcMobilite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E092D53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private final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Ressource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[]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ressources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Ressource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[50];</w:t>
      </w:r>
    </w:p>
    <w:p w14:paraId="111C8612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private final Client[] clients = new Client[30];</w:t>
      </w:r>
    </w:p>
    <w:p w14:paraId="0E502DDE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private int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nbR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= 0,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nbC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34FC6282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BEC4B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ajouterRessource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(Ressource r)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throws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CapacitePleineException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{ /* ... */ }</w:t>
      </w:r>
    </w:p>
    <w:p w14:paraId="4E84D5A2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ajouterClient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(Client c)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throws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CapacitePleineException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{ /* ... */ }</w:t>
      </w:r>
    </w:p>
    <w:p w14:paraId="59048044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9976F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Ressource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rechercherRessourceParId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id) { /* ... */ }</w:t>
      </w:r>
    </w:p>
    <w:p w14:paraId="16F331ED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Client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rechercherClientParId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(String id) { /* ... */ }</w:t>
      </w:r>
    </w:p>
    <w:p w14:paraId="0ACF1835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06B31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louerRessource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idR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, String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idC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jours)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throws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IndisponibleException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{ /* ... */ }</w:t>
      </w:r>
    </w:p>
    <w:p w14:paraId="4D7D0AA5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retournerRessource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idR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) { /* ... */ }</w:t>
      </w:r>
    </w:p>
    <w:p w14:paraId="510E3F98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A9A63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afficherDetailsSpecifiques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/* type commun + traitement spécifique si pertinent */ }</w:t>
      </w:r>
    </w:p>
    <w:p w14:paraId="6DF19E94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entretienDuJour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/* recharge si batterie faible */ }</w:t>
      </w:r>
    </w:p>
    <w:p w14:paraId="695D9311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DFE464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trierRessourcesParTarifCroissant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/* tri simple sur le tableau */ }</w:t>
      </w:r>
    </w:p>
    <w:p w14:paraId="3949BBC7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Ressource[]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filtrerDisponibles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/* construit un nouveau tableau ajusté */ }</w:t>
      </w:r>
    </w:p>
    <w:p w14:paraId="5CB586E6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51BF1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spellStart"/>
      <w:r w:rsidRPr="004F182A">
        <w:rPr>
          <w:rFonts w:ascii="Courier New" w:eastAsia="Times New Roman" w:hAnsi="Courier New" w:cs="Courier New"/>
          <w:sz w:val="20"/>
          <w:szCs w:val="20"/>
        </w:rPr>
        <w:t>chiffreAffairesEstime</w:t>
      </w:r>
      <w:proofErr w:type="spellEnd"/>
      <w:r w:rsidRPr="004F182A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14:paraId="4E0DC617" w14:textId="77777777" w:rsidR="004F182A" w:rsidRPr="004F182A" w:rsidRDefault="004F182A" w:rsidP="004F182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182A">
        <w:rPr>
          <w:rFonts w:ascii="Courier New" w:eastAsia="Times New Roman" w:hAnsi="Courier New" w:cs="Courier New"/>
          <w:sz w:val="20"/>
          <w:szCs w:val="20"/>
        </w:rPr>
        <w:t>}</w:t>
      </w:r>
    </w:p>
    <w:p w14:paraId="3530F674" w14:textId="77777777" w:rsidR="004F182A" w:rsidRPr="00575B78" w:rsidRDefault="004F182A">
      <w:pPr>
        <w:pStyle w:val="Listepuces"/>
        <w:rPr>
          <w:lang w:val="fr-FR"/>
        </w:rPr>
      </w:pPr>
    </w:p>
    <w:sectPr w:rsidR="004F182A" w:rsidRPr="00575B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725DDE"/>
    <w:multiLevelType w:val="multilevel"/>
    <w:tmpl w:val="B6349D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56"/>
    <w:rsid w:val="00033E13"/>
    <w:rsid w:val="00034616"/>
    <w:rsid w:val="0006063C"/>
    <w:rsid w:val="0015074B"/>
    <w:rsid w:val="0029639D"/>
    <w:rsid w:val="00326F90"/>
    <w:rsid w:val="004F182A"/>
    <w:rsid w:val="00575B78"/>
    <w:rsid w:val="007952B9"/>
    <w:rsid w:val="00A676E8"/>
    <w:rsid w:val="00AA1D8D"/>
    <w:rsid w:val="00B47730"/>
    <w:rsid w:val="00CB0664"/>
    <w:rsid w:val="00ED5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F62CB"/>
  <w14:defaultImageDpi w14:val="300"/>
  <w15:docId w15:val="{CC0D2124-6E04-48C7-939B-21F48781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5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7CAAC5-2169-4327-86B0-5275D9B03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1556</Words>
  <Characters>8870</Characters>
  <Application>Microsoft Office Word</Application>
  <DocSecurity>0</DocSecurity>
  <Lines>73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AMINA.ABOULMIRA</cp:lastModifiedBy>
  <cp:revision>7</cp:revision>
  <dcterms:created xsi:type="dcterms:W3CDTF">2013-12-23T23:15:00Z</dcterms:created>
  <dcterms:modified xsi:type="dcterms:W3CDTF">2025-10-07T22:37:00Z</dcterms:modified>
  <cp:category/>
</cp:coreProperties>
</file>