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Layout w:type="fixed"/>
        <w:tblLook w:val="0400"/>
      </w:tblPr>
      <w:tblGrid>
        <w:gridCol w:w="2736"/>
        <w:gridCol w:w="7344"/>
        <w:tblGridChange w:id="0">
          <w:tblGrid>
            <w:gridCol w:w="2736"/>
            <w:gridCol w:w="734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1563624" cy="4572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03 – Qual SGBD usar em cada sistema?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Aula 03 · SGBD e arquitetura de banco de dados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bottom w:color="004a8d" w:space="1" w:sz="8" w:val="single"/>
        </w:pBd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Curso: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Unidade Curricular: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Instrutor: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Anderson Ferreira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1"/>
        <w:pBdr>
          <w:bottom w:color="bfbfbf" w:space="1" w:sz="4" w:val="single"/>
        </w:pBdr>
        <w:spacing w:after="120" w:before="280" w:line="240" w:lineRule="auto"/>
        <w:rPr/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Objetivo da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/>
      </w:pPr>
      <w:r w:rsidDel="00000000" w:rsidR="00000000" w:rsidRPr="00000000">
        <w:rPr>
          <w:color w:val="303030"/>
          <w:rtl w:val="0"/>
        </w:rPr>
        <w:t xml:space="preserve">Esta prática foi proposta para você usar o que estudou sobre SGBD em uma decisão do dia a dia de trabalho: escolher a arquitetura e o SGBD de um sistema. Ao final, espera-se que você identifique os principais SGBDs do mercado e as suas características e que diferencie a arquitetura relacional da não relacional de acordo com a necessidade de cada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/>
      </w:pPr>
      <w:bookmarkStart w:colFirst="0" w:colLast="0" w:name="_heading=h.drlo8ro8y6jh" w:id="0"/>
      <w:bookmarkEnd w:id="0"/>
      <w:r w:rsidDel="00000000" w:rsidR="00000000" w:rsidRPr="00000000">
        <w:rPr>
          <w:b w:val="1"/>
          <w:bCs w:val="1"/>
          <w:color w:val="303030"/>
          <w:rtl w:val="0"/>
        </w:rPr>
        <w:t xml:space="preserve">Descrição da atividade:</w:t>
      </w:r>
      <w:r w:rsidDel="00000000" w:rsidR="00000000" w:rsidRPr="00000000">
        <w:rPr>
          <w:color w:val="303030"/>
          <w:rtl w:val="0"/>
        </w:rPr>
        <w:t xml:space="preserve"> Você vai preencher um quadro de decisão com três sistemas. Para cada um, você indica a arquitetura (relacional ou não relacional), o SGBD escolhido entre os seis estudados (MySQL, PostgreSQL, SQL Server, Oracle, SQLite e MongoDB) e a justificativa da escolha.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Bdr>
          <w:bottom w:color="bfbfbf" w:space="1" w:sz="4" w:val="single"/>
        </w:pBdr>
        <w:spacing w:after="120" w:before="280" w:line="240" w:lineRule="auto"/>
        <w:rPr/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Instruções 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lineRule="auto"/>
        <w:jc w:val="both"/>
        <w:rPr/>
      </w:pPr>
      <w:r w:rsidDel="00000000" w:rsidR="00000000" w:rsidRPr="00000000">
        <w:rPr>
          <w:color w:val="303030"/>
          <w:rtl w:val="0"/>
        </w:rPr>
        <w:t xml:space="preserve">Você é técnico de desenvolvimento de sistemas em uma equipe que recebeu três pedidos de sistema. Antes de começar a programar, o líder da equipe precisa saber qual arquitetura e qual SGBD usar em cada um. O quadro abaixo mostra o que cada sistema precisa fazer.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3024"/>
        <w:gridCol w:w="7056"/>
        <w:tblGridChange w:id="0">
          <w:tblGrid>
            <w:gridCol w:w="3024"/>
            <w:gridCol w:w="70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E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F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O que o sistema precisa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1. Pagamento de boletos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O cliente paga boletos pelo internet banking. O débito na conta e a baixa do boleto precisam acontecer juntos. Milhares de clientes usam o sistema ao mesmo tempo.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2. Monitoramento de máquinas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Sensores de máquinas de modelos diferentes enviam leituras a cada segundo, em JSON. Cada modelo envia campos diferentes. O volume de dados cresce todos os dias.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3. Inspeção em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O técnico registra inspeções em um aplicativo no tablet, em locais sem internet. O aplicativo não pode depender de um servidor.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color w:val="303030"/>
          <w:rtl w:val="0"/>
        </w:rPr>
        <w:t xml:space="preserve">Preencha o quadro de decisão neste próprio documento. Em cada linha, escreva a arquitetura, o SGBD e uma justificativa em frase completa, com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pelo menos dois critérios</w:t>
      </w:r>
      <w:r w:rsidDel="00000000" w:rsidR="00000000" w:rsidRPr="00000000">
        <w:rPr>
          <w:color w:val="303030"/>
          <w:rtl w:val="0"/>
        </w:rPr>
        <w:t xml:space="preserve"> estudados na aula, como transações, usuários ao mesmo tempo, estrutura dos dados, volume de dados, funcionar sem servidor, segurança ou custo. Use uma justificativa diferente para cada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120" w:lineRule="auto"/>
        <w:jc w:val="both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Quadro de decisão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2304"/>
        <w:gridCol w:w="1800"/>
        <w:gridCol w:w="1656"/>
        <w:gridCol w:w="4320"/>
        <w:tblGridChange w:id="0">
          <w:tblGrid>
            <w:gridCol w:w="2304"/>
            <w:gridCol w:w="1800"/>
            <w:gridCol w:w="1656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9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A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B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SGBD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C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8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1. Pagamento de boletos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Relacional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Extremamente robusto, excelente suporte a transações complexas e controle de concorrência maduro. Sua atomicidade evita que o dinheiro seja debitado sem que o boleto seja baixado, se um centavo estiver fora do lugar ou um texto passar do limite, a transação falha imediatamente, protegendo o saldo.</w:t>
            </w:r>
          </w:p>
        </w:tc>
      </w:tr>
      <w:tr>
        <w:trPr>
          <w:cantSplit w:val="1"/>
          <w:trHeight w:val="158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2. Monitoramento de máquinas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Não Relacional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 estrutura dele é flexível, aceitando documentos com campos diferentes, ideal para sensores de modelos variados e ele tem um grande volume de dados, oferecendo recursos de escalabilidade para acompanhar o aumento das leituras.</w:t>
            </w:r>
          </w:p>
        </w:tc>
      </w:tr>
      <w:tr>
        <w:trPr>
          <w:cantSplit w:val="1"/>
          <w:trHeight w:val="158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3. Inspeção em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Relacional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Esse é um SGBD focado em domínio público, já vem embutido em qualquer Android/iOS e funciona diretamente do aparelho sem depender de conexão com a internet. Uma inspeção é o ato de ir até o local físico onde as coisas acontecem para checar algo. Em vez de ficar no escritório, o profissional vai para a rua com um tablet ou celular para coletar dados, onde muitas vezes ele fica sem internet ou com o sinal fraco, então, esse SGBD se torna perfeito para essa ocasião.</w:t>
            </w:r>
          </w:p>
          <w:p w:rsidR="00000000" w:rsidDel="00000000" w:rsidP="00000000" w:rsidRDefault="00000000" w:rsidRPr="00000000" w14:paraId="00000029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rHeight w:val="158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A">
            <w:pPr>
              <w:spacing w:after="60" w:before="60" w:line="252.00000000000003" w:lineRule="auto"/>
              <w:rPr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pBdr>
          <w:bottom w:color="bfbfbf" w:space="1" w:sz="4" w:val="single"/>
        </w:pBdr>
        <w:spacing w:after="120" w:before="280" w:line="240" w:lineRule="auto"/>
        <w:rPr/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Como enviar 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04"/>
        </w:tabs>
        <w:spacing w:after="80" w:lineRule="auto"/>
        <w:ind w:left="504" w:hanging="432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1.</w:t>
        <w:tab/>
      </w:r>
      <w:r w:rsidDel="00000000" w:rsidR="00000000" w:rsidRPr="00000000">
        <w:rPr>
          <w:color w:val="303030"/>
          <w:rtl w:val="0"/>
        </w:rPr>
        <w:t xml:space="preserve">Depois de preencher o quadro, salve este documento com o nome pratica-03.docx.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504"/>
        </w:tabs>
        <w:spacing w:after="80" w:lineRule="auto"/>
        <w:ind w:left="504" w:hanging="432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2.</w:t>
        <w:tab/>
      </w:r>
      <w:r w:rsidDel="00000000" w:rsidR="00000000" w:rsidRPr="00000000">
        <w:rPr>
          <w:color w:val="303030"/>
          <w:rtl w:val="0"/>
        </w:rPr>
        <w:t xml:space="preserve">Abra no VS Code a pasta do seu repositório UC03_Banco_de_Dados. Se a pasta Banco ainda não existir, crie a pasta Banco. Dentro de Banco, crie a pasta pratica-03.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504"/>
        </w:tabs>
        <w:spacing w:after="80" w:lineRule="auto"/>
        <w:ind w:left="504" w:hanging="432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3.</w:t>
        <w:tab/>
      </w:r>
      <w:r w:rsidDel="00000000" w:rsidR="00000000" w:rsidRPr="00000000">
        <w:rPr>
          <w:color w:val="303030"/>
          <w:rtl w:val="0"/>
        </w:rPr>
        <w:t xml:space="preserve">Copie o arquivo pratica-03.docx para dentro da pasta Banco/pratica-03.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04"/>
        </w:tabs>
        <w:spacing w:after="80" w:lineRule="auto"/>
        <w:ind w:left="504" w:hanging="432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4.</w:t>
        <w:tab/>
      </w:r>
      <w:r w:rsidDel="00000000" w:rsidR="00000000" w:rsidRPr="00000000">
        <w:rPr>
          <w:color w:val="303030"/>
          <w:rtl w:val="0"/>
        </w:rPr>
        <w:t xml:space="preserve">No terminal do VS Code, digite um comando por vez:</w:t>
      </w:r>
      <w:r w:rsidDel="00000000" w:rsidR="00000000" w:rsidRPr="00000000">
        <w:rPr>
          <w:rtl w:val="0"/>
        </w:rPr>
      </w:r>
    </w:p>
    <w:tbl>
      <w:tblPr>
        <w:tblStyle w:val="Table5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spacing w:after="40" w:before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before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rtl w:val="0"/>
              </w:rPr>
              <w:t xml:space="preserve">git commit -m "docs: adiciona pratica 03"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4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4"/>
        </w:tabs>
        <w:spacing w:after="80" w:lineRule="auto"/>
        <w:ind w:left="504" w:hanging="432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5.</w:t>
        <w:tab/>
      </w:r>
      <w:r w:rsidDel="00000000" w:rsidR="00000000" w:rsidRPr="00000000">
        <w:rPr>
          <w:color w:val="303030"/>
          <w:rtl w:val="0"/>
        </w:rPr>
        <w:t xml:space="preserve">No GitHub, abra a pasta Banco e depois a pasta pratica-03. Copie o link da barra de endereço do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504"/>
        </w:tabs>
        <w:spacing w:after="80" w:lineRule="auto"/>
        <w:ind w:left="504" w:hanging="432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6.</w:t>
        <w:tab/>
      </w:r>
      <w:r w:rsidDel="00000000" w:rsidR="00000000" w:rsidRPr="00000000">
        <w:rPr>
          <w:color w:val="303030"/>
          <w:rtl w:val="0"/>
        </w:rPr>
        <w:t xml:space="preserve">No Google Sala de Aula, abra a atividade da aula 03, clique em Adicionar ou criar, escolha Link, cole o link e clique em Entregar.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pBdr>
          <w:bottom w:color="bfbfbf" w:space="1" w:sz="4" w:val="single"/>
        </w:pBdr>
        <w:spacing w:after="120" w:before="280" w:line="240" w:lineRule="auto"/>
        <w:rPr/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504"/>
        </w:tabs>
        <w:spacing w:after="80" w:lineRule="auto"/>
        <w:ind w:left="504" w:hanging="432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1.</w:t>
        <w:tab/>
      </w:r>
      <w:r w:rsidDel="00000000" w:rsidR="00000000" w:rsidRPr="00000000">
        <w:rPr>
          <w:color w:val="303030"/>
          <w:rtl w:val="0"/>
        </w:rPr>
        <w:t xml:space="preserve">O link da pasta Banco/pratica-03 foi entregue no Google Sala de Aula dentro do prazo, e o arquivo pratica-03.docx está nessa pasta no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04"/>
        </w:tabs>
        <w:spacing w:after="80" w:lineRule="auto"/>
        <w:ind w:left="504" w:hanging="432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2.</w:t>
        <w:tab/>
      </w:r>
      <w:r w:rsidDel="00000000" w:rsidR="00000000" w:rsidRPr="00000000">
        <w:rPr>
          <w:color w:val="303030"/>
          <w:rtl w:val="0"/>
        </w:rPr>
        <w:t xml:space="preserve">O quadro de decisão tem os três sistemas preenchidos, cada um com a arquitetura e um dos seis SGBDs estudados.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504"/>
        </w:tabs>
        <w:spacing w:after="80" w:lineRule="auto"/>
        <w:ind w:left="504" w:hanging="432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3.</w:t>
        <w:tab/>
      </w:r>
      <w:r w:rsidDel="00000000" w:rsidR="00000000" w:rsidRPr="00000000">
        <w:rPr>
          <w:color w:val="303030"/>
          <w:rtl w:val="0"/>
        </w:rPr>
        <w:t xml:space="preserve">A arquitetura escolhida combina com o que cada sistema precisa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504"/>
        </w:tabs>
        <w:spacing w:after="80" w:lineRule="auto"/>
        <w:ind w:left="504" w:hanging="432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4.</w:t>
        <w:tab/>
      </w:r>
      <w:r w:rsidDel="00000000" w:rsidR="00000000" w:rsidRPr="00000000">
        <w:rPr>
          <w:color w:val="303030"/>
          <w:rtl w:val="0"/>
        </w:rPr>
        <w:t xml:space="preserve">Cada justificativa é uma frase completa, com pelo menos dois critérios estudados, e não repete a justificativa de outro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504"/>
        </w:tabs>
        <w:spacing w:after="80" w:lineRule="auto"/>
        <w:ind w:left="504" w:hanging="432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5.</w:t>
        <w:tab/>
      </w:r>
      <w:r w:rsidDel="00000000" w:rsidR="00000000" w:rsidRPr="00000000">
        <w:rPr>
          <w:color w:val="303030"/>
          <w:rtl w:val="0"/>
        </w:rPr>
        <w:t xml:space="preserve">O commit segue o padrão Conventional Commits, por exemplo: docs: adiciona pratica 03.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4" w:top="8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BxrEo3cHgUvAWh5ZwD1pgNtXZA==">CgMxLjAyDmguZHJsbzhybzh5NmpoOAByITFHVDhZY3FCVjF0UTdEVmZzSW40S3k0UWR2bXp2ZkIzNg==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