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-585" w:tblpY="0"/>
        <w:tblW w:w="9978.79997253418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91.5999603271484"/>
        <w:gridCol w:w="2410.1998901367188"/>
        <w:gridCol w:w="2126.7999267578125"/>
        <w:gridCol w:w="976.800537109375"/>
        <w:gridCol w:w="2273.399658203125"/>
        <w:tblGridChange w:id="0">
          <w:tblGrid>
            <w:gridCol w:w="2191.5999603271484"/>
            <w:gridCol w:w="2410.1998901367188"/>
            <w:gridCol w:w="2126.7999267578125"/>
            <w:gridCol w:w="976.800537109375"/>
            <w:gridCol w:w="2273.399658203125"/>
          </w:tblGrid>
        </w:tblGridChange>
      </w:tblGrid>
      <w:tr>
        <w:trPr>
          <w:cantSplit w:val="0"/>
          <w:trHeight w:val="463.20068359375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0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1117092" cy="877824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7092" cy="87782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ind w:left="79.9200439453125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UNIESP – CENTRO UNIVERSITÁRIO</w:t>
            </w:r>
          </w:p>
        </w:tc>
      </w:tr>
      <w:tr>
        <w:trPr>
          <w:cantSplit w:val="0"/>
          <w:trHeight w:val="463.599853515625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07">
            <w:pPr>
              <w:widowControl w:val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ind w:left="83.9999389648437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CURSO: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Bacharelado em Ciência da Computação </w:t>
            </w:r>
          </w:p>
        </w:tc>
        <w:tc>
          <w:tcPr/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TURNO: Tarde/Noite</w:t>
            </w:r>
          </w:p>
        </w:tc>
      </w:tr>
      <w:tr>
        <w:trPr>
          <w:cantSplit w:val="0"/>
          <w:trHeight w:val="465.599365234375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0C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ind w:left="79.9200439453125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UNIDADE CURRICULAR: Tópicos Essenciais para Programação</w:t>
            </w:r>
          </w:p>
        </w:tc>
      </w:tr>
      <w:tr>
        <w:trPr>
          <w:cantSplit w:val="0"/>
          <w:trHeight w:val="463.20068359375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11">
            <w:pPr>
              <w:widowControl w:val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ind w:left="80.40008544921875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PERÍODO: 1º </w:t>
            </w:r>
          </w:p>
        </w:tc>
        <w:tc>
          <w:tcPr/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ind w:left="84.00024414062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C.H.: 60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h/aula 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ind w:left="86.879882812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SEMESTRE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 2026.1</w:t>
            </w:r>
          </w:p>
        </w:tc>
      </w:tr>
      <w:tr>
        <w:trPr>
          <w:cantSplit w:val="0"/>
          <w:trHeight w:val="465.599365234375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16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ind w:left="80.4000854492187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PROFESSOR: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Nisston Moraes Tavares de Melo</w:t>
            </w:r>
          </w:p>
        </w:tc>
      </w:tr>
    </w:tbl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                                                    divisão de tarefas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180" w:bottomFromText="180" w:vertAnchor="text" w:horzAnchor="text" w:tblpX="150" w:tblpY="0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00"/>
        <w:gridCol w:w="1500"/>
        <w:gridCol w:w="1500"/>
        <w:gridCol w:w="1500"/>
        <w:gridCol w:w="1500"/>
        <w:gridCol w:w="1500"/>
        <w:tblGridChange w:id="0">
          <w:tblGrid>
            <w:gridCol w:w="1500"/>
            <w:gridCol w:w="1500"/>
            <w:gridCol w:w="1500"/>
            <w:gridCol w:w="1500"/>
            <w:gridCol w:w="1500"/>
            <w:gridCol w:w="15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Tarefa </w:t>
            </w:r>
          </w:p>
        </w:tc>
        <w:tc>
          <w:tcPr/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Responsável </w:t>
            </w:r>
          </w:p>
        </w:tc>
        <w:tc>
          <w:tcPr/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Prazo </w:t>
            </w:r>
          </w:p>
        </w:tc>
        <w:tc>
          <w:tcPr/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Status </w:t>
            </w:r>
          </w:p>
        </w:tc>
        <w:tc>
          <w:tcPr/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Fonte </w:t>
            </w:r>
          </w:p>
        </w:tc>
        <w:tc>
          <w:tcPr/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Data de conclusão </w:t>
            </w:r>
          </w:p>
        </w:tc>
      </w:tr>
      <w:tr>
        <w:trPr>
          <w:cantSplit w:val="0"/>
          <w:trHeight w:val="1290" w:hRule="atLeast"/>
          <w:tblHeader w:val="0"/>
        </w:trPr>
        <w:tc>
          <w:tcPr/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História da linguagem + Criador  + google dosc</w:t>
            </w:r>
          </w:p>
        </w:tc>
        <w:tc>
          <w:tcPr/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joão pedro</w:t>
            </w:r>
          </w:p>
        </w:tc>
        <w:tc>
          <w:tcPr/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22/05</w:t>
            </w:r>
          </w:p>
        </w:tc>
        <w:tc>
          <w:tcPr/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concluído</w:t>
            </w:r>
          </w:p>
        </w:tc>
        <w:tc>
          <w:tcPr/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color w:val="1155cc"/>
                <w:u w:val="single"/>
              </w:rPr>
            </w:pPr>
            <w:hyperlink r:id="rId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Wikipédia Python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22/05</w:t>
            </w:r>
          </w:p>
        </w:tc>
      </w:tr>
      <w:tr>
        <w:trPr>
          <w:cantSplit w:val="0"/>
          <w:trHeight w:val="1783.828125" w:hRule="atLeast"/>
          <w:tblHeader w:val="0"/>
        </w:trPr>
        <w:tc>
          <w:tcPr/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Características + Exemplos de código + organização do GitHub </w:t>
            </w:r>
          </w:p>
          <w:tbl>
            <w:tblPr>
              <w:tblStyle w:val="Table3"/>
              <w:tblW w:w="2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30"/>
              <w:tblGridChange w:id="0">
                <w:tblGrid>
                  <w:gridCol w:w="230"/>
                </w:tblGrid>
              </w:tblGridChange>
            </w:tblGrid>
            <w:tr>
              <w:trPr>
                <w:cantSplit w:val="0"/>
                <w:trHeight w:val="2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2B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"/>
              <w:tblW w:w="129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1290"/>
              <w:tblGridChange w:id="0">
                <w:tblGrid>
                  <w:gridCol w:w="1290"/>
                </w:tblGrid>
              </w:tblGridChange>
            </w:tblGrid>
            <w:tr>
              <w:trPr>
                <w:cantSplit w:val="0"/>
                <w:trHeight w:val="50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2D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rebeca </w:t>
            </w:r>
          </w:p>
        </w:tc>
        <w:tc>
          <w:tcPr/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22/05</w:t>
            </w:r>
          </w:p>
        </w:tc>
        <w:tc>
          <w:tcPr/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concluído</w:t>
            </w:r>
          </w:p>
        </w:tc>
        <w:tc>
          <w:tcPr/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color w:val="1155cc"/>
                <w:u w:val="single"/>
              </w:rPr>
            </w:pPr>
            <w:hyperlink r:id="rId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Wikipédia Python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22/05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Áreas de aplicação + Empresas que utilizam </w:t>
            </w:r>
          </w:p>
        </w:tc>
        <w:tc>
          <w:tcPr/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daniele</w:t>
            </w:r>
          </w:p>
        </w:tc>
        <w:tc>
          <w:tcPr/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22/05</w:t>
            </w:r>
          </w:p>
        </w:tc>
        <w:tc>
          <w:tcPr/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concluído</w:t>
            </w:r>
          </w:p>
        </w:tc>
        <w:tc>
          <w:tcPr/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>
                <w:color w:val="1155cc"/>
                <w:u w:val="single"/>
              </w:rPr>
            </w:pPr>
            <w:hyperlink r:id="rId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Wikipédia Python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22/05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5"/>
              <w:tblW w:w="2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30"/>
              <w:tblGridChange w:id="0">
                <w:tblGrid>
                  <w:gridCol w:w="230"/>
                </w:tblGrid>
              </w:tblGridChange>
            </w:tblGrid>
            <w:tr>
              <w:trPr>
                <w:cantSplit w:val="0"/>
                <w:trHeight w:val="2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3C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129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1290"/>
              <w:tblGridChange w:id="0">
                <w:tblGrid>
                  <w:gridCol w:w="1290"/>
                </w:tblGrid>
              </w:tblGridChange>
            </w:tblGrid>
            <w:tr>
              <w:trPr>
                <w:cantSplit w:val="0"/>
                <w:trHeight w:val="50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3E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Vantagens/desvantagens + Curiosidades</w:t>
                  </w:r>
                </w:p>
              </w:tc>
            </w:tr>
          </w:tbl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rayanne</w:t>
            </w:r>
          </w:p>
        </w:tc>
        <w:tc>
          <w:tcPr/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22/05</w:t>
            </w:r>
          </w:p>
        </w:tc>
        <w:tc>
          <w:tcPr/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concluído</w:t>
            </w:r>
          </w:p>
        </w:tc>
        <w:tc>
          <w:tcPr/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color w:val="1155cc"/>
                <w:u w:val="single"/>
              </w:rPr>
            </w:pPr>
            <w:hyperlink r:id="rId1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Wikipédia Python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22/05</w:t>
            </w:r>
          </w:p>
        </w:tc>
      </w:tr>
    </w:tbl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8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90"/>
        <w:tblGridChange w:id="0">
          <w:tblGrid>
            <w:gridCol w:w="8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pt.wikipedia.org/wiki/Python?utm_source=chatgpt.com" TargetMode="External"/><Relationship Id="rId9" Type="http://schemas.openxmlformats.org/officeDocument/2006/relationships/hyperlink" Target="https://pt.wikipedia.org/wiki/Python?utm_source=chatgpt.com" TargetMode="Externa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pt.wikipedia.org/wiki/Python?utm_source=chatgpt.com" TargetMode="External"/><Relationship Id="rId8" Type="http://schemas.openxmlformats.org/officeDocument/2006/relationships/hyperlink" Target="https://pt.wikipedia.org/wiki/Python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