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D46" w:rsidRDefault="00E40D46" w:rsidP="00E40D46">
      <w:pPr>
        <w:jc w:val="right"/>
        <w:rPr>
          <w:b/>
        </w:rPr>
      </w:pPr>
      <w:r>
        <w:rPr>
          <w:b/>
        </w:rPr>
        <w:t>Rayan Sud</w:t>
      </w:r>
      <w:r>
        <w:rPr>
          <w:b/>
        </w:rPr>
        <w:br/>
      </w:r>
      <w:r w:rsidR="00D71D1A">
        <w:rPr>
          <w:b/>
        </w:rPr>
        <w:t>11/09</w:t>
      </w:r>
      <w:r>
        <w:rPr>
          <w:b/>
        </w:rPr>
        <w:t>/2019</w:t>
      </w:r>
      <w:r>
        <w:rPr>
          <w:b/>
        </w:rPr>
        <w:br/>
        <w:t>ITER</w:t>
      </w:r>
    </w:p>
    <w:p w:rsidR="00E40D46" w:rsidRDefault="00851B81" w:rsidP="00E40D46">
      <w:pPr>
        <w:jc w:val="center"/>
        <w:rPr>
          <w:b/>
        </w:rPr>
      </w:pPr>
      <w:r>
        <w:rPr>
          <w:b/>
        </w:rPr>
        <w:t>IAIA Reconstruction</w:t>
      </w:r>
    </w:p>
    <w:p w:rsidR="00851B81" w:rsidRDefault="00851B81" w:rsidP="00E40D46">
      <w:pPr>
        <w:jc w:val="center"/>
        <w:rPr>
          <w:b/>
        </w:rPr>
      </w:pPr>
      <w:r>
        <w:rPr>
          <w:b/>
        </w:rPr>
        <w:t>User Guide</w:t>
      </w:r>
    </w:p>
    <w:p w:rsidR="0006267C" w:rsidRDefault="00D71D1A" w:rsidP="00D71D1A">
      <w:r>
        <w:t xml:space="preserve">Based on </w:t>
      </w:r>
      <w:hyperlink r:id="rId7" w:history="1">
        <w:r w:rsidRPr="00D71D1A">
          <w:rPr>
            <w:rStyle w:val="Hyperlink"/>
          </w:rPr>
          <w:t>this</w:t>
        </w:r>
      </w:hyperlink>
      <w:r>
        <w:t xml:space="preserve"> paper by Bettini, I describe below a process to find the boundary of an ITER plasma. </w:t>
      </w:r>
    </w:p>
    <w:p w:rsidR="00FC11A7" w:rsidRDefault="00FC11A7" w:rsidP="00D71D1A">
      <w:pPr>
        <w:rPr>
          <w:b/>
        </w:rPr>
      </w:pPr>
      <w:r>
        <w:rPr>
          <w:b/>
        </w:rPr>
        <w:t>Program Description:</w:t>
      </w:r>
    </w:p>
    <w:p w:rsidR="00FC11A7" w:rsidRDefault="005B392F" w:rsidP="00D71D1A">
      <w:r>
        <w:t>For a full explanation of this program, see the above linked paper, as well as Rayan Sud’s Internship Report, Section 3, [IDM LINK].</w:t>
      </w:r>
    </w:p>
    <w:p w:rsidR="00FC11A7" w:rsidRDefault="008019E8" w:rsidP="00D71D1A">
      <w:r>
        <w:t>In brief, this program uses magnetic diagnostic information to reconstruct a plasma boundary.</w:t>
      </w:r>
      <w:r w:rsidR="002C7942">
        <w:t xml:space="preserve"> It uses a set of filaments to approximate the plasma, and iteratively moves them outwards until convergence. </w:t>
      </w:r>
      <w:r w:rsidR="00490D93">
        <w:t>The plasma current is found using a Green matrix inversion by truncated Singular Values Decomposition.</w:t>
      </w:r>
    </w:p>
    <w:p w:rsidR="00D71D1A" w:rsidRDefault="00D71D1A" w:rsidP="00D71D1A">
      <w:pPr>
        <w:rPr>
          <w:b/>
        </w:rPr>
      </w:pPr>
      <w:r>
        <w:rPr>
          <w:b/>
        </w:rPr>
        <w:t>User Guide:</w:t>
      </w:r>
    </w:p>
    <w:p w:rsidR="00D71D1A" w:rsidRDefault="00D71D1A" w:rsidP="00D71D1A">
      <w:pPr>
        <w:pStyle w:val="ListParagraph"/>
        <w:numPr>
          <w:ilvl w:val="0"/>
          <w:numId w:val="2"/>
        </w:numPr>
      </w:pPr>
      <w:r>
        <w:t>Change the parameters and input data files to your desired scenario.</w:t>
      </w:r>
    </w:p>
    <w:p w:rsidR="00D71D1A" w:rsidRDefault="00D71D1A" w:rsidP="00D71D1A">
      <w:pPr>
        <w:pStyle w:val="ListParagraph"/>
        <w:numPr>
          <w:ilvl w:val="1"/>
          <w:numId w:val="2"/>
        </w:numPr>
      </w:pPr>
      <w:r w:rsidRPr="0004449E">
        <w:rPr>
          <w:u w:val="single"/>
        </w:rPr>
        <w:t>SourceCoils.csv</w:t>
      </w:r>
      <w:r>
        <w:br/>
        <w:t xml:space="preserve">This CSV file must contain all sources whose effect you wish to remove from the reconstruction. This allows the program to isolate the effect of the plasma. The CSV may contain an arbitrary number of sources, including PF &amp; CS coils, or wall currents. It must contain the R-Z coordinates of the sources in meters, and the current per turn and number of turns. The headers should be: R, Z, I, n. </w:t>
      </w:r>
    </w:p>
    <w:p w:rsidR="00D71D1A" w:rsidRDefault="00D71D1A" w:rsidP="00D71D1A">
      <w:pPr>
        <w:pStyle w:val="ListParagraph"/>
        <w:numPr>
          <w:ilvl w:val="1"/>
          <w:numId w:val="2"/>
        </w:numPr>
      </w:pPr>
      <w:r w:rsidRPr="0004449E">
        <w:rPr>
          <w:u w:val="single"/>
        </w:rPr>
        <w:t>MagneticData.csv</w:t>
      </w:r>
      <w:r>
        <w:br/>
        <w:t>This CSV file must contain the R-Z coordinates in meters, angular orientation, and measured B field of all magnetic sensors in T. The headers must be: R, Z, Main Axis Poloidal Angle, B.</w:t>
      </w:r>
    </w:p>
    <w:p w:rsidR="00B92B1C" w:rsidRDefault="00B92B1C" w:rsidP="00D71D1A">
      <w:pPr>
        <w:pStyle w:val="ListParagraph"/>
        <w:numPr>
          <w:ilvl w:val="1"/>
          <w:numId w:val="2"/>
        </w:numPr>
      </w:pPr>
      <w:r w:rsidRPr="0004449E">
        <w:rPr>
          <w:u w:val="single"/>
        </w:rPr>
        <w:t>LimiterLeftBoundaryWall.csv</w:t>
      </w:r>
      <w:r>
        <w:br/>
        <w:t>This file describes the coordinates of the inner wall of the vessel. The program uses these points to search for the limiter point, in limiter configuration.</w:t>
      </w:r>
    </w:p>
    <w:p w:rsidR="00D71D1A" w:rsidRDefault="00D71D1A" w:rsidP="00D71D1A">
      <w:pPr>
        <w:pStyle w:val="ListParagraph"/>
        <w:numPr>
          <w:ilvl w:val="1"/>
          <w:numId w:val="2"/>
        </w:numPr>
      </w:pPr>
      <w:r w:rsidRPr="0004449E">
        <w:rPr>
          <w:u w:val="single"/>
        </w:rPr>
        <w:t>Geometry.mat</w:t>
      </w:r>
      <w:r>
        <w:br/>
        <w:t xml:space="preserve">This file contains the coordinates of many geometrical shapes. All are </w:t>
      </w:r>
      <w:r w:rsidR="0039026E">
        <w:t xml:space="preserve">column vectors, </w:t>
      </w:r>
      <w:r>
        <w:t>in meters.</w:t>
      </w:r>
    </w:p>
    <w:p w:rsidR="00D71D1A" w:rsidRDefault="00D71D1A" w:rsidP="00D71D1A">
      <w:pPr>
        <w:pStyle w:val="ListParagraph"/>
        <w:numPr>
          <w:ilvl w:val="2"/>
          <w:numId w:val="2"/>
        </w:numPr>
      </w:pPr>
      <w:bookmarkStart w:id="0" w:name="_GoBack"/>
      <w:r w:rsidRPr="00157F17">
        <w:rPr>
          <w:i/>
        </w:rPr>
        <w:t>R_EC0, Z_EC0</w:t>
      </w:r>
      <w:bookmarkEnd w:id="0"/>
      <w:r>
        <w:br/>
        <w:t>These variables describe the positions of the inner layer of Equivalent Currents (ECs).  These should be well inside any plasma boundary.</w:t>
      </w:r>
      <w:r w:rsidR="00F57B3F">
        <w:t xml:space="preserve"> (shown in blue crosses)</w:t>
      </w:r>
    </w:p>
    <w:p w:rsidR="0039026E" w:rsidRDefault="0039026E" w:rsidP="00D71D1A">
      <w:pPr>
        <w:pStyle w:val="ListParagraph"/>
        <w:numPr>
          <w:ilvl w:val="2"/>
          <w:numId w:val="2"/>
        </w:numPr>
      </w:pPr>
      <w:r w:rsidRPr="00157F17">
        <w:rPr>
          <w:i/>
        </w:rPr>
        <w:t>R_wall, Z_wall</w:t>
      </w:r>
      <w:r>
        <w:br/>
        <w:t xml:space="preserve">These variables contain a subset of ITER first wall coordinates. </w:t>
      </w:r>
      <w:r>
        <w:t>The coordinates are synchronized with the EC coordinates, such that they are roughly evenly distributed, and line up with their correspondingly indexed EC coordinates. Th</w:t>
      </w:r>
      <w:r>
        <w:t>is synchronization is mandatory for the proper operation of the program (</w:t>
      </w:r>
      <w:r w:rsidR="00F57B3F">
        <w:t>shown in black circles</w:t>
      </w:r>
      <w:r>
        <w:t>). The lengths of these vectors must equal the lengths of the R_EC0, Z_EC0, R_guess, Z_guess vectors.</w:t>
      </w:r>
    </w:p>
    <w:p w:rsidR="0039026E" w:rsidRDefault="00F57B3F" w:rsidP="0039026E">
      <w:pPr>
        <w:pStyle w:val="ListParagraph"/>
        <w:numPr>
          <w:ilvl w:val="2"/>
          <w:numId w:val="2"/>
        </w:numPr>
      </w:pPr>
      <w:r w:rsidRPr="00157F17">
        <w:rPr>
          <w:i/>
        </w:rPr>
        <w:lastRenderedPageBreak/>
        <w:drawing>
          <wp:anchor distT="0" distB="0" distL="114300" distR="114300" simplePos="0" relativeHeight="251658240" behindDoc="0" locked="0" layoutInCell="1" allowOverlap="1">
            <wp:simplePos x="0" y="0"/>
            <wp:positionH relativeFrom="column">
              <wp:posOffset>1414780</wp:posOffset>
            </wp:positionH>
            <wp:positionV relativeFrom="paragraph">
              <wp:posOffset>869985</wp:posOffset>
            </wp:positionV>
            <wp:extent cx="2592288" cy="4248472"/>
            <wp:effectExtent l="38100" t="38100" r="36830" b="3810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extLst>
                        <a:ext uri="{28A0092B-C50C-407E-A947-70E740481C1C}">
                          <a14:useLocalDpi xmlns:a14="http://schemas.microsoft.com/office/drawing/2010/main" val="0"/>
                        </a:ext>
                      </a:extLst>
                    </a:blip>
                    <a:srcRect l="16562" t="12036" r="58703" b="5514"/>
                    <a:stretch/>
                  </pic:blipFill>
                  <pic:spPr>
                    <a:xfrm>
                      <a:off x="0" y="0"/>
                      <a:ext cx="2592288" cy="4248472"/>
                    </a:xfrm>
                    <a:prstGeom prst="rect">
                      <a:avLst/>
                    </a:prstGeom>
                    <a:effectLst>
                      <a:glow rad="127000">
                        <a:schemeClr val="accent1">
                          <a:alpha val="0"/>
                        </a:schemeClr>
                      </a:glow>
                    </a:effectLst>
                  </pic:spPr>
                </pic:pic>
              </a:graphicData>
            </a:graphic>
            <wp14:sizeRelH relativeFrom="page">
              <wp14:pctWidth>0</wp14:pctWidth>
            </wp14:sizeRelH>
            <wp14:sizeRelV relativeFrom="page">
              <wp14:pctHeight>0</wp14:pctHeight>
            </wp14:sizeRelV>
          </wp:anchor>
        </w:drawing>
      </w:r>
      <w:r w:rsidR="0039026E" w:rsidRPr="00157F17">
        <w:rPr>
          <w:i/>
        </w:rPr>
        <w:t>R_guess, Z_guess</w:t>
      </w:r>
      <w:r w:rsidR="0039026E">
        <w:br/>
        <w:t>These variables contain the coordinates of the initial guessed plasma boundary. As with the R_wall, Z_wall coordinates, they must be synchronised with the R_EC0, Z_EC0 coordinates (</w:t>
      </w:r>
      <w:r>
        <w:t>shown in green</w:t>
      </w:r>
      <w:r w:rsidR="0039026E">
        <w:t>).</w:t>
      </w:r>
    </w:p>
    <w:p w:rsidR="0039026E" w:rsidRDefault="0039026E" w:rsidP="00D71D1A">
      <w:pPr>
        <w:pStyle w:val="ListParagraph"/>
        <w:numPr>
          <w:ilvl w:val="2"/>
          <w:numId w:val="2"/>
        </w:numPr>
      </w:pPr>
      <w:r w:rsidRPr="00157F17">
        <w:rPr>
          <w:i/>
        </w:rPr>
        <w:t>R_realplasma, Z_realplasma</w:t>
      </w:r>
      <w:r>
        <w:br/>
        <w:t>These describe the real boundary of the plasma you are trying to approximate. This is used only for testing – these variables could be replaced with scalars of value 0 if the program is actually being used.</w:t>
      </w:r>
    </w:p>
    <w:p w:rsidR="00F57B3F" w:rsidRDefault="00F57B3F" w:rsidP="00F57B3F">
      <w:pPr>
        <w:pStyle w:val="ListParagraph"/>
        <w:numPr>
          <w:ilvl w:val="2"/>
          <w:numId w:val="2"/>
        </w:numPr>
      </w:pPr>
      <w:r w:rsidRPr="00157F17">
        <w:rPr>
          <w:i/>
        </w:rPr>
        <w:t>R_fullwall, Z_fullwall</w:t>
      </w:r>
      <w:r>
        <w:br/>
        <w:t>These variables describe the coordinates of the ITER first wall. These variables are used only for aesthetic purposes, in plotting.</w:t>
      </w:r>
    </w:p>
    <w:p w:rsidR="003B415F" w:rsidRDefault="003B415F" w:rsidP="003B415F">
      <w:pPr>
        <w:pStyle w:val="ListParagraph"/>
        <w:numPr>
          <w:ilvl w:val="1"/>
          <w:numId w:val="2"/>
        </w:numPr>
      </w:pPr>
      <w:r w:rsidRPr="00157F17">
        <w:rPr>
          <w:u w:val="single"/>
        </w:rPr>
        <w:t>N_ITERATIONS</w:t>
      </w:r>
      <w:r>
        <w:br/>
        <w:t xml:space="preserve">This variable is present in the IAIA.m file. It is set to 3 by default. Increasing or decreasing this number will change the number of iterations the program performs to find the boundary. </w:t>
      </w:r>
    </w:p>
    <w:p w:rsidR="00B92B1C" w:rsidRDefault="00B92B1C" w:rsidP="003B415F">
      <w:pPr>
        <w:pStyle w:val="ListParagraph"/>
        <w:numPr>
          <w:ilvl w:val="1"/>
          <w:numId w:val="2"/>
        </w:numPr>
      </w:pPr>
      <w:r w:rsidRPr="00157F17">
        <w:rPr>
          <w:u w:val="single"/>
        </w:rPr>
        <w:t>XP_RMIN, XP_RMAX, XP_ZMIN, ZP_ZMAX</w:t>
      </w:r>
      <w:r w:rsidRPr="00157F17">
        <w:rPr>
          <w:u w:val="single"/>
        </w:rPr>
        <w:br/>
      </w:r>
      <w:r>
        <w:t>These coordinates define the bounding coordinates for the box where the program searches for an X-Point. These can be altered if the X-point is to be found in a different region</w:t>
      </w:r>
    </w:p>
    <w:p w:rsidR="00447B66" w:rsidRDefault="00447B66" w:rsidP="003B415F">
      <w:pPr>
        <w:pStyle w:val="ListParagraph"/>
        <w:numPr>
          <w:ilvl w:val="1"/>
          <w:numId w:val="2"/>
        </w:numPr>
      </w:pPr>
      <w:r w:rsidRPr="00157F17">
        <w:rPr>
          <w:u w:val="single"/>
        </w:rPr>
        <w:t>GRID_RES</w:t>
      </w:r>
      <w:r>
        <w:br/>
        <w:t>This constant sets the resolution of points</w:t>
      </w:r>
    </w:p>
    <w:p w:rsidR="00B92B1C" w:rsidRDefault="00B92B1C" w:rsidP="003B415F">
      <w:pPr>
        <w:pStyle w:val="ListParagraph"/>
        <w:numPr>
          <w:ilvl w:val="1"/>
          <w:numId w:val="2"/>
        </w:numPr>
      </w:pPr>
      <w:r>
        <w:t>Limiter, xpoint</w:t>
      </w:r>
      <w:r>
        <w:br/>
        <w:t>These variables are essentially Booleans. Setting limiter=1, xpoin</w:t>
      </w:r>
      <w:r w:rsidR="00F26E1A">
        <w:t xml:space="preserve">t=0 makes the </w:t>
      </w:r>
      <w:r w:rsidR="00F26E1A">
        <w:lastRenderedPageBreak/>
        <w:t>program to limiter configuration, and similarly limiter=0,xpoint=1 sets it to x-point configuration.</w:t>
      </w:r>
    </w:p>
    <w:p w:rsidR="00F26E1A" w:rsidRDefault="00F26E1A" w:rsidP="003B415F">
      <w:pPr>
        <w:pStyle w:val="ListParagraph"/>
        <w:numPr>
          <w:ilvl w:val="1"/>
          <w:numId w:val="2"/>
        </w:numPr>
      </w:pPr>
      <w:r>
        <w:t>TRUNCATION_PERCENTAGE</w:t>
      </w:r>
      <w:r w:rsidR="0067216C">
        <w:t xml:space="preserve"> (inside solveForIp function)</w:t>
      </w:r>
      <w:r>
        <w:br/>
        <w:t xml:space="preserve">This variable manages the truncation index of the TSVD process used to solve for the EC current distribution. </w:t>
      </w:r>
      <w:r w:rsidR="0067216C">
        <w:t xml:space="preserve">Any singular values below this fraction of the maximum value are discarded. </w:t>
      </w:r>
    </w:p>
    <w:p w:rsidR="00081FA5" w:rsidRDefault="0067216C" w:rsidP="003B415F">
      <w:pPr>
        <w:pStyle w:val="ListParagraph"/>
        <w:numPr>
          <w:ilvl w:val="1"/>
          <w:numId w:val="2"/>
        </w:numPr>
      </w:pPr>
      <w:r>
        <w:t>ERROR_TOLERANCE, STEP_SIZE (inside findXPointFlux function)</w:t>
      </w:r>
      <w:r>
        <w:br/>
        <w:t>These constants manage the gradient descent x-point finding algorithm. The error tolerance is the distance, such that if an iteration of gradient descent moves to a point less than this distance away from its previous location, the algorithm terminates and returns the last point found. The step size is the fixed step length that the algorithm takes in the direction of a saddle point.</w:t>
      </w:r>
    </w:p>
    <w:p w:rsidR="0039026E" w:rsidRPr="00D71D1A" w:rsidRDefault="00081FA5" w:rsidP="0039026E">
      <w:pPr>
        <w:pStyle w:val="ListParagraph"/>
        <w:numPr>
          <w:ilvl w:val="0"/>
          <w:numId w:val="2"/>
        </w:numPr>
      </w:pPr>
      <w:r>
        <w:t>Run “IAIA.m”.</w:t>
      </w:r>
    </w:p>
    <w:sectPr w:rsidR="0039026E" w:rsidRPr="00D71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F67" w:rsidRDefault="003B1F67" w:rsidP="005B392F">
      <w:pPr>
        <w:spacing w:after="0" w:line="240" w:lineRule="auto"/>
      </w:pPr>
      <w:r>
        <w:separator/>
      </w:r>
    </w:p>
  </w:endnote>
  <w:endnote w:type="continuationSeparator" w:id="0">
    <w:p w:rsidR="003B1F67" w:rsidRDefault="003B1F67" w:rsidP="005B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F67" w:rsidRDefault="003B1F67" w:rsidP="005B392F">
      <w:pPr>
        <w:spacing w:after="0" w:line="240" w:lineRule="auto"/>
      </w:pPr>
      <w:r>
        <w:separator/>
      </w:r>
    </w:p>
  </w:footnote>
  <w:footnote w:type="continuationSeparator" w:id="0">
    <w:p w:rsidR="003B1F67" w:rsidRDefault="003B1F67" w:rsidP="005B3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FB5"/>
    <w:multiLevelType w:val="hybridMultilevel"/>
    <w:tmpl w:val="7C5A0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576BC"/>
    <w:multiLevelType w:val="hybridMultilevel"/>
    <w:tmpl w:val="834EA9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A5"/>
    <w:rsid w:val="00005BCF"/>
    <w:rsid w:val="00007843"/>
    <w:rsid w:val="0004449E"/>
    <w:rsid w:val="0006267C"/>
    <w:rsid w:val="00081FA5"/>
    <w:rsid w:val="000C0EA4"/>
    <w:rsid w:val="0010217A"/>
    <w:rsid w:val="00157F17"/>
    <w:rsid w:val="00173F17"/>
    <w:rsid w:val="00181599"/>
    <w:rsid w:val="001D3AE2"/>
    <w:rsid w:val="001F222A"/>
    <w:rsid w:val="00255F53"/>
    <w:rsid w:val="00292792"/>
    <w:rsid w:val="002C536E"/>
    <w:rsid w:val="002C7942"/>
    <w:rsid w:val="002E2EBF"/>
    <w:rsid w:val="003054F2"/>
    <w:rsid w:val="003463B6"/>
    <w:rsid w:val="00361BA6"/>
    <w:rsid w:val="0039026E"/>
    <w:rsid w:val="003B1F67"/>
    <w:rsid w:val="003B415F"/>
    <w:rsid w:val="003C02D3"/>
    <w:rsid w:val="003E4653"/>
    <w:rsid w:val="00443570"/>
    <w:rsid w:val="00447B66"/>
    <w:rsid w:val="00490D93"/>
    <w:rsid w:val="0054229A"/>
    <w:rsid w:val="00542B12"/>
    <w:rsid w:val="005A480C"/>
    <w:rsid w:val="005B392F"/>
    <w:rsid w:val="005F3580"/>
    <w:rsid w:val="006238E2"/>
    <w:rsid w:val="0067216C"/>
    <w:rsid w:val="00757DF7"/>
    <w:rsid w:val="008019E8"/>
    <w:rsid w:val="00814D50"/>
    <w:rsid w:val="00851B81"/>
    <w:rsid w:val="0085599C"/>
    <w:rsid w:val="00866526"/>
    <w:rsid w:val="008E570E"/>
    <w:rsid w:val="0095362A"/>
    <w:rsid w:val="009731A5"/>
    <w:rsid w:val="00992FF4"/>
    <w:rsid w:val="00996690"/>
    <w:rsid w:val="00B85814"/>
    <w:rsid w:val="00B92B1C"/>
    <w:rsid w:val="00BD17C9"/>
    <w:rsid w:val="00BE0CDA"/>
    <w:rsid w:val="00BE555F"/>
    <w:rsid w:val="00C4112F"/>
    <w:rsid w:val="00CA122A"/>
    <w:rsid w:val="00CB7389"/>
    <w:rsid w:val="00CD7A4E"/>
    <w:rsid w:val="00D66C55"/>
    <w:rsid w:val="00D71D1A"/>
    <w:rsid w:val="00DA0639"/>
    <w:rsid w:val="00DA4474"/>
    <w:rsid w:val="00E0361A"/>
    <w:rsid w:val="00E27F07"/>
    <w:rsid w:val="00E40D46"/>
    <w:rsid w:val="00E44494"/>
    <w:rsid w:val="00E77182"/>
    <w:rsid w:val="00ED1ADB"/>
    <w:rsid w:val="00F26E1A"/>
    <w:rsid w:val="00F36D45"/>
    <w:rsid w:val="00F57B3F"/>
    <w:rsid w:val="00F80717"/>
    <w:rsid w:val="00F87775"/>
    <w:rsid w:val="00F90E39"/>
    <w:rsid w:val="00FB338B"/>
    <w:rsid w:val="00FC1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14AB"/>
  <w15:chartTrackingRefBased/>
  <w15:docId w15:val="{85CAAA60-B02B-4A5B-9E51-D961EAC3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2A"/>
    <w:pPr>
      <w:ind w:left="720"/>
      <w:contextualSpacing/>
    </w:pPr>
  </w:style>
  <w:style w:type="character" w:styleId="PlaceholderText">
    <w:name w:val="Placeholder Text"/>
    <w:basedOn w:val="DefaultParagraphFont"/>
    <w:uiPriority w:val="99"/>
    <w:semiHidden/>
    <w:rsid w:val="00255F53"/>
    <w:rPr>
      <w:color w:val="808080"/>
    </w:rPr>
  </w:style>
  <w:style w:type="character" w:styleId="Hyperlink">
    <w:name w:val="Hyperlink"/>
    <w:basedOn w:val="DefaultParagraphFont"/>
    <w:uiPriority w:val="99"/>
    <w:unhideWhenUsed/>
    <w:rsid w:val="00D71D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science/article/pii/S0920379612005340?via%3Di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ITER</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 Rayan EXT</dc:creator>
  <cp:keywords/>
  <dc:description/>
  <cp:lastModifiedBy>Sud Rayan EXT</cp:lastModifiedBy>
  <cp:revision>66</cp:revision>
  <dcterms:created xsi:type="dcterms:W3CDTF">2019-08-09T09:55:00Z</dcterms:created>
  <dcterms:modified xsi:type="dcterms:W3CDTF">2019-09-11T14:39:00Z</dcterms:modified>
</cp:coreProperties>
</file>