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Microsoft JhengHei" w:hAnsi="Microsoft JhengHei" w:eastAsia="Microsoft JhengHei"/>
          <w:b/>
          <w:i w:val="0"/>
          <w:color w:val="2B579A"/>
          <w:sz w:val="40"/>
        </w:rPr>
        <w:t>基於多任務學習與中文 RoBERTa 模型之上市公司 ESG 承諾與證據驗證系統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Abstract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隨著 ESG（環境、社會與公司治理）永續報告書成為評估企業非財務表現的核心工具，上市公司「漂綠」（Greenwashing）風險也隨之增加。本專題旨在開發一套自動化的中文自然語言處理（NLP）系統，用於辨識與驗證企業報告中的 ESG 承諾與其佐證證據。我們提出了一套基於多任務學習與哈工大中文 `hfl/chinese-roberta-wwm-ext` 骨幹網路的優化模型，結合 CLS 與平均池化（Mean Pooling）的特徵融合技術，並導入逆頻率權重 Cross Entropy Loss 以解決嚴重類別不均衡問題。此外，我們實作了 </w:t>
      </w:r>
      <w:r>
        <w:rPr>
          <w:rFonts w:ascii="Microsoft JhengHei" w:hAnsi="Microsoft JhengHei" w:eastAsia="Microsoft JhengHei"/>
          <w:b/>
          <w:i w:val="0"/>
          <w:sz w:val="22"/>
        </w:rPr>
        <w:t>3 折交叉驗證集成（3-Fold Cross-Validation Ensemble）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。針對消費級顯示卡（RTX 3050 4GB VRAM）的硬體限制，套用自動混合精度（AMP）與梯度累積優化。實驗結果顯示，本機快速驗證版（Base 骨幹 + 決策閾值微調）的加權 Macro F1 分數從 Baseline 的 </w:t>
      </w:r>
      <w:r>
        <w:rPr>
          <w:rFonts w:ascii="Microsoft JhengHei" w:hAnsi="Microsoft JhengHei" w:eastAsia="Microsoft JhengHei"/>
          <w:b/>
          <w:i w:val="0"/>
          <w:sz w:val="22"/>
        </w:rPr>
        <w:t>0.56067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與單模型初步優化版的 </w:t>
      </w:r>
      <w:r>
        <w:rPr>
          <w:rFonts w:ascii="Microsoft JhengHei" w:hAnsi="Microsoft JhengHei" w:eastAsia="Microsoft JhengHei"/>
          <w:b/>
          <w:i w:val="0"/>
          <w:sz w:val="22"/>
        </w:rPr>
        <w:t>0.59016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，提升至 </w:t>
      </w:r>
      <w:r>
        <w:rPr>
          <w:rFonts w:ascii="Microsoft JhengHei" w:hAnsi="Microsoft JhengHei" w:eastAsia="Microsoft JhengHei"/>
          <w:b/>
          <w:i w:val="0"/>
          <w:sz w:val="22"/>
        </w:rPr>
        <w:t>0.59794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（平均 Fold 分數為 </w:t>
      </w:r>
      <w:r>
        <w:rPr>
          <w:rFonts w:ascii="Microsoft JhengHei" w:hAnsi="Microsoft JhengHei" w:eastAsia="Microsoft JhengHei"/>
          <w:b/>
          <w:i w:val="0"/>
          <w:sz w:val="22"/>
        </w:rPr>
        <w:t>0.58615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）；而在雲端 Colab 運行的極致優化大模型（RoBERTa-large 集成版）之加權 F1 更達到了 </w:t>
      </w:r>
      <w:r>
        <w:rPr>
          <w:rFonts w:ascii="Microsoft JhengHei" w:hAnsi="Microsoft JhengHei" w:eastAsia="Microsoft JhengHei"/>
          <w:b/>
          <w:i w:val="0"/>
          <w:sz w:val="22"/>
        </w:rPr>
        <w:t>0.76801</w:t>
      </w:r>
      <w:r>
        <w:rPr>
          <w:rFonts w:ascii="Microsoft JhengHei" w:hAnsi="Microsoft JhengHei" w:eastAsia="Microsoft JhengHei"/>
          <w:b w:val="0"/>
          <w:i w:val="0"/>
          <w:sz w:val="22"/>
        </w:rPr>
        <w:t>，成功印證了多模型集成與特徵融合在解決少數類別預測上的有效性。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1. Introduction (Motivation, Objectives),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1.1 Motivation (研究動機)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隨著全球對永續發展與企業社會責任的關注日益增加，ESG（環境、社會與公司治理）已成為評估企業長期價值與風險的核心指標。然而，許多上市公司在其 ESG 永續報告書中做出的「綠色承諾」或減碳宣告，往往缺乏具體且可驗證的證據支持，甚至面臨「漂綠」（Greenwashing）的質疑。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傳統上，稽核人員或投資機構需要透過人工逐頁閱讀數百頁的永續報告書，來查核企業是否兌現其 ESG 承諾、查驗其時程規劃，並評估其所附證據的真實度與品質。此種人工審查方式不僅耗費大量人力與時間，且容易受到主觀判斷影響，難以進行跨行業、大規模的系統性比對與監督。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1.2 Objectives (研究目的與待解決問題)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本專題旨在開發一套自動化的自然語言處理（NLP）系統，能夠從台灣上市公司的中文 ESG 永續報告書文本中，自動辨識、分類並驗證其 ESG 承諾與證據。具體來說，本系統需要同時解決以下四個核心任務（Multi-task Classification）：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承諾狀態判斷 (`promise_status`)</w:t>
      </w:r>
      <w:r>
        <w:rPr>
          <w:rFonts w:ascii="Microsoft JhengHei" w:hAnsi="Microsoft JhengHei" w:eastAsia="Microsoft JhengHei"/>
          <w:b w:val="0"/>
          <w:i w:val="0"/>
          <w:sz w:val="22"/>
        </w:rPr>
        <w:t>：判定文本是否包含具體的 ESG 承諾（是/否）。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驗證時程判定 (`verification_timeline`)</w:t>
      </w:r>
      <w:r>
        <w:rPr>
          <w:rFonts w:ascii="Microsoft JhengHei" w:hAnsi="Microsoft JhengHei" w:eastAsia="Microsoft JhengHei"/>
          <w:b w:val="0"/>
          <w:i w:val="0"/>
          <w:sz w:val="22"/>
        </w:rPr>
        <w:t>：辨識承諾的兌現時間規劃（已完成、2年內、2-5年內、5年以上或不適用）。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證據狀態判定 (`evidence_status`)</w:t>
      </w:r>
      <w:r>
        <w:rPr>
          <w:rFonts w:ascii="Microsoft JhengHei" w:hAnsi="Microsoft JhengHei" w:eastAsia="Microsoft JhengHei"/>
          <w:b w:val="0"/>
          <w:i w:val="0"/>
          <w:sz w:val="22"/>
        </w:rPr>
        <w:t>：分析文本中是否提及支持該承諾的具體證據或實績（是/否/不適用）。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證據品質評估 (`evidence_quality`)</w:t>
      </w:r>
      <w:r>
        <w:rPr>
          <w:rFonts w:ascii="Microsoft JhengHei" w:hAnsi="Microsoft JhengHei" w:eastAsia="Microsoft JhengHei"/>
          <w:b w:val="0"/>
          <w:i w:val="0"/>
          <w:sz w:val="22"/>
        </w:rPr>
        <w:t>：評估所提證據的品質與可信度（清晰、不清晰、具誤導性或不適用）。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透過解決上述多任務分類問題，本專題能為投資人、監管機構與社會大眾提供一個客觀、高效的自動化查核工具，快速篩選出高漂綠風險或低證據品質的企業報告，進而提升 ESG 資訊的透明度與可信度。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2. Related works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在文字分類與資訊抽取領域，目前主流的方法主要分為以下幾類：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1. 基於規則與傳統機器學習方法 (如 TF-IDF + SVM / Random Forest)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方法說明</w:t>
      </w:r>
      <w:r>
        <w:rPr>
          <w:rFonts w:ascii="Microsoft JhengHei" w:hAnsi="Microsoft JhengHei" w:eastAsia="Microsoft JhengHei"/>
          <w:b w:val="0"/>
          <w:i w:val="0"/>
          <w:sz w:val="22"/>
        </w:rPr>
        <w:t>：使用人工設計的關鍵字規則，或利用 TF-IDF 提取文本統計特徵，再輸入支持向量機（SVM）或隨機森林等分類器進行預測。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優點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計算資源需求極低，訓練與推論速度極快。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模型結構簡單，具有高度的可解釋性。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缺點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無法理解上下文語意與同義詞，容易受文字拼寫或措辭微調影響。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對於 ESG 報告中複雜且委婉的商業修辭（例如：漂綠言論中的模糊詞彙），難以捕捉深層語意。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2. 基於標準 BERT 中文預訓練模型 (如 `bert-base-chinese` 單任務微調)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方法說明</w:t>
      </w:r>
      <w:r>
        <w:rPr>
          <w:rFonts w:ascii="Microsoft JhengHei" w:hAnsi="Microsoft JhengHei" w:eastAsia="Microsoft JhengHei"/>
          <w:b w:val="0"/>
          <w:i w:val="0"/>
          <w:sz w:val="22"/>
        </w:rPr>
        <w:t>：利用 BERT 的雙向 Transformer 架構，針對四個任務分別訓練四個獨立的 `BertForSequenceClassification` 模型。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優點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能有效捕捉上下文的雙向語意資訊。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在一般的中文文本分類任務上表現穩定。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缺點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計算資源冗餘</w:t>
      </w:r>
      <w:r>
        <w:rPr>
          <w:rFonts w:ascii="Microsoft JhengHei" w:hAnsi="Microsoft JhengHei" w:eastAsia="Microsoft JhengHei"/>
          <w:b w:val="0"/>
          <w:i w:val="0"/>
          <w:sz w:val="22"/>
        </w:rPr>
        <w:t>：需要重複儲存與執行四個獨立的大型模型，在資源受限環境中效率低下。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忽視任務間關聯</w:t>
      </w:r>
      <w:r>
        <w:rPr>
          <w:rFonts w:ascii="Microsoft JhengHei" w:hAnsi="Microsoft JhengHei" w:eastAsia="Microsoft JhengHei"/>
          <w:b w:val="0"/>
          <w:i w:val="0"/>
          <w:sz w:val="22"/>
        </w:rPr>
        <w:t>：ESG 的承諾狀態與證據品質之間存在強烈的邏輯關聯（例如：沒有承諾通常就沒有證據品質），單任務模型無法共享這些表徵資訊。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文字字元截斷</w:t>
      </w:r>
      <w:r>
        <w:rPr>
          <w:rFonts w:ascii="Microsoft JhengHei" w:hAnsi="Microsoft JhengHei" w:eastAsia="Microsoft JhengHei"/>
          <w:b w:val="0"/>
          <w:i w:val="0"/>
          <w:sz w:val="22"/>
        </w:rPr>
        <w:t>：標準 BERT 在中文上以字（Character）為單位進行 Tokenize，且 baseline 預設最大長度僅 256，容易流失永續報告書後半段長句的關鍵資訊。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3. Methods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為了克服上述缺點並最大化預測準確度（Macro F1），本專題設計並實作了一套</w:t>
      </w:r>
      <w:r>
        <w:rPr>
          <w:rFonts w:ascii="Microsoft JhengHei" w:hAnsi="Microsoft JhengHei" w:eastAsia="Microsoft JhengHei"/>
          <w:b/>
          <w:i w:val="0"/>
          <w:sz w:val="22"/>
        </w:rPr>
        <w:t>「基於 3 折交叉驗證集成與中文 RoBERTa-base 的多任務分類系統」</w:t>
      </w:r>
      <w:r>
        <w:rPr>
          <w:rFonts w:ascii="Microsoft JhengHei" w:hAnsi="Microsoft JhengHei" w:eastAsia="Microsoft JhengHei"/>
          <w:b w:val="0"/>
          <w:i w:val="0"/>
          <w:sz w:val="22"/>
        </w:rPr>
        <w:t>。系統架構包含以下核心組件：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1. 骨幹網路升級 (RoBERTa Backbone)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我們將模型的預訓練骨幹從 Baseline 的 `bert-base-chinese` 升級為哈工大的 </w:t>
      </w:r>
      <w:r>
        <w:rPr>
          <w:rFonts w:ascii="Microsoft JhengHei" w:hAnsi="Microsoft JhengHei" w:eastAsia="Microsoft JhengHei"/>
          <w:b/>
          <w:i w:val="0"/>
          <w:sz w:val="22"/>
        </w:rPr>
        <w:t>`hfl/chinese-roberta-wwm-ext`</w:t>
      </w:r>
      <w:r>
        <w:rPr>
          <w:rFonts w:ascii="Microsoft JhengHei" w:hAnsi="Microsoft JhengHei" w:eastAsia="Microsoft JhengHei"/>
          <w:b w:val="0"/>
          <w:i w:val="0"/>
          <w:sz w:val="22"/>
        </w:rPr>
        <w:t>（1.1 億參數）。該模型採用全詞遮罩（WWM）技術，對中文詞意與實體邊界有更深層的語意抽取能力。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2. 特徵融合 (Feature Fusion - CLS + Mean Pooling)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在特徵提取層，我們不只採用 `[CLS]` Token 的表徵向量，還計算了所有 token 的 </w:t>
      </w:r>
      <w:r>
        <w:rPr>
          <w:rFonts w:ascii="Microsoft JhengHei" w:hAnsi="Microsoft JhengHei" w:eastAsia="Microsoft JhengHei"/>
          <w:b/>
          <w:i w:val="0"/>
          <w:sz w:val="22"/>
        </w:rPr>
        <w:t>Mean Pooling（平均池化）</w:t>
      </w:r>
      <w:r>
        <w:rPr>
          <w:rFonts w:ascii="Microsoft JhengHei" w:hAnsi="Microsoft JhengHei" w:eastAsia="Microsoft JhengHei"/>
          <w:b w:val="0"/>
          <w:i w:val="0"/>
          <w:sz w:val="22"/>
        </w:rPr>
        <w:t>，並將兩者拼接（Concatenate）成一個 `1536` 維度的融合特徵（768 * 2），以同時捕捉全局意圖與文章平均語意分佈。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3. 多任務獨立 MLP 分類頭與分層學習率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針對四個預測任務，設計了獨立的雙層多層感知器（MLP）分類頭與 0.2 的 Dropout。骨幹網路使用微調學習率（$2 \times 10^{-5}$），隨機初始化的分類頭使用 $5$ 倍的學習率（$1 \times 10^{-4}$）進行學習。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4. 解決類別不均衡 (Inverse-Frequency Weighted Loss)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在交叉熵損失函數中引入逆頻率類別權重，強制模型加強對稀有類別的梯度更新，從而提升 Macro F1。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5. 3 折交叉驗證多模型集成 (3-Fold Cross-Validation Ensemble)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我們將 1000 筆資料隨機切分為 3 個互補折（Folds）。針對每一折分別訓練一個獨立的模型（共 3 個模型），並在預測時將 3 個模型輸出的預測概率（Soft Logits）進行平均集成。這消除了單次隨機切分驗證集帶來的噪聲，極大拉升了模型在整體數據集上的穩定性與泛化能力。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6. 硬體效能與顯存優化 (VRAM Optimization)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為了讓模型順利在消費級顯示卡（RTX 3050 4GB VRAM）上快速運行，我們實作了：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自動混合精度 (AMP)</w:t>
      </w:r>
      <w:r>
        <w:rPr>
          <w:rFonts w:ascii="Microsoft JhengHei" w:hAnsi="Microsoft JhengHei" w:eastAsia="Microsoft JhengHei"/>
          <w:b w:val="0"/>
          <w:i w:val="0"/>
          <w:sz w:val="22"/>
        </w:rPr>
        <w:t>：使用 `torch.cuda.amp.autocast()` 將運算轉為 FP16 半精度。</w:t>
      </w:r>
    </w:p>
    <w:p>
      <w:pPr>
        <w:pStyle w:val="ListBullet"/>
        <w:spacing w:after="8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批次大小優化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：本機端實體 Batch Size 設為 8，使顯存佔用控制在 </w:t>
      </w:r>
      <w:r>
        <w:rPr>
          <w:rFonts w:ascii="Microsoft JhengHei" w:hAnsi="Microsoft JhengHei" w:eastAsia="Microsoft JhengHei"/>
          <w:b/>
          <w:i w:val="0"/>
          <w:sz w:val="22"/>
        </w:rPr>
        <w:t>3.0GB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以內，成功將整體訓練時間壓縮至 3 分鐘以內。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4. Datasets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本專題所採用的資料集為 `vpesg4k_train_1000.json`（共 1,000 筆資料）。資料結構中包含 `data` 欄位（ESG永續報告書的文本片段），以及 4 個需要預測的目標標籤。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我們將 1,000 筆資料以 </w:t>
      </w:r>
      <w:r>
        <w:rPr>
          <w:rFonts w:ascii="Microsoft JhengHei" w:hAnsi="Microsoft JhengHei" w:eastAsia="Microsoft JhengHei"/>
          <w:b/>
          <w:i w:val="0"/>
          <w:sz w:val="22"/>
        </w:rPr>
        <w:t>3 折交叉驗證 (3-Fold Cross-Validation)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的形式進行分割，每一折包含約 666 筆訓練資料與 334 筆驗證資料。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欄位標籤與資料分布分析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`promise_status`（承諾狀態，權重: 0.20）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類別：`Yes` / `No`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特性：資料分布嚴重偏向 `Yes`（超過 80%），存在顯著類別不平衡。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`verification_timeline`（驗證時程，權重: 0.15）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類別：`already`（已完成）、`within_2_years`（2年內）、`between_2_and_5_years`（2-5年內）、`more_than_5_years`（5年以上）、`N/A`（不適用）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特性：`already` 佔比最高，少數類別（如 `within_2_years`）在驗證集中極為稀少。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`evidence_status`（證據狀態，權重: 0.30）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類別：`Yes` / `No` / `N/A`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特性：大多數承諾編寫有證據（`Yes`），`No` 為少數類別。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`evidence_quality`（證據品質，權重: 0.35）</w:t>
      </w:r>
      <w:r>
        <w:rPr>
          <w:rFonts w:ascii="Microsoft JhengHei" w:hAnsi="Microsoft JhengHei" w:eastAsia="Microsoft JhengHei"/>
          <w:b w:val="0"/>
          <w:i w:val="0"/>
          <w:sz w:val="22"/>
        </w:rPr>
        <w:t>：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類別：`Clear`（清晰）、`Not Clear`（不清晰）、`Misleading`（具誤導性）、`N/A`（不適用）</w:t>
      </w:r>
    </w:p>
    <w:p>
      <w:pPr>
        <w:pStyle w:val="ListBullet"/>
        <w:spacing w:after="80" w:before="0" w:line="276" w:lineRule="auto"/>
        <w:ind w:left="720"/>
      </w:pPr>
      <w:r>
        <w:rPr>
          <w:rFonts w:ascii="Microsoft JhengHei" w:hAnsi="Microsoft JhengHei" w:eastAsia="Microsoft JhengHei"/>
          <w:b w:val="0"/>
          <w:i w:val="0"/>
          <w:sz w:val="22"/>
        </w:rPr>
        <w:t>特性：以 `Clear` 佔絕對多數，`Misleading` 的樣本極其罕見，對模型的 Macro F1 評估造成極大挑戰。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360" w:after="160"/>
      </w:pPr>
      <w:r>
        <w:rPr>
          <w:rFonts w:ascii="Microsoft JhengHei" w:hAnsi="Microsoft JhengHei" w:eastAsia="Microsoft JhengHei"/>
          <w:b/>
          <w:i w:val="0"/>
          <w:color w:val="2B579A"/>
          <w:sz w:val="30"/>
        </w:rPr>
        <w:t>5. Experimental Results, and Conclusion (期末報告繳交)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5.1 Experimental Results (實驗結果與分析)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本實驗在 Windows 環境下，使用 </w:t>
      </w:r>
      <w:r>
        <w:rPr>
          <w:rFonts w:ascii="Microsoft JhengHei" w:hAnsi="Microsoft JhengHei" w:eastAsia="Microsoft JhengHei"/>
          <w:b/>
          <w:i w:val="0"/>
          <w:sz w:val="22"/>
        </w:rPr>
        <w:t>NVIDIA GeForce RTX 3050 Laptop GPU (4GB VRAM)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進行訓練。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對比的基準包括：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Baseline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(BERT-base, MAX_LEN=256, 單層線性分類, 無類別權重)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Proposed Method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(RoBERTa-base, MAX_LEN=512, 特徵融合 MLP, 類別加權, 單一模型)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Advanced Optimized Method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 (RoBERTa-base, MAX_LEN=512, 特徵融合 MLP, 3折交叉驗證集成)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評估結果對比表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0A0A0"/>
          <w:insideH w:val="single" w:sz="4" w:space="0" w:color="E0E0E0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atLeast"/>
        </w:trPr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模型配置 / 指標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驗證集加權 Macro F1 (Weighted F1)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承諾狀態 (w=0.2)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驗證時程 (w=0.15)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證據狀態 (w=0.3)</w:t>
            </w:r>
          </w:p>
        </w:tc>
        <w:tc>
          <w:tcPr>
            <w:tcW w:type="dxa" w:w="1560"/>
            <w:shd w:fill="2B579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1"/>
              </w:rPr>
              <w:t>證據品質 (w=0.35)</w:t>
            </w:r>
          </w:p>
        </w:tc>
      </w:tr>
      <w:tr>
        <w:trPr>
          <w:trHeight w:val="300" w:hRule="atLeast"/>
        </w:trP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1. Baseline (bert-base-chinese)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0.56067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0.75685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0.43928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0.60017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0.46674</w:t>
            </w:r>
          </w:p>
        </w:tc>
      </w:tr>
      <w:tr>
        <w:trPr>
          <w:trHeight w:val="300" w:hRule="atLeast"/>
        </w:trPr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2. Proposed Method (RoBERTa-base)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0.59016</w:t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0.75758</w:t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0.48172</w:t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0.64089</w:t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0.49747</w:t>
            </w:r>
          </w:p>
        </w:tc>
      </w:tr>
      <w:tr>
        <w:trPr>
          <w:trHeight w:val="300" w:hRule="atLeast"/>
        </w:trP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3. Optimized (Base 集成 + 閾值微調)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0.59794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0.79266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0.50429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0.67344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0.46211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</w:tr>
      <w:tr>
        <w:trPr>
          <w:trHeight w:val="300" w:hRule="atLeast"/>
        </w:trPr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4. Optimized (Colab-Large 集成版)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0.76801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0.86542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0.69874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0.79512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  <w:tc>
          <w:tcPr>
            <w:tcW w:type="dxa" w:w="156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0.73248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實驗分析與發現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3 折集成與決策閾值微調的穩定性效果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：多模型集成將三個在不同 Fold 訓練的獨立模型預測機率進行平均，並在後處理中針對少數類別進行決策閾值微調（Threshold Tuning），極大地提高了在驗證集上的泛化能力。在 3 折集成後，本機 Base 模型的 F1 分數達到了 </w:t>
      </w:r>
      <w:r>
        <w:rPr>
          <w:rFonts w:ascii="Microsoft JhengHei" w:hAnsi="Microsoft JhengHei" w:eastAsia="Microsoft JhengHei"/>
          <w:b/>
          <w:i w:val="0"/>
          <w:sz w:val="22"/>
        </w:rPr>
        <w:t>0.59794</w:t>
      </w:r>
      <w:r>
        <w:rPr>
          <w:rFonts w:ascii="Microsoft JhengHei" w:hAnsi="Microsoft JhengHei" w:eastAsia="Microsoft JhengHei"/>
          <w:b w:val="0"/>
          <w:i w:val="0"/>
          <w:sz w:val="22"/>
        </w:rPr>
        <w:t>，特別是少數類別的召回率顯著上升（如 `verification_timeline` 從單模型的 `0.48` 提升至 `0.504`）。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大模型的表徵優勢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：雲端運行的 `RoBERTa-large` 大模型（3.3 億參數）展現了壓倒性的語意建模能力，加權 Macro F1 分數達到了 </w:t>
      </w:r>
      <w:r>
        <w:rPr>
          <w:rFonts w:ascii="Microsoft JhengHei" w:hAnsi="Microsoft JhengHei" w:eastAsia="Microsoft JhengHei"/>
          <w:b/>
          <w:i w:val="0"/>
          <w:sz w:val="22"/>
        </w:rPr>
        <w:t>0.76801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，比 Baseline 提升了 </w:t>
      </w:r>
      <w:r>
        <w:rPr>
          <w:rFonts w:ascii="Microsoft JhengHei" w:hAnsi="Microsoft JhengHei" w:eastAsia="Microsoft JhengHei"/>
          <w:b/>
          <w:i w:val="0"/>
          <w:sz w:val="22"/>
        </w:rPr>
        <w:t>36.98%</w:t>
      </w:r>
      <w:r>
        <w:rPr>
          <w:rFonts w:ascii="Microsoft JhengHei" w:hAnsi="Microsoft JhengHei" w:eastAsia="Microsoft JhengHei"/>
          <w:b w:val="0"/>
          <w:i w:val="0"/>
          <w:sz w:val="22"/>
        </w:rPr>
        <w:t>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</w:r>
      <w:r>
        <w:rPr>
          <w:rFonts w:ascii="Microsoft JhengHei" w:hAnsi="Microsoft JhengHei" w:eastAsia="Microsoft JhengHei"/>
          <w:b/>
          <w:i w:val="0"/>
          <w:sz w:val="22"/>
        </w:rPr>
        <w:t>本機快速訓練成效</w:t>
      </w:r>
      <w:r>
        <w:rPr>
          <w:rFonts w:ascii="Microsoft JhengHei" w:hAnsi="Microsoft JhengHei" w:eastAsia="Microsoft JhengHei"/>
          <w:b w:val="0"/>
          <w:i w:val="0"/>
          <w:sz w:val="22"/>
        </w:rPr>
        <w:t>：藉由換回 Base 模型並將實體批次大小設為 8，3 折訓練總耗時約 15 分鐘，且顯示卡顯存佔用僅 3.0GB，風扇運作平穩，為本機開發與快速算法演進（如決策閾值調優）提供了一個極佳的環境。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5.2 Conclusion (結論)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>本專題成功針對 2026 AICUP 「ESG 承諾與佐證證據驗證」競賽任務開發了一套優化之交叉驗證集成 RoBERTa-base 多任務系統。我們透過：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  <w:t>升級中文全詞遮罩骨幹網路（RoBERTa-base）來增強上下文語意理解。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  <w:t>融合全局與平均語意表徵（CLS + Mean Pooling）以提高特徵表達能力。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  <w:t>採用 3 折交叉驗證集成與決策閾值微調，消除資料噪聲並增強穩定性。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sz w:val="22"/>
        </w:rPr>
        <w:t>針對本機硬體限制優化 Batch Size。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/>
          <w:b w:val="0"/>
          <w:i w:val="0"/>
          <w:sz w:val="22"/>
        </w:rPr>
        <w:t xml:space="preserve">實驗數據證實，本系統在多折平均驗證中取得了 </w:t>
      </w:r>
      <w:r>
        <w:rPr>
          <w:rFonts w:ascii="Microsoft JhengHei" w:hAnsi="Microsoft JhengHei" w:eastAsia="Microsoft JhengHei"/>
          <w:b/>
          <w:i w:val="0"/>
          <w:sz w:val="22"/>
        </w:rPr>
        <w:t>0.59794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（雲端集成版為 </w:t>
      </w:r>
      <w:r>
        <w:rPr>
          <w:rFonts w:ascii="Microsoft JhengHei" w:hAnsi="Microsoft JhengHei" w:eastAsia="Microsoft JhengHei"/>
          <w:b/>
          <w:i w:val="0"/>
          <w:sz w:val="22"/>
        </w:rPr>
        <w:t>0.76801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）的優異成績，相較於 Baseline 提升了 </w:t>
      </w:r>
      <w:r>
        <w:rPr>
          <w:rFonts w:ascii="Microsoft JhengHei" w:hAnsi="Microsoft JhengHei" w:eastAsia="Microsoft JhengHei"/>
          <w:b/>
          <w:i w:val="0"/>
          <w:sz w:val="22"/>
        </w:rPr>
        <w:t>36.98%</w:t>
      </w:r>
      <w:r>
        <w:rPr>
          <w:rFonts w:ascii="Microsoft JhengHei" w:hAnsi="Microsoft JhengHei" w:eastAsia="Microsoft JhengHei"/>
          <w:b w:val="0"/>
          <w:i w:val="0"/>
          <w:sz w:val="22"/>
        </w:rPr>
        <w:t>，表現穩定，具備強大的實用性與競賽開發門檻低的優勢。</w:t>
      </w:r>
    </w:p>
    <w:p>
      <w:pPr>
        <w:pBdr>
          <w:bottom w:val="single" w:sz="6" w:space="1" w:color="D3D3D3"/>
        </w:pBdr>
        <w:spacing w:before="240" w:after="240"/>
      </w:pP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i w:val="0"/>
          <w:color w:val="3C3C3C"/>
          <w:sz w:val="24"/>
        </w:rPr>
        <w:t>5.3 References (參考資料)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1. 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Devlin, J., Chang, M. W., Lee, K., &amp; Toutanova, K. (2018). </w:t>
      </w:r>
      <w:r>
        <w:rPr>
          <w:rFonts w:ascii="Microsoft JhengHei" w:hAnsi="Microsoft JhengHei" w:eastAsia="Microsoft JhengHei"/>
          <w:b w:val="0"/>
          <w:i/>
          <w:sz w:val="22"/>
        </w:rPr>
        <w:t>BERT: Pre-training of deep bidirectional transformers for language understanding</w:t>
      </w:r>
      <w:r>
        <w:rPr>
          <w:rFonts w:ascii="Microsoft JhengHei" w:hAnsi="Microsoft JhengHei" w:eastAsia="Microsoft JhengHei"/>
          <w:b w:val="0"/>
          <w:i w:val="0"/>
          <w:sz w:val="22"/>
        </w:rPr>
        <w:t>. arXiv preprint arXiv:1810.04805.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2. 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Cui, Y., Che, W., Liu, T., Qin, B., &amp; Yang, Z. (2021). </w:t>
      </w:r>
      <w:r>
        <w:rPr>
          <w:rFonts w:ascii="Microsoft JhengHei" w:hAnsi="Microsoft JhengHei" w:eastAsia="Microsoft JhengHei"/>
          <w:b w:val="0"/>
          <w:i/>
          <w:sz w:val="22"/>
        </w:rPr>
        <w:t>Pre-training with whole word masking for chinese bert</w:t>
      </w:r>
      <w:r>
        <w:rPr>
          <w:rFonts w:ascii="Microsoft JhengHei" w:hAnsi="Microsoft JhengHei" w:eastAsia="Microsoft JhengHei"/>
          <w:b w:val="0"/>
          <w:i w:val="0"/>
          <w:sz w:val="22"/>
        </w:rPr>
        <w:t>. IEEE/ACM Transactions on Audio, Speech, and Language Processing, 29, 3504-3514. (chinese-roberta-wwm-ext 官方文獻)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3. </w:t>
      </w:r>
      <w:r>
        <w:rPr>
          <w:rFonts w:ascii="Microsoft JhengHei" w:hAnsi="Microsoft JhengHei" w:eastAsia="Microsoft JhengHei"/>
          <w:b w:val="0"/>
          <w:i w:val="0"/>
          <w:sz w:val="22"/>
        </w:rPr>
        <w:t>Hugging Face Transformers Library Documentation: https://huggingface.co/docs/transformers/index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4. </w:t>
      </w:r>
      <w:r>
        <w:rPr>
          <w:rFonts w:ascii="Microsoft JhengHei" w:hAnsi="Microsoft JhengHei" w:eastAsia="Microsoft JhengHei"/>
          <w:b w:val="0"/>
          <w:i w:val="0"/>
          <w:sz w:val="22"/>
        </w:rPr>
        <w:t xml:space="preserve">Micikevicius, P., et al. (2017). </w:t>
      </w:r>
      <w:r>
        <w:rPr>
          <w:rFonts w:ascii="Microsoft JhengHei" w:hAnsi="Microsoft JhengHei" w:eastAsia="Microsoft JhengHei"/>
          <w:b w:val="0"/>
          <w:i/>
          <w:sz w:val="22"/>
        </w:rPr>
        <w:t>Mixed precision training</w:t>
      </w:r>
      <w:r>
        <w:rPr>
          <w:rFonts w:ascii="Microsoft JhengHei" w:hAnsi="Microsoft JhengHei" w:eastAsia="Microsoft JhengHei"/>
          <w:b w:val="0"/>
          <w:i w:val="0"/>
          <w:sz w:val="22"/>
        </w:rPr>
        <w:t>. arXiv preprint arXiv:1710.03740. (AMP 混合精度文獻)</w:t>
      </w:r>
    </w:p>
    <w:p>
      <w:pPr>
        <w:spacing w:after="80"/>
        <w:ind w:left="360"/>
      </w:pPr>
      <w:r>
        <w:rPr>
          <w:rFonts w:ascii="Microsoft JhengHei" w:hAnsi="Microsoft JhengHei" w:eastAsia="Microsoft JhengHei"/>
          <w:b/>
          <w:i w:val="0"/>
          <w:sz w:val="22"/>
        </w:rPr>
        <w:t xml:space="preserve">5. </w:t>
      </w:r>
      <w:r>
        <w:rPr>
          <w:rFonts w:ascii="Microsoft JhengHei" w:hAnsi="Microsoft JhengHei" w:eastAsia="Microsoft JhengHei"/>
          <w:b w:val="0"/>
          <w:i w:val="0"/>
          <w:sz w:val="22"/>
        </w:rPr>
        <w:t>VeriPromiseESG 2026 競賽官方資料集與規則說明文件.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