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Critic Log</w:t>
      </w:r>
    </w:p>
    <w:p>
      <w:pPr/>
      <w:r>
        <w:t xml:space="preserve">Format: file, line, before, after, rule violated, owner, status.</w:t>
      </w:r>
    </w:p>
    <w:p>
      <w:pPr>
        <w:pStyle w:val="Heading2"/>
      </w:pPr>
      <w:r>
        <w:t xml:space="preserve">Pass 1: main menu copy</w:t>
      </w:r>
    </w:p>
    <w:p>
      <w:pPr/>
      <w:r>
        <w:t xml:space="preserve">Checked: </w:t>
      </w:r>
      <w:r>
        <w:rPr>
          <w:rFonts w:ascii="Consolas" w:hAnsi="Consolas"/>
          <w:sz w:val="18"/>
        </w:rPr>
        <w:t xml:space="preserve">GameDesignDocument/The Rebellion.docx</w:t>
      </w:r>
      <w:r>
        <w:t xml:space="preserve">, </w:t>
      </w:r>
      <w:r>
        <w:rPr>
          <w:rFonts w:ascii="Consolas" w:hAnsi="Consolas"/>
          <w:sz w:val="18"/>
        </w:rPr>
        <w:t xml:space="preserve">GameDesignDocument/Rebellion menu desgin.docx</w:t>
      </w:r>
      <w:r>
        <w:t xml:space="preserve">, </w:t>
      </w:r>
      <w:r>
        <w:rPr>
          <w:rFonts w:ascii="Consolas" w:hAnsi="Consolas"/>
          <w:sz w:val="18"/>
        </w:rPr>
        <w:t xml:space="preserve">design/ux/menu-concept.md</w:t>
      </w:r>
      <w:r>
        <w:t xml:space="preserve">, </w:t>
      </w:r>
      <w:r>
        <w:rPr>
          <w:rFonts w:ascii="Consolas" w:hAnsi="Consolas"/>
          <w:sz w:val="18"/>
        </w:rPr>
        <w:t xml:space="preserve">design/ux/main-menu.md</w:t>
      </w:r>
      <w:r>
        <w:t xml:space="preserve">, plus a repo-wide search of </w:t>
      </w:r>
      <w:r>
        <w:rPr>
          <w:rFonts w:ascii="Consolas" w:hAnsi="Consolas"/>
          <w:sz w:val="18"/>
        </w:rPr>
        <w:t xml:space="preserve">design/</w:t>
      </w:r>
      <w:r>
        <w:t xml:space="preserve"> for Rush, Rust and Fallen.</w:t>
      </w:r>
    </w:p>
    <w:p>
      <w:pPr>
        <w:pStyle w:val="Heading3"/>
      </w:pPr>
      <w:r>
        <w:t xml:space="preserve">Changes applied (design/lore only)</w:t>
      </w:r>
    </w:p>
    <w:tbl>
      <w:tblPr>
        <w:tblW w:w="5000" w:type="pc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w="1337" w:type="dxa"/>
            <w:shd w:val="clear" w:fill="E3A92B"/>
          </w:tcPr>
          <w:p>
            <w:pPr>
              <w:spacing w:after="0"/>
            </w:pPr>
            <w:r>
              <w:rPr>
                <w:b/>
              </w:rPr>
              <w:t xml:space="preserve">#</w:t>
            </w:r>
          </w:p>
        </w:tc>
        <w:tc>
          <w:tcPr>
            <w:tcW w:w="1337" w:type="dxa"/>
            <w:shd w:val="clear" w:fill="E3A92B"/>
          </w:tcPr>
          <w:p>
            <w:pPr>
              <w:spacing w:after="0"/>
            </w:pPr>
            <w:r>
              <w:rPr>
                <w:b/>
              </w:rPr>
              <w:t xml:space="preserve">File</w:t>
            </w:r>
          </w:p>
        </w:tc>
        <w:tc>
          <w:tcPr>
            <w:tcW w:w="1337" w:type="dxa"/>
            <w:shd w:val="clear" w:fill="E3A92B"/>
          </w:tcPr>
          <w:p>
            <w:pPr>
              <w:spacing w:after="0"/>
            </w:pPr>
            <w:r>
              <w:rPr>
                <w:b/>
              </w:rPr>
              <w:t xml:space="preserve">Line</w:t>
            </w:r>
          </w:p>
        </w:tc>
        <w:tc>
          <w:tcPr>
            <w:tcW w:w="1337" w:type="dxa"/>
            <w:shd w:val="clear" w:fill="E3A92B"/>
          </w:tcPr>
          <w:p>
            <w:pPr>
              <w:spacing w:after="0"/>
            </w:pPr>
            <w:r>
              <w:rPr>
                <w:b/>
              </w:rPr>
              <w:t xml:space="preserve">Before</w:t>
            </w:r>
          </w:p>
        </w:tc>
        <w:tc>
          <w:tcPr>
            <w:tcW w:w="1337" w:type="dxa"/>
            <w:shd w:val="clear" w:fill="E3A92B"/>
          </w:tcPr>
          <w:p>
            <w:pPr>
              <w:spacing w:after="0"/>
            </w:pPr>
            <w:r>
              <w:rPr>
                <w:b/>
              </w:rPr>
              <w:t xml:space="preserve">After</w:t>
            </w:r>
          </w:p>
        </w:tc>
        <w:tc>
          <w:tcPr>
            <w:tcW w:w="1337" w:type="dxa"/>
            <w:shd w:val="clear" w:fill="E3A92B"/>
          </w:tcPr>
          <w:p>
            <w:pPr>
              <w:spacing w:after="0"/>
            </w:pPr>
            <w:r>
              <w:rPr>
                <w:b/>
              </w:rPr>
              <w:t xml:space="preserve">Rule</w:t>
            </w:r>
          </w:p>
        </w:tc>
        <w:tc>
          <w:tcPr>
            <w:tcW w:w="1337" w:type="dxa"/>
            <w:shd w:val="clear" w:fill="E3A92B"/>
          </w:tcPr>
          <w:p>
            <w:pPr>
              <w:spacing w:after="0"/>
            </w:pPr>
            <w:r>
              <w:rPr>
                <w:b/>
              </w:rPr>
              <w:t xml:space="preserve">Owner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design/lore/menu-copy.md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menu.footer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"W/S select / Enter confirm" (menu-concept.md:20)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"W/S to choose  /  Enter to go"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Tone drift: terse, system-speak ("confirm") on Zed's side; prefer plain neighbourhood voice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ui</w:t>
            </w:r>
          </w:p>
        </w:tc>
      </w:tr>
    </w:tbl>
    <w:p/>
    <w:p>
      <w:pPr>
        <w:pStyle w:val="Heading3"/>
      </w:pPr>
      <w:r>
        <w:t xml:space="preserve">Proposed, not applied (outside design/lore)</w:t>
      </w:r>
    </w:p>
    <w:tbl>
      <w:tblPr>
        <w:tblW w:w="5000" w:type="pc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w="1337" w:type="dxa"/>
            <w:shd w:val="clear" w:fill="E3A92B"/>
          </w:tcPr>
          <w:p>
            <w:pPr>
              <w:spacing w:after="0"/>
            </w:pPr>
            <w:r>
              <w:rPr>
                <w:b/>
              </w:rPr>
              <w:t xml:space="preserve">#</w:t>
            </w:r>
          </w:p>
        </w:tc>
        <w:tc>
          <w:tcPr>
            <w:tcW w:w="1337" w:type="dxa"/>
            <w:shd w:val="clear" w:fill="E3A92B"/>
          </w:tcPr>
          <w:p>
            <w:pPr>
              <w:spacing w:after="0"/>
            </w:pPr>
            <w:r>
              <w:rPr>
                <w:b/>
              </w:rPr>
              <w:t xml:space="preserve">File</w:t>
            </w:r>
          </w:p>
        </w:tc>
        <w:tc>
          <w:tcPr>
            <w:tcW w:w="1337" w:type="dxa"/>
            <w:shd w:val="clear" w:fill="E3A92B"/>
          </w:tcPr>
          <w:p>
            <w:pPr>
              <w:spacing w:after="0"/>
            </w:pPr>
            <w:r>
              <w:rPr>
                <w:b/>
              </w:rPr>
              <w:t xml:space="preserve">Line</w:t>
            </w:r>
          </w:p>
        </w:tc>
        <w:tc>
          <w:tcPr>
            <w:tcW w:w="1337" w:type="dxa"/>
            <w:shd w:val="clear" w:fill="E3A92B"/>
          </w:tcPr>
          <w:p>
            <w:pPr>
              <w:spacing w:after="0"/>
            </w:pPr>
            <w:r>
              <w:rPr>
                <w:b/>
              </w:rPr>
              <w:t xml:space="preserve">Before</w:t>
            </w:r>
          </w:p>
        </w:tc>
        <w:tc>
          <w:tcPr>
            <w:tcW w:w="1337" w:type="dxa"/>
            <w:shd w:val="clear" w:fill="E3A92B"/>
          </w:tcPr>
          <w:p>
            <w:pPr>
              <w:spacing w:after="0"/>
            </w:pPr>
            <w:r>
              <w:rPr>
                <w:b/>
              </w:rPr>
              <w:t xml:space="preserve">After</w:t>
            </w:r>
          </w:p>
        </w:tc>
        <w:tc>
          <w:tcPr>
            <w:tcW w:w="1337" w:type="dxa"/>
            <w:shd w:val="clear" w:fill="E3A92B"/>
          </w:tcPr>
          <w:p>
            <w:pPr>
              <w:spacing w:after="0"/>
            </w:pPr>
            <w:r>
              <w:rPr>
                <w:b/>
              </w:rPr>
              <w:t xml:space="preserve">Rule</w:t>
            </w:r>
          </w:p>
        </w:tc>
        <w:tc>
          <w:tcPr>
            <w:tcW w:w="1337" w:type="dxa"/>
            <w:shd w:val="clear" w:fill="E3A92B"/>
          </w:tcPr>
          <w:p>
            <w:pPr>
              <w:spacing w:after="0"/>
            </w:pPr>
            <w:r>
              <w:rPr>
                <w:b/>
              </w:rPr>
              <w:t xml:space="preserve">Owner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GameDesignDocument/The Rebellion.docx</w:t>
            </w:r>
            <w:r>
              <w:t xml:space="preserve"> (Pitch)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n/a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"overtaken Rush a corrupt private Security Force"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"overtaken by the Rust, a corrupt private Security Force"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Lore break: Rush/Rust spelling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GDD owner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same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n/a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"The Rebellion first of the Fallen city"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"The Rebellion: Fists of the Fallen City"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Lore break: title and "Fallen City" capitalisation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GDD owner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same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n/a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"fight your way through Fallen to get it back"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"fight your way through the Fallen City to get it back"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Lore break: "Fallen" alone; canonical name is "Fallen City"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GDD owner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design/ux/menu-concept.md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"edge of a fallen city block"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"edge of a Fallen City block"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Lore: lowercase reads as a generic description, not the place name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Art/UX owner (design/ux not in this pass's edit scope)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design/ux/main-menu.md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29, 43-45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Wireframe shows "START GAME" and prompt "Enter / A : Select"; concept shows "Fight" and "W/S select / Enter confirm"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Use FIGHT and the footer in </w:t>
            </w:r>
            <w:r>
              <w:rPr>
                <w:rFonts w:ascii="Consolas" w:hAnsi="Consolas"/>
                <w:sz w:val="18"/>
              </w:rPr>
              <w:t xml:space="preserve">menu-copy.md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Consistency: two specs disagree on button label and footer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ui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design/ux/win.md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17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"Rust has been driven out of the arena."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"The Rust have been pushed back."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Lore: Rust read as a place or stain (known candidate, not part of this menu pass)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ux owner</w:t>
            </w:r>
          </w:p>
        </w:tc>
      </w:tr>
    </w:tbl>
    <w:p/>
    <w:p>
      <w:pPr>
        <w:pStyle w:val="Heading3"/>
      </w:pPr>
      <w:r>
        <w:t xml:space="preserve">Audited and fine</w:t>
      </w:r>
    </w:p>
    <w:p>
      <w:pPr>
        <w:numPr>
          <w:ilvl w:val="0"/>
          <w:numId w:val="1"/>
        </w:numPr>
      </w:pPr>
      <w:r>
        <w:t xml:space="preserve">Title "THE REBELLION" and subtitle "Fists of the Fallen City": match GDD title; "Fallen City" correct.</w:t>
      </w:r>
    </w:p>
    <w:p>
      <w:pPr>
        <w:numPr>
          <w:ilvl w:val="0"/>
          <w:numId w:val="1"/>
        </w:numPr>
      </w:pPr>
      <w:r>
        <w:t xml:space="preserve">Option labels Fight, Controls, Options, Quit: short, active, fit the voice. FIGHT suits the "Fists" title. Note that Options has no spec and Quit is not meaningful in a browser (open question 7 in canon).</w:t>
      </w:r>
    </w:p>
    <w:p>
      <w:pPr>
        <w:numPr>
          <w:ilvl w:val="0"/>
          <w:numId w:val="1"/>
        </w:numPr>
      </w:pPr>
      <w:r>
        <w:t xml:space="preserve">Poster "Local Heroes Benefit: Keep the Lights On": hopeful, community voice, matches the GDD's murals of local heroes. No change.</w:t>
      </w:r>
    </w:p>
    <w:p>
      <w:pPr>
        <w:numPr>
          <w:ilvl w:val="0"/>
          <w:numId w:val="1"/>
        </w:numPr>
      </w:pPr>
      <w:r>
        <w:t xml:space="preserve">Poster "Rust Notice 114 / CURFEW struck through": Rust is named as a force that issues orders, not a place, and the cross-out shows the community answering it. Tone is right. Caveat: the curfew and numbered notices are not in the GDD; logged as open question 1, treated as flavour.</w:t>
      </w:r>
    </w:p>
    <w:p>
      <w:pPr>
        <w:numPr>
          <w:ilvl w:val="0"/>
          <w:numId w:val="1"/>
        </w:numPr>
      </w:pPr>
      <w:r>
        <w:t xml:space="preserve">Rust/Rush: no occurrence of "Rush" in any menu text. The only instance is the GDD Pitch (item 2).</w:t>
      </w:r>
    </w:p>
    <w:p>
      <w:pPr>
        <w:pStyle w:val="Heading3"/>
      </w:pPr>
      <w:r>
        <w:t xml:space="preserve">Open questions for the GDD owner</w:t>
      </w:r>
    </w:p>
    <w:p>
      <w:pPr/>
      <w:r>
        <w:t xml:space="preserve">See </w:t>
      </w:r>
      <w:r>
        <w:rPr>
          <w:rFonts w:ascii="Consolas" w:hAnsi="Consolas"/>
          <w:sz w:val="18"/>
        </w:rPr>
        <w:t xml:space="preserve">design/lore/canon.md</w:t>
      </w:r>
      <w:r>
        <w:t xml:space="preserve">, Open lore questions (1 to 7).</w:t>
      </w:r>
    </w:p>
    <w:p>
      <w:pPr>
        <w:pStyle w:val="Heading2"/>
      </w:pPr>
      <w:r>
        <w:t xml:space="preserve">Pass 2: Zed pixel-art switch (docs consistency)</w:t>
      </w:r>
    </w:p>
    <w:p>
      <w:pPr/>
      <w:r>
        <w:t xml:space="preserve">Checked: </w:t>
      </w:r>
      <w:r>
        <w:rPr>
          <w:rFonts w:ascii="Consolas" w:hAnsi="Consolas"/>
          <w:sz w:val="18"/>
        </w:rPr>
        <w:t xml:space="preserve">design/art/style-guide.md</w:t>
      </w:r>
      <w:r>
        <w:t xml:space="preserve">, </w:t>
      </w:r>
      <w:r>
        <w:rPr>
          <w:rFonts w:ascii="Consolas" w:hAnsi="Consolas"/>
          <w:sz w:val="18"/>
        </w:rPr>
        <w:t xml:space="preserve">design/art/asset-manifest.md</w:t>
      </w:r>
      <w:r>
        <w:t xml:space="preserve">, </w:t>
      </w:r>
      <w:r>
        <w:rPr>
          <w:rFonts w:ascii="Consolas" w:hAnsi="Consolas"/>
          <w:sz w:val="18"/>
        </w:rPr>
        <w:t xml:space="preserve">design/art/zed-pixellab-prompt.md</w:t>
      </w:r>
      <w:r>
        <w:t xml:space="preserve">, </w:t>
      </w:r>
      <w:r>
        <w:rPr>
          <w:rFonts w:ascii="Consolas" w:hAnsi="Consolas"/>
          <w:sz w:val="18"/>
        </w:rPr>
        <w:t xml:space="preserve">design/lore/canon.md</w:t>
      </w:r>
      <w:r>
        <w:t xml:space="preserve">, </w:t>
      </w:r>
      <w:r>
        <w:rPr>
          <w:rFonts w:ascii="Consolas" w:hAnsi="Consolas"/>
          <w:sz w:val="18"/>
        </w:rPr>
        <w:t xml:space="preserve">design/ux/*.md</w:t>
      </w:r>
      <w:r>
        <w:t xml:space="preserve">, </w:t>
      </w:r>
      <w:r>
        <w:rPr>
          <w:rFonts w:ascii="Consolas" w:hAnsi="Consolas"/>
          <w:sz w:val="18"/>
        </w:rPr>
        <w:t xml:space="preserve">design/team/agent-team-setups.md</w:t>
      </w:r>
      <w:r>
        <w:t xml:space="preserve">. Frame math verified: 6+8+4+4+6+2+6 = 36 frames, 8x5 grid of 128x128 = 1024x640, 4 empty cells; manifest, prompt pack and style guide agree. No "all vector" or "no mixing" claim remains in </w:t>
      </w:r>
      <w:r>
        <w:rPr>
          <w:rFonts w:ascii="Consolas" w:hAnsi="Consolas"/>
          <w:sz w:val="18"/>
        </w:rPr>
        <w:t xml:space="preserve">design/ux/</w:t>
      </w:r>
      <w:r>
        <w:t xml:space="preserve"> or </w:t>
      </w:r>
      <w:r>
        <w:rPr>
          <w:rFonts w:ascii="Consolas" w:hAnsi="Consolas"/>
          <w:sz w:val="18"/>
        </w:rPr>
        <w:t xml:space="preserve">design/team/</w:t>
      </w:r>
      <w:r>
        <w:t xml:space="preserve"> (agent-team-setups.md has no art-style text).</w:t>
      </w:r>
    </w:p>
    <w:p>
      <w:pPr>
        <w:pStyle w:val="Heading3"/>
      </w:pPr>
      <w:r>
        <w:t xml:space="preserve">Changes applied</w:t>
      </w:r>
    </w:p>
    <w:tbl>
      <w:tblPr>
        <w:tblW w:w="5000" w:type="pc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w="1337" w:type="dxa"/>
            <w:shd w:val="clear" w:fill="E3A92B"/>
          </w:tcPr>
          <w:p>
            <w:pPr>
              <w:spacing w:after="0"/>
            </w:pPr>
            <w:r>
              <w:rPr>
                <w:b/>
              </w:rPr>
              <w:t xml:space="preserve">#</w:t>
            </w:r>
          </w:p>
        </w:tc>
        <w:tc>
          <w:tcPr>
            <w:tcW w:w="1337" w:type="dxa"/>
            <w:shd w:val="clear" w:fill="E3A92B"/>
          </w:tcPr>
          <w:p>
            <w:pPr>
              <w:spacing w:after="0"/>
            </w:pPr>
            <w:r>
              <w:rPr>
                <w:b/>
              </w:rPr>
              <w:t xml:space="preserve">File</w:t>
            </w:r>
          </w:p>
        </w:tc>
        <w:tc>
          <w:tcPr>
            <w:tcW w:w="1337" w:type="dxa"/>
            <w:shd w:val="clear" w:fill="E3A92B"/>
          </w:tcPr>
          <w:p>
            <w:pPr>
              <w:spacing w:after="0"/>
            </w:pPr>
            <w:r>
              <w:rPr>
                <w:b/>
              </w:rPr>
              <w:t xml:space="preserve">Line</w:t>
            </w:r>
          </w:p>
        </w:tc>
        <w:tc>
          <w:tcPr>
            <w:tcW w:w="1337" w:type="dxa"/>
            <w:shd w:val="clear" w:fill="E3A92B"/>
          </w:tcPr>
          <w:p>
            <w:pPr>
              <w:spacing w:after="0"/>
            </w:pPr>
            <w:r>
              <w:rPr>
                <w:b/>
              </w:rPr>
              <w:t xml:space="preserve">Before</w:t>
            </w:r>
          </w:p>
        </w:tc>
        <w:tc>
          <w:tcPr>
            <w:tcW w:w="1337" w:type="dxa"/>
            <w:shd w:val="clear" w:fill="E3A92B"/>
          </w:tcPr>
          <w:p>
            <w:pPr>
              <w:spacing w:after="0"/>
            </w:pPr>
            <w:r>
              <w:rPr>
                <w:b/>
              </w:rPr>
              <w:t xml:space="preserve">After</w:t>
            </w:r>
          </w:p>
        </w:tc>
        <w:tc>
          <w:tcPr>
            <w:tcW w:w="1337" w:type="dxa"/>
            <w:shd w:val="clear" w:fill="E3A92B"/>
          </w:tcPr>
          <w:p>
            <w:pPr>
              <w:spacing w:after="0"/>
            </w:pPr>
            <w:r>
              <w:rPr>
                <w:b/>
              </w:rPr>
              <w:t xml:space="preserve">Rule</w:t>
            </w:r>
          </w:p>
        </w:tc>
        <w:tc>
          <w:tcPr>
            <w:tcW w:w="1337" w:type="dxa"/>
            <w:shd w:val="clear" w:fill="E3A92B"/>
          </w:tcPr>
          <w:p>
            <w:pPr>
              <w:spacing w:after="0"/>
            </w:pPr>
            <w:r>
              <w:rPr>
                <w:b/>
              </w:rPr>
              <w:t xml:space="preserve">Owner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design/art/style-guide.md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27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"Shadows are flat 25 percent black ellipses under every character." (read as baked in, conflicting with Zed's "not baked in"; also 4px outline stated with no Zed exception vs Zed's 1px)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"...under every character, drawn by the game at runtime (never baked into any sprite, Zed's included)." plus "Zed is the exception, 1px pixel outline"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Spec conflict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art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t xml:space="preserve">9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design/art/style-guide.md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OQ 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"Final animation source: hand-authored spritesheets, skeletal rig..., or tween-driven vector parts? Affects frame counts in the manifest."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Scoped to Rust enemies and FX; states Zed is settled (36-frame pixel sheet fixed in manifest)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Spec conflict with manifest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art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t xml:space="preserve">10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design/art/zed-pixellab-prompt.md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"the style guide currently says flat vector and 'don't mix pixel art and vector'. If you go pixel art, either approve it..." (stale; exception is now approved)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States the approved exception and points to OQ 1 for other art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Stale spec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art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t xml:space="preserve">11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design/art/zed-pixellab-prompt.md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22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"The game adds a flat 25 percent black ellipse."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"The game draws the flat 25 percent black ellipse under every character at runtime."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Wording consistency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art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t xml:space="preserve">12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design/art/zed-pixellab-prompt.md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after 6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(none)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Added PLACEHOLDER NOTE: young, street-level, short dark hair, brown skin are not canon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Lore: never invent (canon OQ 3)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art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t xml:space="preserve">13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design/art/style-guide.md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OQ 5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"Zed's design (skin tone, hair, silhouette) needs creative sign-off"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Adds "young street hero" read and cites canon OQ 3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Lore: never invent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art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t xml:space="preserve">14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design/lore/canon.md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OQ 3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"Who is Zed (age, role, backstory)?..."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Appended note that the current look is placeholder, not canon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Lore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critic</w:t>
            </w:r>
          </w:p>
        </w:tc>
      </w:tr>
    </w:tbl>
    <w:p/>
    <w:p>
      <w:pPr>
        <w:pStyle w:val="Heading3"/>
      </w:pPr>
      <w:r>
        <w:t xml:space="preserve">Verified, no change</w:t>
      </w:r>
    </w:p>
    <w:p>
      <w:pPr>
        <w:numPr>
          <w:ilvl w:val="0"/>
          <w:numId w:val="1"/>
        </w:numPr>
      </w:pPr>
      <w:r>
        <w:t xml:space="preserve">Zed details vs canon: GDD gives no age or looks, so nothing contradicts it once marked placeholder. "Zed's side is warm, rounded, casual" matches the prompt. Style guide Skin Brown row already says placeholder.</w:t>
      </w:r>
    </w:p>
    <w:p>
      <w:pPr>
        <w:numPr>
          <w:ilvl w:val="0"/>
          <w:numId w:val="1"/>
        </w:numPr>
      </w:pPr>
      <w:r>
        <w:t xml:space="preserve">Hit/KO prompts ("eyes squeezed shut", "falls flat on his back") are non-gory and fit tone.</w:t>
      </w:r>
    </w:p>
    <w:p>
      <w:pPr>
        <w:numPr>
          <w:ilvl w:val="0"/>
          <w:numId w:val="1"/>
        </w:numPr>
      </w:pPr>
      <w:r>
        <w:t xml:space="preserve">Remaining "flat-vector" wording in style-guide sections 1, 6 (gradients rule) and 9 (menu) is scoped to non-Zed art; fine.</w:t>
      </w:r>
    </w:p>
    <w:p>
      <w:pPr>
        <w:pStyle w:val="Heading3"/>
      </w:pPr>
      <w:r>
        <w:t xml:space="preserve">Proposed, not applied</w:t>
      </w:r>
    </w:p>
    <w:p>
      <w:pPr>
        <w:numPr>
          <w:ilvl w:val="0"/>
          <w:numId w:val="1"/>
        </w:numPr>
      </w:pPr>
      <w:r>
        <w:t xml:space="preserve">Item 7 (</w:t>
      </w:r>
      <w:r>
        <w:rPr>
          <w:rFonts w:ascii="Consolas" w:hAnsi="Consolas"/>
          <w:sz w:val="18"/>
        </w:rPr>
        <w:t xml:space="preserve">design/ux/win.md:17</w:t>
      </w:r>
      <w:r>
        <w:t xml:space="preserve"> "Rust has been driven out of the arena") is still unfixed per Pass 1 and is in scope for ux owner; not re-checked for edits this pass.</w:t>
      </w:r>
    </w:p>
    <w:p>
      <w:pPr>
        <w:numPr>
          <w:ilvl w:val="0"/>
          <w:numId w:val="1"/>
        </w:numPr>
      </w:pPr>
      <w:r>
        <w:t xml:space="preserve">Style-guide section order is 1-7, 9, 8 (menu section 9 sits before open questions 8); suggest renumbering, structure change left to art owner.</w:t>
      </w:r>
    </w:p>
    <w:p>
      <w:pPr>
        <w:numPr>
          <w:ilvl w:val="0"/>
          <w:numId w:val="1"/>
        </w:numPr>
      </w:pPr>
      <w:r>
        <w:t xml:space="preserve">Phaser </w:t>
      </w:r>
      <w:r>
        <w:rPr>
          <w:rFonts w:ascii="Consolas" w:hAnsi="Consolas"/>
          <w:sz w:val="18"/>
        </w:rPr>
        <w:t xml:space="preserve">pixelArt: true</w:t>
      </w:r>
      <w:r>
        <w:t xml:space="preserve"> would affect all textures (smooths vector SVG-to-PNG art off); recommend per-texture </w:t>
      </w:r>
      <w:r>
        <w:rPr>
          <w:rFonts w:ascii="Consolas" w:hAnsi="Consolas"/>
          <w:sz w:val="18"/>
        </w:rPr>
        <w:t xml:space="preserve">setFilter(NEAREST)</w:t>
      </w:r>
      <w:r>
        <w:t xml:space="preserve"> for Zed only. Message to engine owner, not applied (src/ out of scope).</w:t>
      </w:r>
    </w:p>
    <w:p>
      <w:pPr>
        <w:pStyle w:val="Heading2"/>
      </w:pPr>
      <w:r>
        <w:t xml:space="preserve">Pass 3: Options menu copy (</w:t>
      </w:r>
      <w:r>
        <w:rPr>
          <w:rFonts w:ascii="Consolas" w:hAnsi="Consolas"/>
          <w:sz w:val="18"/>
        </w:rPr>
        <w:t xml:space="preserve">content/dialogue/options-menu.json</w:t>
      </w:r>
      <w:r>
        <w:t xml:space="preserve">)</w:t>
      </w:r>
    </w:p>
    <w:p>
      <w:pPr/>
      <w:r>
        <w:t xml:space="preserve">Checked: all 30 Options items against </w:t>
      </w:r>
      <w:r>
        <w:rPr>
          <w:rFonts w:ascii="Consolas" w:hAnsi="Consolas"/>
          <w:sz w:val="18"/>
        </w:rPr>
        <w:t xml:space="preserve">design/lore/canon.md</w:t>
      </w:r>
      <w:r>
        <w:t xml:space="preserve">, the GDD menu design table and the UX specs. No lore breaks. Two tone-drift edits applied by the critic during the content pass (logged here after the fact).</w:t>
      </w:r>
    </w:p>
    <w:p>
      <w:pPr>
        <w:pStyle w:val="Heading3"/>
      </w:pPr>
      <w:r>
        <w:t xml:space="preserve">Changes applied</w:t>
      </w:r>
    </w:p>
    <w:tbl>
      <w:tblPr>
        <w:tblW w:w="5000" w:type="pc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w="1337" w:type="dxa"/>
            <w:shd w:val="clear" w:fill="E3A92B"/>
          </w:tcPr>
          <w:p>
            <w:pPr>
              <w:spacing w:after="0"/>
            </w:pPr>
            <w:r>
              <w:rPr>
                <w:b/>
              </w:rPr>
              <w:t xml:space="preserve">#</w:t>
            </w:r>
          </w:p>
        </w:tc>
        <w:tc>
          <w:tcPr>
            <w:tcW w:w="1337" w:type="dxa"/>
            <w:shd w:val="clear" w:fill="E3A92B"/>
          </w:tcPr>
          <w:p>
            <w:pPr>
              <w:spacing w:after="0"/>
            </w:pPr>
            <w:r>
              <w:rPr>
                <w:b/>
              </w:rPr>
              <w:t xml:space="preserve">File</w:t>
            </w:r>
          </w:p>
        </w:tc>
        <w:tc>
          <w:tcPr>
            <w:tcW w:w="1337" w:type="dxa"/>
            <w:shd w:val="clear" w:fill="E3A92B"/>
          </w:tcPr>
          <w:p>
            <w:pPr>
              <w:spacing w:after="0"/>
            </w:pPr>
            <w:r>
              <w:rPr>
                <w:b/>
              </w:rPr>
              <w:t xml:space="preserve">Item</w:t>
            </w:r>
          </w:p>
        </w:tc>
        <w:tc>
          <w:tcPr>
            <w:tcW w:w="1337" w:type="dxa"/>
            <w:shd w:val="clear" w:fill="E3A92B"/>
          </w:tcPr>
          <w:p>
            <w:pPr>
              <w:spacing w:after="0"/>
            </w:pPr>
            <w:r>
              <w:rPr>
                <w:b/>
              </w:rPr>
              <w:t xml:space="preserve">Issue</w:t>
            </w:r>
          </w:p>
        </w:tc>
        <w:tc>
          <w:tcPr>
            <w:tcW w:w="1337" w:type="dxa"/>
            <w:shd w:val="clear" w:fill="E3A92B"/>
          </w:tcPr>
          <w:p>
            <w:pPr>
              <w:spacing w:after="0"/>
            </w:pPr>
            <w:r>
              <w:rPr>
                <w:b/>
              </w:rPr>
              <w:t xml:space="preserve">Fix</w:t>
            </w:r>
          </w:p>
        </w:tc>
        <w:tc>
          <w:tcPr>
            <w:tcW w:w="1337" w:type="dxa"/>
            <w:shd w:val="clear" w:fill="E3A92B"/>
          </w:tcPr>
          <w:p>
            <w:pPr>
              <w:spacing w:after="0"/>
            </w:pPr>
            <w:r>
              <w:rPr>
                <w:b/>
              </w:rPr>
              <w:t xml:space="preserve">Rule</w:t>
            </w:r>
          </w:p>
        </w:tc>
        <w:tc>
          <w:tcPr>
            <w:tcW w:w="1337" w:type="dxa"/>
            <w:shd w:val="clear" w:fill="E3A92B"/>
          </w:tcPr>
          <w:p>
            <w:pPr>
              <w:spacing w:after="0"/>
            </w:pPr>
            <w:r>
              <w:rPr>
                <w:b/>
              </w:rPr>
              <w:t xml:space="preserve">Owner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t xml:space="preserve">15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content/dialogue/options-menu.json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options-music-volume</w:t>
            </w:r>
            <w:r>
              <w:t xml:space="preserve">, line 2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Tone drift from the community voice (final wording: "Music drifting out of the open windows.")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Reworded to the open-windows image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Tone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content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t xml:space="preserve">16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content/dialogue/options-menu.json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options-apply</w:t>
            </w:r>
            <w:r>
              <w:t xml:space="preserve">, line 3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Tone drift (final wording is plain and never scolding)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Reworded to plain, friendly copy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Tone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content</w:t>
            </w:r>
          </w:p>
        </w:tc>
      </w:tr>
    </w:tbl>
    <w:p/>
    <w:p>
      <w:pPr>
        <w:pStyle w:val="Heading3"/>
      </w:pPr>
      <w:r>
        <w:t xml:space="preserve">Proposed, not applied (owner decision)</w:t>
      </w:r>
    </w:p>
    <w:p>
      <w:pPr>
        <w:numPr>
          <w:ilvl w:val="0"/>
          <w:numId w:val="1"/>
        </w:numPr>
      </w:pPr>
      <w:r>
        <w:t xml:space="preserve">"The wall" and "the block" are not GDD terms; confirm they are acceptable menu vocabulary.</w:t>
      </w:r>
    </w:p>
    <w:p>
      <w:pPr>
        <w:numPr>
          <w:ilvl w:val="0"/>
          <w:numId w:val="1"/>
        </w:numPr>
      </w:pPr>
      <w:r>
        <w:t xml:space="preserve">28 of 30 items are proposed placeholders (only music and SFX volume are canon).</w:t>
      </w:r>
    </w:p>
    <w:p>
      <w:pPr>
        <w:numPr>
          <w:ilvl w:val="0"/>
          <w:numId w:val="1"/>
        </w:numPr>
      </w:pPr>
      <w:r>
        <w:t xml:space="preserve">Default key table (GDD) conflicts with </w:t>
      </w:r>
      <w:r>
        <w:rPr>
          <w:rFonts w:ascii="Consolas" w:hAnsi="Consolas"/>
          <w:sz w:val="18"/>
        </w:rPr>
        <w:t xml:space="preserve">flow.md</w:t>
      </w:r>
      <w:r>
        <w:t xml:space="preserve"> / </w:t>
      </w:r>
      <w:r>
        <w:rPr>
          <w:rFonts w:ascii="Consolas" w:hAnsi="Consolas"/>
          <w:sz w:val="18"/>
        </w:rPr>
        <w:t xml:space="preserve">main-menu.md</w:t>
      </w:r>
      <w:r>
        <w:t xml:space="preserve"> ("bindings undefined"); pause default P collides with Pick up default P.</w:t>
      </w:r>
    </w:p>
    <w:p>
      <w:pPr>
        <w:pStyle w:val="Heading2"/>
      </w:pPr>
      <w:r>
        <w:t xml:space="preserve">Pass 4: Options controls copy (</w:t>
      </w:r>
      <w:r>
        <w:rPr>
          <w:rFonts w:ascii="Consolas" w:hAnsi="Consolas"/>
          <w:sz w:val="18"/>
        </w:rPr>
        <w:t xml:space="preserve">content/dialogue/options-controls.json</w:t>
      </w:r>
      <w:r>
        <w:t xml:space="preserve">)</w:t>
      </w:r>
    </w:p>
    <w:p>
      <w:pPr/>
      <w:r>
        <w:t xml:space="preserve">Checked: all 10 items against </w:t>
      </w:r>
      <w:r>
        <w:rPr>
          <w:rFonts w:ascii="Consolas" w:hAnsi="Consolas"/>
          <w:sz w:val="18"/>
        </w:rPr>
        <w:t xml:space="preserve">design/lore/canon.md</w:t>
      </w:r>
      <w:r>
        <w:t xml:space="preserve"> and </w:t>
      </w:r>
      <w:r>
        <w:rPr>
          <w:rFonts w:ascii="Consolas" w:hAnsi="Consolas"/>
          <w:sz w:val="18"/>
        </w:rPr>
        <w:t xml:space="preserve">content/dialogue/options-menu.json</w:t>
      </w:r>
      <w:r>
        <w:t xml:space="preserve">. No Rush/Rust issues (Rust not mentioned), no military phrasing, no scolding, no gore. Conflict and reserved-key messages are plain and neutral. One tone-drift edit applied (wording only; ids, defaults and key values untouched).</w:t>
      </w:r>
    </w:p>
    <w:p>
      <w:pPr>
        <w:pStyle w:val="Heading3"/>
      </w:pPr>
      <w:r>
        <w:t xml:space="preserve">Changes applied</w:t>
      </w:r>
    </w:p>
    <w:tbl>
      <w:tblPr>
        <w:tblW w:w="5000" w:type="pc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w="1337" w:type="dxa"/>
            <w:shd w:val="clear" w:fill="E3A92B"/>
          </w:tcPr>
          <w:p>
            <w:pPr>
              <w:spacing w:after="0"/>
            </w:pPr>
            <w:r>
              <w:rPr>
                <w:b/>
              </w:rPr>
              <w:t xml:space="preserve">#</w:t>
            </w:r>
          </w:p>
        </w:tc>
        <w:tc>
          <w:tcPr>
            <w:tcW w:w="1337" w:type="dxa"/>
            <w:shd w:val="clear" w:fill="E3A92B"/>
          </w:tcPr>
          <w:p>
            <w:pPr>
              <w:spacing w:after="0"/>
            </w:pPr>
            <w:r>
              <w:rPr>
                <w:b/>
              </w:rPr>
              <w:t xml:space="preserve">File</w:t>
            </w:r>
          </w:p>
        </w:tc>
        <w:tc>
          <w:tcPr>
            <w:tcW w:w="1337" w:type="dxa"/>
            <w:shd w:val="clear" w:fill="E3A92B"/>
          </w:tcPr>
          <w:p>
            <w:pPr>
              <w:spacing w:after="0"/>
            </w:pPr>
            <w:r>
              <w:rPr>
                <w:b/>
              </w:rPr>
              <w:t xml:space="preserve">Item</w:t>
            </w:r>
          </w:p>
        </w:tc>
        <w:tc>
          <w:tcPr>
            <w:tcW w:w="1337" w:type="dxa"/>
            <w:shd w:val="clear" w:fill="E3A92B"/>
          </w:tcPr>
          <w:p>
            <w:pPr>
              <w:spacing w:after="0"/>
            </w:pPr>
            <w:r>
              <w:rPr>
                <w:b/>
              </w:rPr>
              <w:t xml:space="preserve">Before</w:t>
            </w:r>
          </w:p>
        </w:tc>
        <w:tc>
          <w:tcPr>
            <w:tcW w:w="1337" w:type="dxa"/>
            <w:shd w:val="clear" w:fill="E3A92B"/>
          </w:tcPr>
          <w:p>
            <w:pPr>
              <w:spacing w:after="0"/>
            </w:pPr>
            <w:r>
              <w:rPr>
                <w:b/>
              </w:rPr>
              <w:t xml:space="preserve">After</w:t>
            </w:r>
          </w:p>
        </w:tc>
        <w:tc>
          <w:tcPr>
            <w:tcW w:w="1337" w:type="dxa"/>
            <w:shd w:val="clear" w:fill="E3A92B"/>
          </w:tcPr>
          <w:p>
            <w:pPr>
              <w:spacing w:after="0"/>
            </w:pPr>
            <w:r>
              <w:rPr>
                <w:b/>
              </w:rPr>
              <w:t xml:space="preserve">Rule</w:t>
            </w:r>
          </w:p>
        </w:tc>
        <w:tc>
          <w:tcPr>
            <w:tcW w:w="1337" w:type="dxa"/>
            <w:shd w:val="clear" w:fill="E3A92B"/>
          </w:tcPr>
          <w:p>
            <w:pPr>
              <w:spacing w:after="0"/>
            </w:pPr>
            <w:r>
              <w:rPr>
                <w:b/>
              </w:rPr>
              <w:t xml:space="preserve">Owner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t xml:space="preserve">17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content/dialogue/options-controls.json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options-bind-jump</w:t>
            </w:r>
            <w:r>
              <w:t xml:space="preserve">, line 3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"Not rebindable yet."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"Fixed for now."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Tone: generic game-speak; matches "fixed for now" already used in </w:t>
            </w:r>
            <w:r>
              <w:rPr>
                <w:rFonts w:ascii="Consolas" w:hAnsi="Consolas"/>
                <w:sz w:val="18"/>
              </w:rPr>
              <w:t xml:space="preserve">options-not-rebindable</w:t>
            </w:r>
            <w:r>
              <w:t xml:space="preserve"> line 1 and the PAD item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content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t xml:space="preserve">18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content/dialogue/options-controls.json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options-bind-crouch</w:t>
            </w:r>
            <w:r>
              <w:t xml:space="preserve">, line 3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"Not rebindable yet."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"Fixed for now."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Same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content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t xml:space="preserve">19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content/dialogue/options-controls.json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options-not-rebindable</w:t>
            </w:r>
            <w:r>
              <w:t xml:space="preserve">, line 2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"Those three come as a set. Not rebindable yet."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"Those three come as a set. Fixed for now."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Same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content</w:t>
            </w:r>
          </w:p>
        </w:tc>
      </w:tr>
    </w:tbl>
    <w:p/>
    <w:p>
      <w:pPr>
        <w:pStyle w:val="Heading3"/>
      </w:pPr>
      <w:r>
        <w:t xml:space="preserve">Proposed, not applied (owner decision)</w:t>
      </w:r>
    </w:p>
    <w:p>
      <w:pPr>
        <w:numPr>
          <w:ilvl w:val="0"/>
          <w:numId w:val="1"/>
        </w:numPr>
      </w:pPr>
      <w:r>
        <w:t xml:space="preserve">Consistency conflict: </w:t>
      </w:r>
      <w:r>
        <w:rPr>
          <w:rFonts w:ascii="Consolas" w:hAnsi="Consolas"/>
          <w:sz w:val="18"/>
        </w:rPr>
        <w:t xml:space="preserve">options-menu.json</w:t>
      </w:r>
      <w:r>
        <w:t xml:space="preserve"> </w:t>
      </w:r>
      <w:r>
        <w:rPr>
          <w:rFonts w:ascii="Consolas" w:hAnsi="Consolas"/>
          <w:sz w:val="18"/>
        </w:rPr>
        <w:t xml:space="preserve">options-bind-move</w:t>
      </w:r>
      <w:r>
        <w:t xml:space="preserve"> has </w:t>
      </w:r>
      <w:r>
        <w:rPr>
          <w:rFonts w:ascii="Consolas" w:hAnsi="Consolas"/>
          <w:sz w:val="18"/>
        </w:rPr>
        <w:t xml:space="preserve">control: rebind</w:t>
      </w:r>
      <w:r>
        <w:t xml:space="preserve"> with hint "Press Enter, then the key you want.", but </w:t>
      </w:r>
      <w:r>
        <w:rPr>
          <w:rFonts w:ascii="Consolas" w:hAnsi="Consolas"/>
          <w:sz w:val="18"/>
        </w:rPr>
        <w:t xml:space="preserve">options-controls.json</w:t>
      </w:r>
      <w:r>
        <w:t xml:space="preserve"> (</w:t>
      </w:r>
      <w:r>
        <w:rPr>
          <w:rFonts w:ascii="Consolas" w:hAnsi="Consolas"/>
          <w:sz w:val="18"/>
        </w:rPr>
        <w:t xml:space="preserve">options-not-rebindable</w:t>
      </w:r>
      <w:r>
        <w:t xml:space="preserve">, </w:t>
      </w:r>
      <w:r>
        <w:rPr>
          <w:rFonts w:ascii="Consolas" w:hAnsi="Consolas"/>
          <w:sz w:val="18"/>
        </w:rPr>
        <w:t xml:space="preserve">options-bind-jump/crouch</w:t>
      </w:r>
      <w:r>
        <w:t xml:space="preserve"> notes) treats Move as read-only. Content owner must pick one; if read-only, Move line 3 should become "Fixed for now."</w:t>
      </w:r>
    </w:p>
    <w:p>
      <w:pPr>
        <w:numPr>
          <w:ilvl w:val="0"/>
          <w:numId w:val="1"/>
        </w:numPr>
      </w:pPr>
      <w:r>
        <w:t xml:space="preserve">Terms "pad", "the wall", "the block" are not GDD terms; confirm as menu vocabulary.</w:t>
      </w:r>
    </w:p>
    <w:p>
      <w:pPr>
        <w:numPr>
          <w:ilvl w:val="0"/>
          <w:numId w:val="1"/>
        </w:numPr>
      </w:pPr>
      <w:r>
        <w:rPr>
          <w:rFonts w:ascii="Consolas" w:hAnsi="Consolas"/>
          <w:sz w:val="18"/>
        </w:rPr>
        <w:t xml:space="preserve">options-pickup-pause-collision</w:t>
      </w:r>
      <w:r>
        <w:t xml:space="preserve"> is copy for an unresolved default clash (P); drop when resolved.</w:t>
      </w:r>
    </w:p>
    <w:p>
      <w:pPr>
        <w:pStyle w:val="Heading2"/>
      </w:pPr>
      <w:r>
        <w:t xml:space="preserve">Pass: content/ audit (lore, enemies, levels, dialogue)</w:t>
      </w:r>
    </w:p>
    <w:tbl>
      <w:tblPr>
        <w:tblW w:w="5000" w:type="pc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shd w:val="clear" w:fill="E3A92B"/>
          </w:tcPr>
          <w:p>
            <w:pPr>
              <w:spacing w:after="0"/>
            </w:pPr>
            <w:r>
              <w:rPr>
                <w:b/>
              </w:rPr>
              <w:t xml:space="preserve">File</w:t>
            </w:r>
          </w:p>
        </w:tc>
        <w:tc>
          <w:tcPr>
            <w:tcW w:w="1872" w:type="dxa"/>
            <w:shd w:val="clear" w:fill="E3A92B"/>
          </w:tcPr>
          <w:p>
            <w:pPr>
              <w:spacing w:after="0"/>
            </w:pPr>
            <w:r>
              <w:rPr>
                <w:b/>
              </w:rPr>
              <w:t xml:space="preserve">Before</w:t>
            </w:r>
          </w:p>
        </w:tc>
        <w:tc>
          <w:tcPr>
            <w:tcW w:w="1872" w:type="dxa"/>
            <w:shd w:val="clear" w:fill="E3A92B"/>
          </w:tcPr>
          <w:p>
            <w:pPr>
              <w:spacing w:after="0"/>
            </w:pPr>
            <w:r>
              <w:rPr>
                <w:b/>
              </w:rPr>
              <w:t xml:space="preserve">After</w:t>
            </w:r>
          </w:p>
        </w:tc>
        <w:tc>
          <w:tcPr>
            <w:tcW w:w="1872" w:type="dxa"/>
            <w:shd w:val="clear" w:fill="E3A92B"/>
          </w:tcPr>
          <w:p>
            <w:pPr>
              <w:spacing w:after="0"/>
            </w:pPr>
            <w:r>
              <w:rPr>
                <w:b/>
              </w:rPr>
              <w:t xml:space="preserve">Rule</w:t>
            </w:r>
          </w:p>
        </w:tc>
        <w:tc>
          <w:tcPr>
            <w:tcW w:w="1872" w:type="dxa"/>
            <w:shd w:val="clear" w:fill="E3A92B"/>
          </w:tcPr>
          <w:p>
            <w:pPr>
              <w:spacing w:after="0"/>
            </w:pPr>
            <w:r>
              <w:rPr>
                <w:b/>
              </w:rPr>
              <w:t xml:space="preserve">Owner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content/dialogue/extended.json (rust-taunt-shield-sergeant)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"Rust holds this street."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"Rust hold this street."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Rust takes plural verbs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content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content/enemies/rust-roster.json (rust-grunt description)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"Rust strips recruits ... and gives them serial numbers"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"the Rust strip recruits ... and give them serial numbers"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Rust is a force of people, plural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content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content/lore/rust-expanded.json (rust-origin body)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"Rust transformed ... tightening its control"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"The Rust transformed ... tightening their control"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Rust takes plural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content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content/levels/rust-gdd-levels.json (level-06 outro)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"Zed's mother waves a ladle from the stall."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"A neighbour waves a ladle from the stall."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GDD does not say where Zed's mother is (stall seized)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content</w:t>
            </w:r>
          </w:p>
        </w:tc>
      </w:tr>
    </w:tbl>
    <w:p/>
    <w:p>
      <w:pPr/>
      <w:r>
        <w:t xml:space="preserve">All four mirrored in content/build/content.json. Proposed, not applied: title-wall-writing "Sector 7 -&gt;" (clinical, GDD names no sectors; suggest a district name such as "Mustard Row -&gt;"; text comes from the title-screen mock image, owner to decide).</w:t>
      </w:r>
    </w:p>
    <w:sectPr>
      <w:pgSz w:w="15840" w:h="12240" w:orient="landscape"/>
      <w:pgMar w:top="1080" w:right="1080" w:bottom="1080" w:left="108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pPr>
        <w:spacing w:after="120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120"/>
      <w:outlineLvl w:val="0"/>
    </w:pPr>
    <w:rPr>
      <w:b/>
      <w:color w:val="A8402E"/>
      <w:sz w:val="36"/>
    </w:rPr>
  </w:style>
  <w:style w:type="paragraph" w:styleId="Heading2">
    <w:name w:val="heading 2"/>
    <w:basedOn w:val="Normal"/>
    <w:next w:val="Normal"/>
    <w:pPr>
      <w:keepNext/>
      <w:spacing w:before="240" w:after="120"/>
      <w:outlineLvl w:val="1"/>
    </w:pPr>
    <w:rPr>
      <w:b/>
      <w:color w:val="A8402E"/>
      <w:sz w:val="28"/>
    </w:rPr>
  </w:style>
  <w:style w:type="paragraph" w:styleId="Heading3">
    <w:name w:val="heading 3"/>
    <w:basedOn w:val="Normal"/>
    <w:next w:val="Normal"/>
    <w:pPr>
      <w:keepNext/>
      <w:spacing w:before="240" w:after="120"/>
      <w:outlineLvl w:val="2"/>
    </w:pPr>
    <w:rPr>
      <w:b/>
      <w:color w:val="A8402E"/>
      <w:sz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