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7400</w:t>
      </w:r>
      <w:r>
        <w:t xml:space="preserve"> </w:t>
      </w:r>
      <w:r>
        <w:t xml:space="preserve">Clinical</w:t>
      </w:r>
      <w:r>
        <w:t xml:space="preserve"> </w:t>
      </w:r>
      <w:r>
        <w:t xml:space="preserve">Trials</w:t>
      </w:r>
      <w:r>
        <w:t xml:space="preserve"> </w:t>
      </w:r>
      <w:r>
        <w:t xml:space="preserve">Assignment</w:t>
      </w:r>
      <w:r>
        <w:t xml:space="preserve"> </w:t>
      </w:r>
      <w:r>
        <w:t xml:space="preserve">2</w:t>
      </w:r>
    </w:p>
    <w:p>
      <w:pPr>
        <w:pStyle w:val="Author"/>
      </w:pPr>
      <w:r>
        <w:t xml:space="preserve">KuanJui</w:t>
      </w:r>
      <w:r>
        <w:t xml:space="preserve"> </w:t>
      </w:r>
      <w:r>
        <w:t xml:space="preserve">Su</w:t>
      </w:r>
    </w:p>
    <w:p>
      <w:pPr>
        <w:pStyle w:val="Date"/>
      </w:pPr>
      <w:r>
        <w:t xml:space="preserve">11</w:t>
      </w:r>
      <w:r>
        <w:t xml:space="preserve"> </w:t>
      </w:r>
      <w:r>
        <w:t xml:space="preserve">September,</w:t>
      </w:r>
      <w:r>
        <w:t xml:space="preserve"> </w:t>
      </w:r>
      <w:r>
        <w:t xml:space="preserve">2017</w:t>
      </w:r>
    </w:p>
    <w:p>
      <w:pPr>
        <w:pStyle w:val="SourceCode"/>
      </w:pPr>
      <w:r>
        <w:rPr>
          <w:rStyle w:val="CommentTok"/>
        </w:rPr>
        <w:t xml:space="preserve">#install.packages("epitools")</w:t>
      </w:r>
      <w:r>
        <w:br w:type="textWrapping"/>
      </w:r>
      <w:r>
        <w:rPr>
          <w:rStyle w:val="CommentTok"/>
        </w:rPr>
        <w:t xml:space="preserve">#install.packages("gvlma")</w:t>
      </w:r>
      <w:r>
        <w:br w:type="textWrapping"/>
      </w:r>
      <w:r>
        <w:rPr>
          <w:rStyle w:val="KeywordTok"/>
        </w:rPr>
        <w:t xml:space="preserve">library</w:t>
      </w:r>
      <w:r>
        <w:rPr>
          <w:rStyle w:val="NormalTok"/>
        </w:rPr>
        <w:t xml:space="preserve">(</w:t>
      </w:r>
      <w:r>
        <w:rPr>
          <w:rStyle w:val="StringTok"/>
        </w:rPr>
        <w:t xml:space="preserve">"gvlma"</w:t>
      </w:r>
      <w:r>
        <w:rPr>
          <w:rStyle w:val="NormalTok"/>
        </w:rPr>
        <w:t xml:space="preserve">)</w:t>
      </w:r>
      <w:r>
        <w:br w:type="textWrapping"/>
      </w:r>
      <w:r>
        <w:rPr>
          <w:rStyle w:val="KeywordTok"/>
        </w:rPr>
        <w:t xml:space="preserve">library</w:t>
      </w:r>
      <w:r>
        <w:rPr>
          <w:rStyle w:val="NormalTok"/>
        </w:rPr>
        <w:t xml:space="preserve">(</w:t>
      </w:r>
      <w:r>
        <w:rPr>
          <w:rStyle w:val="StringTok"/>
        </w:rPr>
        <w:t xml:space="preserve">"epitools"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"tidyr"</w:t>
      </w:r>
      <w:r>
        <w:rPr>
          <w:rStyle w:val="NormalTok"/>
        </w:rPr>
        <w:t xml:space="preserve">)</w:t>
      </w:r>
    </w:p>
    <w:p>
      <w:pPr>
        <w:pStyle w:val="Heading1"/>
      </w:pPr>
      <w:bookmarkStart w:id="21" w:name="assignment-i"/>
      <w:bookmarkEnd w:id="21"/>
      <w:r>
        <w:t xml:space="preserve">Assignment I</w:t>
      </w:r>
    </w:p>
    <w:p>
      <w:pPr>
        <w:pStyle w:val="FirstParagraph"/>
      </w:pPr>
      <w:r>
        <w:t xml:space="preserve">Write out the following formula for a control group labeled as Y. Discuss how randomization in treatment allocation can help cancel out the bias of the effect of regression to the mean.</w:t>
      </w:r>
    </w:p>
    <w:p>
      <w:pPr>
        <w:pStyle w:val="BodyText"/>
      </w:pPr>
      <m:oMathPara>
        <m:oMathParaPr>
          <m:jc m:val="center"/>
        </m:oMathParaPr>
        <m:oMath>
          <m:r>
            <m:t>|</m:t>
          </m:r>
          <m:r>
            <m:t>E</m:t>
          </m:r>
          <m:r>
            <m:t>(</m:t>
          </m:r>
          <m:sSub>
            <m:e>
              <m:r>
                <m:t>X</m:t>
              </m:r>
            </m:e>
            <m:sub>
              <m:r>
                <m:t>2</m:t>
              </m:r>
            </m:sub>
          </m:sSub>
          <m:r>
            <m:t>|</m:t>
          </m:r>
          <m:sSub>
            <m:e>
              <m:r>
                <m:t>x</m:t>
              </m:r>
            </m:e>
            <m:sub>
              <m:r>
                <m:t>1</m:t>
              </m:r>
            </m:sub>
          </m:sSub>
          <m:r>
            <m:t>)</m:t>
          </m:r>
          <m:r>
            <m:t>−</m:t>
          </m:r>
          <m:sSub>
            <m:e>
              <m:r>
                <m:t>x</m:t>
              </m:r>
            </m:e>
            <m:sub>
              <m:r>
                <m:t>1</m:t>
              </m:r>
            </m:sub>
          </m:sSub>
          <m:r>
            <m:t>|</m:t>
          </m:r>
          <m:r>
            <m:t>=</m:t>
          </m:r>
          <m:r>
            <m:t>|</m:t>
          </m:r>
          <m:r>
            <m:t>(</m:t>
          </m:r>
          <m:r>
            <m:t>ρ</m:t>
          </m:r>
          <m:r>
            <m:t>−</m:t>
          </m:r>
          <m:r>
            <m:t>1</m:t>
          </m:r>
          <m:r>
            <m:t>)</m:t>
          </m:r>
          <m:r>
            <m:t>(</m:t>
          </m:r>
          <m:sSub>
            <m:e>
              <m:r>
                <m:t>x</m:t>
              </m:r>
            </m:e>
            <m:sub>
              <m:r>
                <m:t>1</m:t>
              </m:r>
            </m:sub>
          </m:sSub>
          <m:r>
            <m:t>−</m:t>
          </m:r>
          <m:r>
            <m:t>μ</m:t>
          </m:r>
          <m:r>
            <m:t>)</m:t>
          </m:r>
          <m:r>
            <m:t>|</m:t>
          </m:r>
        </m:oMath>
      </m:oMathPara>
    </w:p>
    <w:p>
      <w:pPr>
        <w:pStyle w:val="FirstParagraph"/>
      </w:pPr>
      <w:r>
        <w:t xml:space="preserve">By using the randomization in treament allocation to reduce the effects of regress to mean (RTM) at the design stage, we assume the subjects are randomli assgined to treatment or control groups the responses from two groups should be equally affected by RTM. Here, we can estimate the magnitude of the effect of RTM for treatment and control groups as below.</w:t>
      </w:r>
    </w:p>
    <w:p>
      <w:pPr>
        <w:pStyle w:val="BodyText"/>
      </w:pPr>
      <m:oMathPara>
        <m:oMathParaPr>
          <m:jc m:val="center"/>
        </m:oMathParaPr>
        <m:oMath>
          <m:m>
            <m:mPr>
              <m:baseJc m:val="center"/>
              <m:plcHide m:val="1"/>
              <m:mcs>
                <m:mc>
                  <m:mcPr>
                    <m:mcJc m:val="right"/>
                    <m:count m:val="1"/>
                  </m:mcPr>
                </m:mc>
              </m:mcs>
            </m:mPr>
            <m:mr>
              <m:e>
                <m:r>
                  <m:t>E</m:t>
                </m:r>
                <m:r>
                  <m:t>(</m:t>
                </m:r>
                <m:sSub>
                  <m:e>
                    <m:r>
                      <m:t>X</m:t>
                    </m:r>
                  </m:e>
                  <m:sub>
                    <m:r>
                      <m:t>2</m:t>
                    </m:r>
                  </m:sub>
                </m:sSub>
                <m:r>
                  <m:t>|</m:t>
                </m:r>
                <m:sSub>
                  <m:e>
                    <m:r>
                      <m:t>x</m:t>
                    </m:r>
                  </m:e>
                  <m:sub>
                    <m:r>
                      <m:t>1</m:t>
                    </m:r>
                  </m:sub>
                </m:sSub>
                <m:r>
                  <m:t>)</m:t>
                </m:r>
                <m:r>
                  <m:t>−</m:t>
                </m:r>
                <m:sSub>
                  <m:e>
                    <m:r>
                      <m:t>x</m:t>
                    </m:r>
                  </m:e>
                  <m:sub>
                    <m:r>
                      <m:t>1</m:t>
                    </m:r>
                  </m:sub>
                </m:sSub>
                <m:r>
                  <m:t>|</m:t>
                </m:r>
                <m:r>
                  <m:t>=</m:t>
                </m:r>
                <m:r>
                  <m:t>|</m:t>
                </m:r>
                <m:r>
                  <m:t>(</m:t>
                </m:r>
                <m:r>
                  <m:t>ρ</m:t>
                </m:r>
                <m:r>
                  <m:t>−</m:t>
                </m:r>
                <m:r>
                  <m:t>1</m:t>
                </m:r>
                <m:r>
                  <m:t>)</m:t>
                </m:r>
                <m:r>
                  <m:t>(</m:t>
                </m:r>
                <m:sSub>
                  <m:e>
                    <m:r>
                      <m:t>x</m:t>
                    </m:r>
                  </m:e>
                  <m:sub>
                    <m:r>
                      <m:t>1</m:t>
                    </m:r>
                  </m:sub>
                </m:sSub>
                <m:r>
                  <m:t>−</m:t>
                </m:r>
                <m:r>
                  <m:t>μ</m:t>
                </m:r>
                <m:r>
                  <m:t>)</m:t>
                </m:r>
                <m:r>
                  <m:t>|</m:t>
                </m:r>
                <m:r>
                  <m:t>−</m:t>
                </m:r>
                <m:r>
                  <m:t>(</m:t>
                </m:r>
                <m:r>
                  <m:t>1</m:t>
                </m:r>
                <m:r>
                  <m:t>)</m:t>
                </m:r>
                <m:r>
                  <m:t>T</m:t>
                </m:r>
                <m:r>
                  <m:t>r</m:t>
                </m:r>
                <m:r>
                  <m:t>e</m:t>
                </m:r>
                <m:r>
                  <m:t>a</m:t>
                </m:r>
                <m:r>
                  <m:t>t</m:t>
                </m:r>
                <m:r>
                  <m:t>m</m:t>
                </m:r>
                <m:r>
                  <m:t>e</m:t>
                </m:r>
                <m:r>
                  <m:t>n</m:t>
                </m:r>
                <m:r>
                  <m:t>t</m:t>
                </m:r>
                <m:r>
                  <m:t> </m:t>
                </m:r>
                <m:r>
                  <m:t>g</m:t>
                </m:r>
                <m:r>
                  <m:t>r</m:t>
                </m:r>
                <m:r>
                  <m:t>o</m:t>
                </m:r>
                <m:r>
                  <m:t>u</m:t>
                </m:r>
                <m:r>
                  <m:t>p</m:t>
                </m:r>
              </m:e>
            </m:mr>
            <m:mr>
              <m:e>
                <m:r>
                  <m:t>E</m:t>
                </m:r>
                <m:r>
                  <m:t>(</m:t>
                </m:r>
                <m:sSub>
                  <m:e>
                    <m:r>
                      <m:t>Y</m:t>
                    </m:r>
                  </m:e>
                  <m:sub>
                    <m:r>
                      <m:t>2</m:t>
                    </m:r>
                  </m:sub>
                </m:sSub>
                <m:r>
                  <m:t>|</m:t>
                </m:r>
                <m:sSub>
                  <m:e>
                    <m:r>
                      <m:t>y</m:t>
                    </m:r>
                  </m:e>
                  <m:sub>
                    <m:r>
                      <m:t>1</m:t>
                    </m:r>
                  </m:sub>
                </m:sSub>
                <m:r>
                  <m:t>)</m:t>
                </m:r>
                <m:r>
                  <m:t>−</m:t>
                </m:r>
                <m:sSub>
                  <m:e>
                    <m:r>
                      <m:t>y</m:t>
                    </m:r>
                  </m:e>
                  <m:sub>
                    <m:r>
                      <m:t>1</m:t>
                    </m:r>
                  </m:sub>
                </m:sSub>
                <m:r>
                  <m:t>|</m:t>
                </m:r>
                <m:r>
                  <m:t>=</m:t>
                </m:r>
                <m:r>
                  <m:t>|</m:t>
                </m:r>
                <m:r>
                  <m:t>(</m:t>
                </m:r>
                <m:r>
                  <m:t>ρ</m:t>
                </m:r>
                <m:r>
                  <m:t>−</m:t>
                </m:r>
                <m:r>
                  <m:t>1</m:t>
                </m:r>
                <m:r>
                  <m:t>)</m:t>
                </m:r>
                <m:r>
                  <m:t>(</m:t>
                </m:r>
                <m:sSub>
                  <m:e>
                    <m:r>
                      <m:t>y</m:t>
                    </m:r>
                  </m:e>
                  <m:sub>
                    <m:r>
                      <m:t>1</m:t>
                    </m:r>
                  </m:sub>
                </m:sSub>
                <m:r>
                  <m:t>−</m:t>
                </m:r>
                <m:r>
                  <m:t>μ</m:t>
                </m:r>
                <m:r>
                  <m:t>)</m:t>
                </m:r>
                <m:r>
                  <m:t>|</m:t>
                </m:r>
                <m:r>
                  <m:t>−</m:t>
                </m:r>
                <m:r>
                  <m:t>(</m:t>
                </m:r>
                <m:r>
                  <m:t>2</m:t>
                </m:r>
                <m:r>
                  <m:t>)</m:t>
                </m:r>
                <m:r>
                  <m:t>C</m:t>
                </m:r>
                <m:r>
                  <m:t>o</m:t>
                </m:r>
                <m:r>
                  <m:t>n</m:t>
                </m:r>
                <m:r>
                  <m:t>t</m:t>
                </m:r>
                <m:r>
                  <m:t>r</m:t>
                </m:r>
                <m:r>
                  <m:t>o</m:t>
                </m:r>
                <m:r>
                  <m:t>l</m:t>
                </m:r>
                <m:r>
                  <m:t> </m:t>
                </m:r>
                <m:r>
                  <m:t>g</m:t>
                </m:r>
                <m:r>
                  <m:t>r</m:t>
                </m:r>
                <m:r>
                  <m:t>o</m:t>
                </m:r>
                <m:r>
                  <m:t>u</m:t>
                </m:r>
                <m:r>
                  <m:t>p</m:t>
                </m:r>
              </m:e>
            </m:mr>
          </m:m>
        </m:oMath>
      </m:oMathPara>
    </w:p>
    <w:p>
      <w:pPr>
        <w:pStyle w:val="FirstParagraph"/>
      </w:pPr>
      <w:r>
        <w:t xml:space="preserve">The formula (1) and formula (2) represent the estimation of the effect of RTM for treatment and control group, respectively.</w:t>
      </w:r>
      <w:r>
        <w:t xml:space="preserve"> </w:t>
      </w:r>
      <w:r>
        <w:t xml:space="preserve">The mean change in the control group includes both effects of RTM and the placebo, so the difference between the mean change of treatment group and the mean change of control group, such as (1)-(2), could cancel out the effect of the RTM. Hence, the estimate of the treatment effect could be more accuracy after adjusting for RTM.</w:t>
      </w:r>
    </w:p>
    <w:p>
      <w:pPr>
        <w:pStyle w:val="BodyText"/>
      </w:pPr>
      <w:r>
        <w:t xml:space="preserve">Reference: Adrian G Barnett, Jolieke C van der Pols, Annette J Dobson; Regression to the mean: what it is and how to deal with it, International Journal of Epidemiology, Volume 34, Issue 1, 1 February 2005, Pages 215–220,</w:t>
      </w:r>
      <w:r>
        <w:t xml:space="preserve"> </w:t>
      </w:r>
      <w:hyperlink r:id="rId22">
        <w:r>
          <w:rPr>
            <w:rStyle w:val="Hyperlink"/>
          </w:rPr>
          <w:t xml:space="preserve">https://doi.org/10.1093/ije/dyh299</w:t>
        </w:r>
      </w:hyperlink>
    </w:p>
    <w:p>
      <w:pPr>
        <w:pStyle w:val="Heading1"/>
      </w:pPr>
      <w:bookmarkStart w:id="23" w:name="assignment-ii"/>
      <w:bookmarkEnd w:id="23"/>
      <w:r>
        <w:t xml:space="preserve">Assignment II</w:t>
      </w:r>
    </w:p>
    <w:p>
      <w:pPr>
        <w:pStyle w:val="FirstParagraph"/>
      </w:pPr>
      <w:r>
        <w:t xml:space="preserve">Use the data (data_surrogate.txt) to perform surrogate validation analysis.</w:t>
      </w:r>
    </w:p>
    <w:p>
      <w:pPr>
        <w:pStyle w:val="Compact"/>
        <w:numPr>
          <w:numId w:val="1001"/>
          <w:ilvl w:val="0"/>
        </w:numPr>
      </w:pPr>
      <w:r>
        <w:t xml:space="preserve">Use outcome1 as surrogate outcome and outcome2 as the true clinical outcome</w:t>
      </w:r>
    </w:p>
    <w:p>
      <w:pPr>
        <w:pStyle w:val="Compact"/>
        <w:numPr>
          <w:numId w:val="1001"/>
          <w:ilvl w:val="0"/>
        </w:numPr>
      </w:pPr>
      <w:r>
        <w:t xml:space="preserve">Provide the calculation of PE, RE and</w:t>
      </w:r>
      <w:r>
        <w:t xml:space="preserve"> </w:t>
      </w:r>
      <m:oMath>
        <m:sSub>
          <m:e>
            <m:r>
              <m:t>ρ</m:t>
            </m:r>
          </m:e>
          <m:sub>
            <m:r>
              <m:t>z</m:t>
            </m:r>
          </m:sub>
        </m:sSub>
      </m:oMath>
      <w:r>
        <w:t xml:space="preserve">.</w:t>
      </w:r>
    </w:p>
    <w:p>
      <w:pPr>
        <w:pStyle w:val="Compact"/>
        <w:numPr>
          <w:numId w:val="1001"/>
          <w:ilvl w:val="0"/>
        </w:numPr>
      </w:pPr>
      <w:r>
        <w:t xml:space="preserve">Based on the calculation results, can you support outcome1 as a good surrogate for outcome2?</w:t>
      </w:r>
    </w:p>
    <w:p>
      <w:pPr>
        <w:pStyle w:val="FirstParagraph"/>
      </w:pPr>
      <w:r>
        <w:t xml:space="preserve">In order to check Prentice's criteria, the linear models was conducted as below.</w:t>
      </w:r>
    </w:p>
    <w:p>
      <w:pPr>
        <w:pStyle w:val="BodyText"/>
      </w:pPr>
      <m:oMathPara>
        <m:oMathParaPr>
          <m:jc m:val="center"/>
        </m:oMathParaPr>
        <m:oMath>
          <m:m>
            <m:mPr>
              <m:baseJc m:val="center"/>
              <m:plcHide m:val="1"/>
              <m:mcs>
                <m:mc>
                  <m:mcPr>
                    <m:mcJc m:val="right"/>
                    <m:count m:val="1"/>
                  </m:mcPr>
                </m:mc>
              </m:mcs>
            </m:mPr>
            <m:mr>
              <m:e>
                <m:r>
                  <m:t>O</m:t>
                </m:r>
                <m:r>
                  <m:t>u</m:t>
                </m:r>
                <m:r>
                  <m:t>t</m:t>
                </m:r>
                <m:r>
                  <m:t>c</m:t>
                </m:r>
                <m:r>
                  <m:t>o</m:t>
                </m:r>
                <m:r>
                  <m:t>m</m:t>
                </m:r>
                <m:r>
                  <m:t>e</m:t>
                </m:r>
                <m:r>
                  <m:t>2</m:t>
                </m:r>
                <m:r>
                  <m:t>=</m:t>
                </m:r>
                <m:r>
                  <m:t>μ</m:t>
                </m:r>
                <m:r>
                  <m:t>+</m:t>
                </m:r>
                <m:r>
                  <m:t>γ</m:t>
                </m:r>
                <m:r>
                  <m:t> </m:t>
                </m:r>
                <m:r>
                  <m:t>O</m:t>
                </m:r>
                <m:r>
                  <m:t>u</m:t>
                </m:r>
                <m:r>
                  <m:t>t</m:t>
                </m:r>
                <m:r>
                  <m:t>c</m:t>
                </m:r>
                <m:r>
                  <m:t>o</m:t>
                </m:r>
                <m:r>
                  <m:t>m</m:t>
                </m:r>
                <m:r>
                  <m:t>e</m:t>
                </m:r>
                <m:sSub>
                  <m:e>
                    <m:r>
                      <m:t>1</m:t>
                    </m:r>
                  </m:e>
                  <m:sub>
                    <m:r>
                      <m:t>j</m:t>
                    </m:r>
                  </m:sub>
                </m:sSub>
                <m:r>
                  <m:t>+</m:t>
                </m:r>
                <m:sSub>
                  <m:e>
                    <m:r>
                      <m:t>ε</m:t>
                    </m:r>
                  </m:e>
                  <m:sub>
                    <m:r>
                      <m:t>j</m:t>
                    </m:r>
                  </m:sub>
                </m:sSub>
              </m:e>
            </m:mr>
            <m:mr>
              <m:e>
                <m:r>
                  <m:t>O</m:t>
                </m:r>
                <m:r>
                  <m:t>u</m:t>
                </m:r>
                <m:r>
                  <m:t>t</m:t>
                </m:r>
                <m:r>
                  <m:t>c</m:t>
                </m:r>
                <m:r>
                  <m:t>o</m:t>
                </m:r>
                <m:r>
                  <m:t>m</m:t>
                </m:r>
                <m:r>
                  <m:t>e</m:t>
                </m:r>
                <m:r>
                  <m:t>2</m:t>
                </m:r>
                <m:r>
                  <m:t>=</m:t>
                </m:r>
                <m:sSub>
                  <m:e>
                    <m:groupChr>
                      <m:groupChrPr>
                        <m:chr m:val="̃"/>
                        <m:pos m:val="top"/>
                        <m:vertJc m:val="bot"/>
                      </m:groupChrPr>
                      <m:e>
                        <m:r>
                          <m:t>μ</m:t>
                        </m:r>
                      </m:e>
                    </m:groupChr>
                  </m:e>
                  <m:sub>
                    <m:r>
                      <m:t>T</m:t>
                    </m:r>
                  </m:sub>
                </m:sSub>
                <m:r>
                  <m:t>+</m:t>
                </m:r>
                <m:sSub>
                  <m:e>
                    <m:r>
                      <m:t>β</m:t>
                    </m:r>
                  </m:e>
                  <m:sub>
                    <m:r>
                      <m:t>S</m:t>
                    </m:r>
                  </m:sub>
                </m:sSub>
                <m:sSub>
                  <m:e>
                    <m:r>
                      <m:t>Z</m:t>
                    </m:r>
                  </m:e>
                  <m:sub>
                    <m:r>
                      <m:t>j</m:t>
                    </m:r>
                  </m:sub>
                </m:sSub>
                <m:r>
                  <m:t>+</m:t>
                </m:r>
                <m:sSub>
                  <m:e>
                    <m:r>
                      <m:t>γ</m:t>
                    </m:r>
                  </m:e>
                  <m:sub>
                    <m:r>
                      <m:t>Z</m:t>
                    </m:r>
                  </m:sub>
                </m:sSub>
                <m:r>
                  <m:t> </m:t>
                </m:r>
                <m:r>
                  <m:t>O</m:t>
                </m:r>
                <m:r>
                  <m:t>u</m:t>
                </m:r>
                <m:r>
                  <m:t>t</m:t>
                </m:r>
                <m:r>
                  <m:t>c</m:t>
                </m:r>
                <m:r>
                  <m:t>o</m:t>
                </m:r>
                <m:r>
                  <m:t>m</m:t>
                </m:r>
                <m:r>
                  <m:t>e</m:t>
                </m:r>
                <m:sSub>
                  <m:e>
                    <m:r>
                      <m:t>1</m:t>
                    </m:r>
                  </m:e>
                  <m:sub>
                    <m:r>
                      <m:t>j</m:t>
                    </m:r>
                  </m:sub>
                </m:sSub>
                <m:r>
                  <m:t>+</m:t>
                </m:r>
                <m:sSub>
                  <m:e>
                    <m:groupChr>
                      <m:groupChrPr>
                        <m:chr m:val="̃"/>
                        <m:pos m:val="top"/>
                        <m:vertJc m:val="bot"/>
                      </m:groupChrPr>
                      <m:e>
                        <m:r>
                          <m:t>ε</m:t>
                        </m:r>
                      </m:e>
                    </m:groupChr>
                  </m:e>
                  <m:sub>
                    <m:sSub>
                      <m:e>
                        <m:r>
                          <m:t>T</m:t>
                        </m:r>
                      </m:e>
                      <m:sub>
                        <m:r>
                          <m:t>j</m:t>
                        </m:r>
                      </m:sub>
                    </m:sSub>
                  </m:sub>
                </m:sSub>
              </m:e>
            </m:mr>
          </m:m>
        </m:oMath>
      </m:oMathPara>
    </w:p>
    <w:p>
      <w:pPr>
        <w:pStyle w:val="FirstParagraph"/>
      </w:pPr>
      <w:r>
        <w:t xml:space="preserve">where Z: treatment group. Assume "-1": Case group and "1": Control group. We also assume j indexes subjects and</w:t>
      </w:r>
      <w:r>
        <w:t xml:space="preserve"> </w:t>
      </w:r>
      <m:oMath>
        <m:sSub>
          <m:e>
            <m:r>
              <m:t>ϵ</m:t>
            </m:r>
          </m:e>
          <m:sub>
            <m:r>
              <m:t>j</m:t>
            </m:r>
          </m:sub>
        </m:sSub>
      </m:oMath>
      <w:r>
        <w:t xml:space="preserve"> </w:t>
      </w:r>
      <w:r>
        <w:t xml:space="preserve">and</w:t>
      </w:r>
      <w:r>
        <w:t xml:space="preserve"> </w:t>
      </w:r>
      <m:oMath>
        <m:sSub>
          <m:e>
            <m:groupChr>
              <m:groupChrPr>
                <m:chr m:val="̃"/>
                <m:pos m:val="top"/>
                <m:vertJc m:val="bot"/>
              </m:groupChrPr>
              <m:e>
                <m:r>
                  <m:t>ϵ</m:t>
                </m:r>
              </m:e>
            </m:groupChr>
          </m:e>
          <m:sub>
            <m:sSub>
              <m:e>
                <m:r>
                  <m:t>T</m:t>
                </m:r>
              </m:e>
              <m:sub>
                <m:r>
                  <m:t>j</m:t>
                </m:r>
              </m:sub>
            </m:sSub>
          </m:sub>
        </m:sSub>
      </m:oMath>
      <w:r>
        <w:t xml:space="preserve"> </w:t>
      </w:r>
      <w:r>
        <w:t xml:space="preserve">are normal with mean 0.</w:t>
      </w:r>
    </w:p>
    <w:p>
      <w:pPr>
        <w:pStyle w:val="SourceCode"/>
      </w:pPr>
      <w:r>
        <w:rPr>
          <w:rStyle w:val="NormalTok"/>
        </w:rPr>
        <w:t xml:space="preserve">Prentice1&lt;-</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Outcome2~Outcome1,</w:t>
      </w:r>
      <w:r>
        <w:rPr>
          <w:rStyle w:val="DataTypeTok"/>
        </w:rPr>
        <w:t xml:space="preserve">data =</w:t>
      </w:r>
      <w:r>
        <w:rPr>
          <w:rStyle w:val="NormalTok"/>
        </w:rPr>
        <w:t xml:space="preserve"> </w:t>
      </w:r>
      <w:r>
        <w:rPr>
          <w:rStyle w:val="NormalTok"/>
        </w:rPr>
        <w:t xml:space="preserve">DT2)</w:t>
      </w:r>
      <w:r>
        <w:br w:type="textWrapping"/>
      </w:r>
      <w:r>
        <w:rPr>
          <w:rStyle w:val="NormalTok"/>
        </w:rPr>
        <w:t xml:space="preserve">Prentice2&lt;-</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Outcome2~Outcome1+Treatment,</w:t>
      </w:r>
      <w:r>
        <w:rPr>
          <w:rStyle w:val="DataTypeTok"/>
        </w:rPr>
        <w:t xml:space="preserve">data =</w:t>
      </w:r>
      <w:r>
        <w:rPr>
          <w:rStyle w:val="NormalTok"/>
        </w:rPr>
        <w:t xml:space="preserve"> </w:t>
      </w:r>
      <w:r>
        <w:rPr>
          <w:rStyle w:val="NormalTok"/>
        </w:rPr>
        <w:t xml:space="preserve">DT2)</w:t>
      </w:r>
    </w:p>
    <w:p>
      <w:pPr>
        <w:pStyle w:val="FirstParagraph"/>
      </w:pPr>
      <w:r>
        <w:t xml:space="preserve">For the criterion one:</w:t>
      </w:r>
    </w:p>
    <w:p>
      <w:pPr>
        <w:pStyle w:val="BodyText"/>
      </w:pPr>
      <m:oMathPara>
        <m:oMathParaPr>
          <m:jc m:val="center"/>
        </m:oMathParaPr>
        <m:oMath>
          <m:m>
            <m:mPr>
              <m:baseJc m:val="center"/>
              <m:plcHide m:val="1"/>
              <m:mcs>
                <m:mc>
                  <m:mcPr>
                    <m:mcJc m:val="right"/>
                    <m:count m:val="1"/>
                  </m:mcPr>
                </m:mc>
              </m:mcs>
            </m:mPr>
            <m:mr>
              <m:e>
                <m:sSub>
                  <m:e>
                    <m:r>
                      <m:t>H</m:t>
                    </m:r>
                  </m:e>
                  <m:sub>
                    <m:r>
                      <m:t>0</m:t>
                    </m:r>
                  </m:sub>
                </m:sSub>
                <m:r>
                  <m:t>:</m:t>
                </m:r>
                <m:r>
                  <m:t>γ</m:t>
                </m:r>
                <m:r>
                  <m:t>=</m:t>
                </m:r>
                <m:r>
                  <m:t>0</m:t>
                </m:r>
              </m:e>
            </m:mr>
            <m:mr>
              <m:e>
                <m:sSub>
                  <m:e>
                    <m:r>
                      <m:t>H</m:t>
                    </m:r>
                  </m:e>
                  <m:sub>
                    <m:r>
                      <m:t>a</m:t>
                    </m:r>
                  </m:sub>
                </m:sSub>
                <m:r>
                  <m:t>:</m:t>
                </m:r>
                <m:r>
                  <m:t>γ</m:t>
                </m:r>
                <m:r>
                  <m:t>≠</m:t>
                </m:r>
                <m:r>
                  <m:t>0</m:t>
                </m:r>
              </m:e>
            </m:mr>
          </m:m>
        </m:oMath>
      </m:oMathPara>
    </w:p>
    <w:p>
      <w:pPr>
        <w:pStyle w:val="SourceCode"/>
      </w:pPr>
      <w:r>
        <w:rPr>
          <w:rStyle w:val="KeywordTok"/>
        </w:rPr>
        <w:t xml:space="preserve">summary</w:t>
      </w:r>
      <w:r>
        <w:rPr>
          <w:rStyle w:val="NormalTok"/>
        </w:rPr>
        <w:t xml:space="preserve">(Prentice1)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Outcome2 ~ Outcome1, data = DT2)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-43.922  -4.699   1.730   6.376  30.004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-6.74763    0.89136   -7.57  1.9e-12 ***</w:t>
      </w:r>
      <w:r>
        <w:br w:type="textWrapping"/>
      </w:r>
      <w:r>
        <w:rPr>
          <w:rStyle w:val="VerbatimChar"/>
        </w:rPr>
        <w:t xml:space="preserve">## Outcome1     0.92561    0.06168   15.01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10.56 on 179 degrees of freedom</w:t>
      </w:r>
      <w:r>
        <w:br w:type="textWrapping"/>
      </w:r>
      <w:r>
        <w:rPr>
          <w:rStyle w:val="VerbatimChar"/>
        </w:rPr>
        <w:t xml:space="preserve">## Multiple R-squared:  0.5571, Adjusted R-squared:  0.5547 </w:t>
      </w:r>
      <w:r>
        <w:br w:type="textWrapping"/>
      </w:r>
      <w:r>
        <w:rPr>
          <w:rStyle w:val="VerbatimChar"/>
        </w:rPr>
        <w:t xml:space="preserve">## F-statistic: 225.2 on 1 and 179 DF,  p-value: &lt; 2.2e-16</w:t>
      </w:r>
    </w:p>
    <w:p>
      <w:pPr>
        <w:pStyle w:val="FirstParagraph"/>
      </w:pPr>
      <w:r>
        <w:t xml:space="preserve">Based on the result from linear model test, we found the hypothesis is rejected with the p value less than 2e-16.</w:t>
      </w:r>
    </w:p>
    <w:p>
      <w:pPr>
        <w:pStyle w:val="BodyText"/>
      </w:pPr>
      <w:r>
        <w:t xml:space="preserve">For second criterion:</w:t>
      </w:r>
    </w:p>
    <w:p>
      <w:pPr>
        <w:pStyle w:val="SourceCode"/>
      </w:pPr>
      <w:r>
        <w:rPr>
          <w:rStyle w:val="KeywordTok"/>
        </w:rPr>
        <w:t xml:space="preserve">summary</w:t>
      </w:r>
      <w:r>
        <w:rPr>
          <w:rStyle w:val="NormalTok"/>
        </w:rPr>
        <w:t xml:space="preserve">(Prentice2)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Outcome2 ~ Outcome1 + Treatment, data = DT2)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-44.520  -4.014   1.441   6.310  29.402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-6.18097    1.13595  -5.441 1.73e-07 ***</w:t>
      </w:r>
      <w:r>
        <w:br w:type="textWrapping"/>
      </w:r>
      <w:r>
        <w:rPr>
          <w:rStyle w:val="VerbatimChar"/>
        </w:rPr>
        <w:t xml:space="preserve">## Outcome1     0.92213    0.06189  14.899  &lt; 2e-16 ***</w:t>
      </w:r>
      <w:r>
        <w:br w:type="textWrapping"/>
      </w:r>
      <w:r>
        <w:rPr>
          <w:rStyle w:val="VerbatimChar"/>
        </w:rPr>
        <w:t xml:space="preserve">## Treatment1  -1.27240    1.57873  -0.806    0.421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10.57 on 178 degrees of freedom</w:t>
      </w:r>
      <w:r>
        <w:br w:type="textWrapping"/>
      </w:r>
      <w:r>
        <w:rPr>
          <w:rStyle w:val="VerbatimChar"/>
        </w:rPr>
        <w:t xml:space="preserve">## Multiple R-squared:  0.5587, Adjusted R-squared:  0.5538 </w:t>
      </w:r>
      <w:r>
        <w:br w:type="textWrapping"/>
      </w:r>
      <w:r>
        <w:rPr>
          <w:rStyle w:val="VerbatimChar"/>
        </w:rPr>
        <w:t xml:space="preserve">## F-statistic: 112.7 on 2 and 178 DF,  p-value: &lt; 2.2e-16</w:t>
      </w:r>
    </w:p>
    <w:p>
      <w:pPr>
        <w:pStyle w:val="FirstParagraph"/>
      </w:pPr>
      <m:oMathPara>
        <m:oMathParaPr>
          <m:jc m:val="center"/>
        </m:oMathParaPr>
        <m:oMath>
          <m:m>
            <m:mPr>
              <m:baseJc m:val="center"/>
              <m:plcHide m:val="1"/>
              <m:mcs>
                <m:mc>
                  <m:mcPr>
                    <m:mcJc m:val="right"/>
                    <m:count m:val="1"/>
                  </m:mcPr>
                </m:mc>
              </m:mcs>
            </m:mPr>
            <m:mr>
              <m:e>
                <m:sSub>
                  <m:e>
                    <m:r>
                      <m:t>H</m:t>
                    </m:r>
                  </m:e>
                  <m:sub>
                    <m:r>
                      <m:t>0</m:t>
                    </m:r>
                  </m:sub>
                </m:sSub>
                <m:r>
                  <m:t>:</m:t>
                </m:r>
                <m:sSub>
                  <m:e>
                    <m:r>
                      <m:t>β</m:t>
                    </m:r>
                  </m:e>
                  <m:sub>
                    <m:r>
                      <m:t>S</m:t>
                    </m:r>
                  </m:sub>
                </m:sSub>
                <m:r>
                  <m:t>=</m:t>
                </m:r>
                <m:r>
                  <m:t>0</m:t>
                </m:r>
              </m:e>
            </m:mr>
            <m:mr>
              <m:e>
                <m:sSub>
                  <m:e>
                    <m:r>
                      <m:t>H</m:t>
                    </m:r>
                  </m:e>
                  <m:sub>
                    <m:r>
                      <m:t>a</m:t>
                    </m:r>
                  </m:sub>
                </m:sSub>
                <m:r>
                  <m:t>:</m:t>
                </m:r>
                <m:sSub>
                  <m:e>
                    <m:r>
                      <m:t>β</m:t>
                    </m:r>
                  </m:e>
                  <m:sub>
                    <m:r>
                      <m:t>S</m:t>
                    </m:r>
                  </m:sub>
                </m:sSub>
                <m:r>
                  <m:t>≠</m:t>
                </m:r>
                <m:r>
                  <m:t>0</m:t>
                </m:r>
              </m:e>
            </m:mr>
          </m:m>
        </m:oMath>
      </m:oMathPara>
    </w:p>
    <w:p>
      <w:pPr>
        <w:pStyle w:val="FirstParagraph"/>
      </w:pPr>
      <w:r>
        <w:t xml:space="preserve">From the result of the liner model test, we found the coefficent of the treatment is not significant with p value 0.421. Hence, we accept the null hypothesis that means our candidate still as a valid surrogate.</w:t>
      </w:r>
    </w:p>
    <w:p>
      <w:pPr>
        <w:pStyle w:val="Heading2"/>
      </w:pPr>
      <w:bookmarkStart w:id="24" w:name="proportion-explained-by-surrogate-outcomepe"/>
      <w:bookmarkEnd w:id="24"/>
      <w:r>
        <w:t xml:space="preserve">Proportion explained by surrogate outcome(PE)</w:t>
      </w:r>
    </w:p>
    <w:p>
      <w:pPr>
        <w:pStyle w:val="FirstParagraph"/>
      </w:pPr>
      <w:r>
        <w:t xml:space="preserve">Assume the assumptions are accetptable. The caculation of PE, RE, and</w:t>
      </w:r>
      <w:r>
        <w:t xml:space="preserve"> </w:t>
      </w:r>
      <m:oMath>
        <m:sSub>
          <m:e>
            <m:r>
              <m:t>ρ</m:t>
            </m:r>
          </m:e>
          <m:sub>
            <m:r>
              <m:t>z</m:t>
            </m:r>
          </m:sub>
        </m:sSub>
      </m:oMath>
      <w:r>
        <w:t xml:space="preserve"> </w:t>
      </w:r>
      <w:r>
        <w:t xml:space="preserve">as below.</w:t>
      </w:r>
    </w:p>
    <w:p>
      <w:pPr>
        <w:pStyle w:val="BodyText"/>
      </w:pPr>
      <m:oMathPara>
        <m:oMathParaPr>
          <m:jc m:val="center"/>
        </m:oMathParaPr>
        <m:oMath>
          <m:m>
            <m:mPr>
              <m:baseJc m:val="center"/>
              <m:plcHide m:val="1"/>
              <m:mcs>
                <m:mc>
                  <m:mcPr>
                    <m:mcJc m:val="right"/>
                    <m:count m:val="1"/>
                  </m:mcPr>
                </m:mc>
              </m:mcs>
            </m:mPr>
            <m:mr>
              <m:e>
                <m:r>
                  <m:t>O</m:t>
                </m:r>
                <m:r>
                  <m:t>u</m:t>
                </m:r>
                <m:r>
                  <m:t>t</m:t>
                </m:r>
                <m:r>
                  <m:t>c</m:t>
                </m:r>
                <m:r>
                  <m:t>o</m:t>
                </m:r>
                <m:r>
                  <m:t>m</m:t>
                </m:r>
                <m:r>
                  <m:t>e</m:t>
                </m:r>
                <m:r>
                  <m:t>2</m:t>
                </m:r>
                <m:r>
                  <m:t>=</m:t>
                </m:r>
                <m:sSub>
                  <m:e>
                    <m:groupChr>
                      <m:groupChrPr>
                        <m:chr m:val="̃"/>
                        <m:pos m:val="top"/>
                        <m:vertJc m:val="bot"/>
                      </m:groupChrPr>
                      <m:e>
                        <m:r>
                          <m:t>μ</m:t>
                        </m:r>
                      </m:e>
                    </m:groupChr>
                  </m:e>
                  <m:sub>
                    <m:r>
                      <m:t>T</m:t>
                    </m:r>
                  </m:sub>
                </m:sSub>
                <m:r>
                  <m:t>+</m:t>
                </m:r>
                <m:sSub>
                  <m:e>
                    <m:r>
                      <m:t>β</m:t>
                    </m:r>
                  </m:e>
                  <m:sub>
                    <m:r>
                      <m:t>S</m:t>
                    </m:r>
                  </m:sub>
                </m:sSub>
                <m:sSub>
                  <m:e>
                    <m:r>
                      <m:t>Z</m:t>
                    </m:r>
                  </m:e>
                  <m:sub>
                    <m:r>
                      <m:t>j</m:t>
                    </m:r>
                  </m:sub>
                </m:sSub>
                <m:r>
                  <m:t>+</m:t>
                </m:r>
                <m:sSub>
                  <m:e>
                    <m:r>
                      <m:t>γ</m:t>
                    </m:r>
                  </m:e>
                  <m:sub>
                    <m:r>
                      <m:t>Z</m:t>
                    </m:r>
                  </m:sub>
                </m:sSub>
                <m:r>
                  <m:t> </m:t>
                </m:r>
                <m:r>
                  <m:t>O</m:t>
                </m:r>
                <m:r>
                  <m:t>u</m:t>
                </m:r>
                <m:r>
                  <m:t>t</m:t>
                </m:r>
                <m:r>
                  <m:t>c</m:t>
                </m:r>
                <m:r>
                  <m:t>o</m:t>
                </m:r>
                <m:r>
                  <m:t>m</m:t>
                </m:r>
                <m:r>
                  <m:t>e</m:t>
                </m:r>
                <m:sSub>
                  <m:e>
                    <m:r>
                      <m:t>1</m:t>
                    </m:r>
                  </m:e>
                  <m:sub>
                    <m:r>
                      <m:t>j</m:t>
                    </m:r>
                  </m:sub>
                </m:sSub>
                <m:r>
                  <m:t>+</m:t>
                </m:r>
                <m:sSub>
                  <m:e>
                    <m:groupChr>
                      <m:groupChrPr>
                        <m:chr m:val="̃"/>
                        <m:pos m:val="top"/>
                        <m:vertJc m:val="bot"/>
                      </m:groupChrPr>
                      <m:e>
                        <m:r>
                          <m:t>ε</m:t>
                        </m:r>
                      </m:e>
                    </m:groupChr>
                  </m:e>
                  <m:sub>
                    <m:sSub>
                      <m:e>
                        <m:r>
                          <m:t>T</m:t>
                        </m:r>
                      </m:e>
                      <m:sub>
                        <m:r>
                          <m:t>j</m:t>
                        </m:r>
                      </m:sub>
                    </m:sSub>
                  </m:sub>
                </m:sSub>
              </m:e>
            </m:mr>
            <m:mr>
              <m:e>
                <m:r>
                  <m:t>O</m:t>
                </m:r>
                <m:r>
                  <m:t>u</m:t>
                </m:r>
                <m:r>
                  <m:t>t</m:t>
                </m:r>
                <m:r>
                  <m:t>c</m:t>
                </m:r>
                <m:r>
                  <m:t>o</m:t>
                </m:r>
                <m:r>
                  <m:t>m</m:t>
                </m:r>
                <m:r>
                  <m:t>e</m:t>
                </m:r>
                <m:r>
                  <m:t>2</m:t>
                </m:r>
                <m:r>
                  <m:t>=</m:t>
                </m:r>
                <m:sSub>
                  <m:e>
                    <m:r>
                      <m:t>μ</m:t>
                    </m:r>
                  </m:e>
                  <m:sub>
                    <m:r>
                      <m:t>T</m:t>
                    </m:r>
                  </m:sub>
                </m:sSub>
                <m:r>
                  <m:t>+</m:t>
                </m:r>
                <m:sSub>
                  <m:e>
                    <m:r>
                      <m:t>β</m:t>
                    </m:r>
                  </m:e>
                  <m:sub>
                    <m:r>
                      <m:t>S</m:t>
                    </m:r>
                  </m:sub>
                </m:sSub>
                <m:sSub>
                  <m:e>
                    <m:r>
                      <m:t>Z</m:t>
                    </m:r>
                  </m:e>
                  <m:sub>
                    <m:r>
                      <m:t>j</m:t>
                    </m:r>
                  </m:sub>
                </m:sSub>
                <m:r>
                  <m:t>+</m:t>
                </m:r>
                <m:sSub>
                  <m:e>
                    <m:r>
                      <m:t>ε</m:t>
                    </m:r>
                  </m:e>
                  <m:sub>
                    <m:sSub>
                      <m:e>
                        <m:r>
                          <m:t>T</m:t>
                        </m:r>
                      </m:e>
                      <m:sub>
                        <m:r>
                          <m:t>j</m:t>
                        </m:r>
                      </m:sub>
                    </m:sSub>
                  </m:sub>
                </m:sSub>
              </m:e>
            </m:mr>
          </m:m>
        </m:oMath>
      </m:oMathPara>
    </w:p>
    <w:p>
      <w:pPr>
        <w:pStyle w:val="SourceCode"/>
      </w:pPr>
      <w:r>
        <w:rPr>
          <w:rStyle w:val="NormalTok"/>
        </w:rPr>
        <w:t xml:space="preserve">P1_1&lt;-</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Outcome2~Treatment+Outcome1,</w:t>
      </w:r>
      <w:r>
        <w:rPr>
          <w:rStyle w:val="DataTypeTok"/>
        </w:rPr>
        <w:t xml:space="preserve">data =</w:t>
      </w:r>
      <w:r>
        <w:rPr>
          <w:rStyle w:val="NormalTok"/>
        </w:rPr>
        <w:t xml:space="preserve"> </w:t>
      </w:r>
      <w:r>
        <w:rPr>
          <w:rStyle w:val="NormalTok"/>
        </w:rPr>
        <w:t xml:space="preserve">DT2)</w:t>
      </w:r>
      <w:r>
        <w:br w:type="textWrapping"/>
      </w:r>
      <w:r>
        <w:rPr>
          <w:rStyle w:val="NormalTok"/>
        </w:rPr>
        <w:t xml:space="preserve">P1_2&lt;-</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Outcome2~Treatment,</w:t>
      </w:r>
      <w:r>
        <w:rPr>
          <w:rStyle w:val="DataTypeTok"/>
        </w:rPr>
        <w:t xml:space="preserve">data =</w:t>
      </w:r>
      <w:r>
        <w:rPr>
          <w:rStyle w:val="NormalTok"/>
        </w:rPr>
        <w:t xml:space="preserve"> </w:t>
      </w:r>
      <w:r>
        <w:rPr>
          <w:rStyle w:val="NormalTok"/>
        </w:rPr>
        <w:t xml:space="preserve">DT2)</w:t>
      </w:r>
    </w:p>
    <w:p>
      <w:pPr>
        <w:pStyle w:val="FirstParagraph"/>
      </w:pPr>
      <w:r>
        <w:t xml:space="preserve">The</w:t>
      </w:r>
      <w:r>
        <w:t xml:space="preserve"> </w:t>
      </w:r>
      <m:oMath>
        <m:r>
          <m:t>β</m:t>
        </m:r>
      </m:oMath>
      <w:r>
        <w:t xml:space="preserve"> </w:t>
      </w:r>
      <w:r>
        <w:t xml:space="preserve">and $</w:t>
      </w:r>
      <w:r>
        <w:t xml:space="preserve">_S were generated from the linear model, and the values were applied to the formula below.</w:t>
      </w:r>
    </w:p>
    <w:p>
      <w:pPr>
        <w:pStyle w:val="BodyText"/>
      </w:pPr>
      <w:r>
        <w:t xml:space="preserve">PE=</w:t>
      </w:r>
      <w:r>
        <w:t xml:space="preserve"> </w:t>
      </w:r>
      <m:oMath>
        <m:f>
          <m:fPr>
            <m:type m:val="bar"/>
          </m:fPr>
          <m:num>
            <m:r>
              <m:t>β</m:t>
            </m:r>
            <m:r>
              <m:t>−</m:t>
            </m:r>
            <m:sSub>
              <m:e>
                <m:r>
                  <m:t>β</m:t>
                </m:r>
              </m:e>
              <m:sub>
                <m:r>
                  <m:t>S</m:t>
                </m:r>
              </m:sub>
            </m:sSub>
          </m:num>
          <m:den>
            <m:r>
              <m:t>β</m:t>
            </m:r>
          </m:den>
        </m:f>
      </m:oMath>
      <w:r>
        <w:t xml:space="preserve"> </w:t>
      </w:r>
      <w:r>
        <w:t xml:space="preserve">=</w:t>
      </w:r>
      <w:r>
        <w:t xml:space="preserve"> </w:t>
      </w:r>
      <m:oMath>
        <m:f>
          <m:fPr>
            <m:type m:val="bar"/>
          </m:fPr>
          <m:num>
            <m:r>
              <m:t>−</m:t>
            </m:r>
            <m:r>
              <m:t>2.9125</m:t>
            </m:r>
            <m:r>
              <m:t>−</m:t>
            </m:r>
            <m:r>
              <m:t>(</m:t>
            </m:r>
            <m:r>
              <m:t>−</m:t>
            </m:r>
            <m:r>
              <m:t>1.2724</m:t>
            </m:r>
            <m:r>
              <m:t>)</m:t>
            </m:r>
          </m:num>
          <m:den>
            <m:r>
              <m:t>−</m:t>
            </m:r>
            <m:r>
              <m:t>2.9125</m:t>
            </m:r>
          </m:den>
        </m:f>
      </m:oMath>
      <w:r>
        <w:t xml:space="preserve"> </w:t>
      </w:r>
      <w:r>
        <w:t xml:space="preserve">= 0.5631</w:t>
      </w:r>
    </w:p>
    <w:p>
      <w:pPr>
        <w:pStyle w:val="BodyText"/>
      </w:pPr>
      <w:r>
        <w:t xml:space="preserve">In the code below, we used bootstaping method to estimate the 95% biitstraped confidence interval of PE which is based on 10,000 repliations.</w:t>
      </w:r>
    </w:p>
    <w:p>
      <w:pPr>
        <w:pStyle w:val="SourceCode"/>
      </w:pPr>
      <w:r>
        <w:rPr>
          <w:rStyle w:val="KeywordTok"/>
        </w:rPr>
        <w:t xml:space="preserve">library</w:t>
      </w:r>
      <w:r>
        <w:rPr>
          <w:rStyle w:val="NormalTok"/>
        </w:rPr>
        <w:t xml:space="preserve">(boot)</w:t>
      </w:r>
      <w:r>
        <w:br w:type="textWrapping"/>
      </w:r>
      <w:r>
        <w:rPr>
          <w:rStyle w:val="KeywordTok"/>
        </w:rPr>
        <w:t xml:space="preserve">set.seed</w:t>
      </w:r>
      <w:r>
        <w:rPr>
          <w:rStyle w:val="NormalTok"/>
        </w:rPr>
        <w:t xml:space="preserve">(</w:t>
      </w:r>
      <w:r>
        <w:rPr>
          <w:rStyle w:val="DecValTok"/>
        </w:rPr>
        <w:t xml:space="preserve">30949</w:t>
      </w:r>
      <w:r>
        <w:rPr>
          <w:rStyle w:val="NormalTok"/>
        </w:rPr>
        <w:t xml:space="preserve">)</w:t>
      </w:r>
      <w:r>
        <w:br w:type="textWrapping"/>
      </w:r>
      <w:r>
        <w:rPr>
          <w:rStyle w:val="NormalTok"/>
        </w:rPr>
        <w:t xml:space="preserve">BootPE&lt;-function(formulaA,formulaB,data,indices) {</w:t>
      </w:r>
      <w:r>
        <w:br w:type="textWrapping"/>
      </w:r>
      <w:r>
        <w:rPr>
          <w:rStyle w:val="NormalTok"/>
        </w:rPr>
        <w:t xml:space="preserve"> </w:t>
      </w:r>
      <w:r>
        <w:rPr>
          <w:rStyle w:val="NormalTok"/>
        </w:rPr>
        <w:t xml:space="preserve"> </w:t>
      </w:r>
      <w:r>
        <w:rPr>
          <w:rStyle w:val="NormalTok"/>
        </w:rPr>
        <w:t xml:space="preserve">d&lt;-data[indices,]</w:t>
      </w:r>
      <w:r>
        <w:br w:type="textWrapping"/>
      </w:r>
      <w:r>
        <w:rPr>
          <w:rStyle w:val="NormalTok"/>
        </w:rPr>
        <w:t xml:space="preserve"> </w:t>
      </w:r>
      <w:r>
        <w:rPr>
          <w:rStyle w:val="NormalTok"/>
        </w:rPr>
        <w:t xml:space="preserve"> </w:t>
      </w:r>
      <w:r>
        <w:rPr>
          <w:rStyle w:val="NormalTok"/>
        </w:rPr>
        <w:t xml:space="preserve">P1&lt;-</w:t>
      </w:r>
      <w:r>
        <w:rPr>
          <w:rStyle w:val="KeywordTok"/>
        </w:rPr>
        <w:t xml:space="preserve">lm</w:t>
      </w:r>
      <w:r>
        <w:rPr>
          <w:rStyle w:val="NormalTok"/>
        </w:rPr>
        <w:t xml:space="preserve">(formulaA ,</w:t>
      </w:r>
      <w:r>
        <w:rPr>
          <w:rStyle w:val="DataTypeTok"/>
        </w:rPr>
        <w:t xml:space="preserve">data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P2&lt;-</w:t>
      </w:r>
      <w:r>
        <w:rPr>
          <w:rStyle w:val="KeywordTok"/>
        </w:rPr>
        <w:t xml:space="preserve">lm</w:t>
      </w:r>
      <w:r>
        <w:rPr>
          <w:rStyle w:val="NormalTok"/>
        </w:rPr>
        <w:t xml:space="preserve">(formulaB ,</w:t>
      </w:r>
      <w:r>
        <w:rPr>
          <w:rStyle w:val="DataTypeTok"/>
        </w:rPr>
        <w:t xml:space="preserve">data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PE&lt;-(P2$coefficients[[</w:t>
      </w:r>
      <w:r>
        <w:rPr>
          <w:rStyle w:val="DecValTok"/>
        </w:rPr>
        <w:t xml:space="preserve">2</w:t>
      </w:r>
      <w:r>
        <w:rPr>
          <w:rStyle w:val="NormalTok"/>
        </w:rPr>
        <w:t xml:space="preserve">]]-P1$coefficients[[</w:t>
      </w:r>
      <w:r>
        <w:rPr>
          <w:rStyle w:val="DecValTok"/>
        </w:rPr>
        <w:t xml:space="preserve">2</w:t>
      </w:r>
      <w:r>
        <w:rPr>
          <w:rStyle w:val="NormalTok"/>
        </w:rPr>
        <w:t xml:space="preserve">]])/P2$coefficients[[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(PE)</w:t>
      </w:r>
      <w:r>
        <w:br w:type="textWrapping"/>
      </w:r>
      <w:r>
        <w:rPr>
          <w:rStyle w:val="NormalTok"/>
        </w:rPr>
        <w:t xml:space="preserve">}</w:t>
      </w:r>
      <w:r>
        <w:br w:type="textWrapping"/>
      </w:r>
      <w:r>
        <w:rPr>
          <w:rStyle w:val="NormalTok"/>
        </w:rPr>
        <w:t xml:space="preserve">PEresults&lt;-</w:t>
      </w:r>
      <w:r>
        <w:rPr>
          <w:rStyle w:val="KeywordTok"/>
        </w:rPr>
        <w:t xml:space="preserve">boot</w:t>
      </w:r>
      <w:r>
        <w:rPr>
          <w:rStyle w:val="NormalTok"/>
        </w:rPr>
        <w:t xml:space="preserve">(</w:t>
      </w:r>
      <w:r>
        <w:rPr>
          <w:rStyle w:val="DataTypeTok"/>
        </w:rPr>
        <w:t xml:space="preserve">data =</w:t>
      </w:r>
      <w:r>
        <w:rPr>
          <w:rStyle w:val="NormalTok"/>
        </w:rPr>
        <w:t xml:space="preserve"> </w:t>
      </w:r>
      <w:r>
        <w:rPr>
          <w:rStyle w:val="NormalTok"/>
        </w:rPr>
        <w:t xml:space="preserve">DT2,</w:t>
      </w:r>
      <w:r>
        <w:rPr>
          <w:rStyle w:val="DataTypeTok"/>
        </w:rPr>
        <w:t xml:space="preserve">statistic =</w:t>
      </w:r>
      <w:r>
        <w:rPr>
          <w:rStyle w:val="NormalTok"/>
        </w:rPr>
        <w:t xml:space="preserve"> </w:t>
      </w:r>
      <w:r>
        <w:rPr>
          <w:rStyle w:val="NormalTok"/>
        </w:rPr>
        <w:t xml:space="preserve">BootPE,</w:t>
      </w:r>
      <w:r>
        <w:rPr>
          <w:rStyle w:val="DataTypeTok"/>
        </w:rPr>
        <w:t xml:space="preserve">R =</w:t>
      </w:r>
      <w:r>
        <w:rPr>
          <w:rStyle w:val="NormalTok"/>
        </w:rPr>
        <w:t xml:space="preserve"> </w:t>
      </w:r>
      <w:r>
        <w:rPr>
          <w:rStyle w:val="DecValTok"/>
        </w:rPr>
        <w:t xml:space="preserve">10000</w:t>
      </w:r>
      <w:r>
        <w:rPr>
          <w:rStyle w:val="NormalTok"/>
        </w:rPr>
        <w:t xml:space="preserve">,</w:t>
      </w:r>
      <w:r>
        <w:rPr>
          <w:rStyle w:val="DataTypeTok"/>
        </w:rPr>
        <w:t xml:space="preserve">formulaA=</w:t>
      </w:r>
      <w:r>
        <w:rPr>
          <w:rStyle w:val="NormalTok"/>
        </w:rPr>
        <w:t xml:space="preserve"> </w:t>
      </w:r>
      <w:r>
        <w:rPr>
          <w:rStyle w:val="NormalTok"/>
        </w:rPr>
        <w:t xml:space="preserve">Outcome2~Treatment+Outcome1,</w:t>
      </w:r>
      <w:r>
        <w:rPr>
          <w:rStyle w:val="DataTypeTok"/>
        </w:rPr>
        <w:t xml:space="preserve">formulaB=</w:t>
      </w:r>
      <w:r>
        <w:rPr>
          <w:rStyle w:val="NormalTok"/>
        </w:rPr>
        <w:t xml:space="preserve"> </w:t>
      </w:r>
      <w:r>
        <w:rPr>
          <w:rStyle w:val="NormalTok"/>
        </w:rPr>
        <w:t xml:space="preserve">Outcome2~Treatment)</w:t>
      </w:r>
      <w:r>
        <w:br w:type="textWrapping"/>
      </w:r>
      <w:r>
        <w:rPr>
          <w:rStyle w:val="KeywordTok"/>
        </w:rPr>
        <w:t xml:space="preserve">boot.ci</w:t>
      </w:r>
      <w:r>
        <w:rPr>
          <w:rStyle w:val="NormalTok"/>
        </w:rPr>
        <w:t xml:space="preserve">(PEresults,</w:t>
      </w:r>
      <w:r>
        <w:rPr>
          <w:rStyle w:val="DataTypeTok"/>
        </w:rPr>
        <w:t xml:space="preserve">type =</w:t>
      </w:r>
      <w:r>
        <w:rPr>
          <w:rStyle w:val="NormalTok"/>
        </w:rPr>
        <w:t xml:space="preserve"> </w:t>
      </w:r>
      <w:r>
        <w:rPr>
          <w:rStyle w:val="StringTok"/>
        </w:rPr>
        <w:t xml:space="preserve">"basic"</w:t>
      </w:r>
      <w:r>
        <w:rPr>
          <w:rStyle w:val="NormalTok"/>
        </w:rPr>
        <w:t xml:space="preserve">)</w:t>
      </w:r>
    </w:p>
    <w:p>
      <w:pPr>
        <w:pStyle w:val="Heading2"/>
      </w:pPr>
      <w:bookmarkStart w:id="25" w:name="relative-effectre"/>
      <w:bookmarkEnd w:id="25"/>
      <w:r>
        <w:t xml:space="preserve">Relative effect(RE)</w:t>
      </w:r>
    </w:p>
    <w:p>
      <w:pPr>
        <w:pStyle w:val="FirstParagraph"/>
      </w:pPr>
      <m:oMathPara>
        <m:oMathParaPr>
          <m:jc m:val="center"/>
        </m:oMathParaPr>
        <m:oMath>
          <m:m>
            <m:mPr>
              <m:baseJc m:val="center"/>
              <m:plcHide m:val="1"/>
              <m:mcs>
                <m:mc>
                  <m:mcPr>
                    <m:mcJc m:val="right"/>
                    <m:count m:val="1"/>
                  </m:mcPr>
                </m:mc>
              </m:mcs>
            </m:mPr>
            <m:mr>
              <m:e>
                <m:r>
                  <m:t>O</m:t>
                </m:r>
                <m:r>
                  <m:t>u</m:t>
                </m:r>
                <m:r>
                  <m:t>t</m:t>
                </m:r>
                <m:r>
                  <m:t>c</m:t>
                </m:r>
                <m:r>
                  <m:t>o</m:t>
                </m:r>
                <m:r>
                  <m:t>m</m:t>
                </m:r>
                <m:r>
                  <m:t>e</m:t>
                </m:r>
                <m:r>
                  <m:t>2</m:t>
                </m:r>
                <m:r>
                  <m:t>=</m:t>
                </m:r>
                <m:sSub>
                  <m:e>
                    <m:r>
                      <m:t>μ</m:t>
                    </m:r>
                  </m:e>
                  <m:sub>
                    <m:r>
                      <m:t>T</m:t>
                    </m:r>
                  </m:sub>
                </m:sSub>
                <m:r>
                  <m:t>+</m:t>
                </m:r>
                <m:r>
                  <m:t>β</m:t>
                </m:r>
                <m:sSub>
                  <m:e>
                    <m:r>
                      <m:t>Z</m:t>
                    </m:r>
                  </m:e>
                  <m:sub>
                    <m:r>
                      <m:t>j</m:t>
                    </m:r>
                  </m:sub>
                </m:sSub>
                <m:r>
                  <m:t>+</m:t>
                </m:r>
                <m:sSub>
                  <m:e>
                    <m:r>
                      <m:t>ε</m:t>
                    </m:r>
                  </m:e>
                  <m:sub>
                    <m:sSub>
                      <m:e>
                        <m:r>
                          <m:t>T</m:t>
                        </m:r>
                      </m:e>
                      <m:sub>
                        <m:r>
                          <m:t>j</m:t>
                        </m:r>
                      </m:sub>
                    </m:sSub>
                  </m:sub>
                </m:sSub>
              </m:e>
            </m:mr>
            <m:mr>
              <m:e>
                <m:r>
                  <m:t>O</m:t>
                </m:r>
                <m:r>
                  <m:t>u</m:t>
                </m:r>
                <m:r>
                  <m:t>t</m:t>
                </m:r>
                <m:r>
                  <m:t>c</m:t>
                </m:r>
                <m:r>
                  <m:t>o</m:t>
                </m:r>
                <m:r>
                  <m:t>m</m:t>
                </m:r>
                <m:r>
                  <m:t>e</m:t>
                </m:r>
                <m:r>
                  <m:t>1</m:t>
                </m:r>
                <m:r>
                  <m:t>=</m:t>
                </m:r>
                <m:sSub>
                  <m:e>
                    <m:r>
                      <m:t>μ</m:t>
                    </m:r>
                  </m:e>
                  <m:sub>
                    <m:r>
                      <m:t>S</m:t>
                    </m:r>
                  </m:sub>
                </m:sSub>
                <m:r>
                  <m:t>+</m:t>
                </m:r>
                <m:r>
                  <m:t>α</m:t>
                </m:r>
                <m:sSub>
                  <m:e>
                    <m:r>
                      <m:t>Z</m:t>
                    </m:r>
                  </m:e>
                  <m:sub>
                    <m:r>
                      <m:t>j</m:t>
                    </m:r>
                  </m:sub>
                </m:sSub>
                <m:r>
                  <m:t>+</m:t>
                </m:r>
                <m:sSub>
                  <m:e>
                    <m:r>
                      <m:t>ε</m:t>
                    </m:r>
                  </m:e>
                  <m:sub>
                    <m:sSub>
                      <m:e>
                        <m:r>
                          <m:t>S</m:t>
                        </m:r>
                      </m:e>
                      <m:sub>
                        <m:r>
                          <m:t>j</m:t>
                        </m:r>
                      </m:sub>
                    </m:sSub>
                  </m:sub>
                </m:sSub>
              </m:e>
            </m:mr>
          </m:m>
        </m:oMath>
      </m:oMathPara>
    </w:p>
    <w:p>
      <w:pPr>
        <w:pStyle w:val="SourceCode"/>
      </w:pPr>
      <w:r>
        <w:rPr>
          <w:rStyle w:val="NormalTok"/>
        </w:rPr>
        <w:t xml:space="preserve">P2_1&lt;-</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Outcome2~Treatment,</w:t>
      </w:r>
      <w:r>
        <w:rPr>
          <w:rStyle w:val="DataTypeTok"/>
        </w:rPr>
        <w:t xml:space="preserve">data =</w:t>
      </w:r>
      <w:r>
        <w:rPr>
          <w:rStyle w:val="NormalTok"/>
        </w:rPr>
        <w:t xml:space="preserve"> </w:t>
      </w:r>
      <w:r>
        <w:rPr>
          <w:rStyle w:val="NormalTok"/>
        </w:rPr>
        <w:t xml:space="preserve">DT2)</w:t>
      </w:r>
      <w:r>
        <w:br w:type="textWrapping"/>
      </w:r>
      <w:r>
        <w:rPr>
          <w:rStyle w:val="NormalTok"/>
        </w:rPr>
        <w:t xml:space="preserve">P2_2&lt;-</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Outcome1~Treatment,</w:t>
      </w:r>
      <w:r>
        <w:rPr>
          <w:rStyle w:val="DataTypeTok"/>
        </w:rPr>
        <w:t xml:space="preserve">data =</w:t>
      </w:r>
      <w:r>
        <w:rPr>
          <w:rStyle w:val="NormalTok"/>
        </w:rPr>
        <w:t xml:space="preserve"> </w:t>
      </w:r>
      <w:r>
        <w:rPr>
          <w:rStyle w:val="NormalTok"/>
        </w:rPr>
        <w:t xml:space="preserve">DT2)</w:t>
      </w:r>
    </w:p>
    <w:p>
      <w:pPr>
        <w:pStyle w:val="FirstParagraph"/>
      </w:pPr>
      <w:r>
        <w:t xml:space="preserve">RE=</w:t>
      </w:r>
      <w:r>
        <w:t xml:space="preserve"> </w:t>
      </w:r>
      <m:oMath>
        <m:f>
          <m:fPr>
            <m:type m:val="bar"/>
          </m:fPr>
          <m:num>
            <m:r>
              <m:t>β</m:t>
            </m:r>
          </m:num>
          <m:den>
            <m:r>
              <m:t>α</m:t>
            </m:r>
          </m:den>
        </m:f>
      </m:oMath>
      <w:r>
        <w:t xml:space="preserve"> </w:t>
      </w:r>
      <w:r>
        <w:t xml:space="preserve">=</w:t>
      </w:r>
      <w:r>
        <w:t xml:space="preserve"> </w:t>
      </w:r>
      <m:oMath>
        <m:f>
          <m:fPr>
            <m:type m:val="bar"/>
          </m:fPr>
          <m:num>
            <m:r>
              <m:t>−</m:t>
            </m:r>
            <m:r>
              <m:t>2.9125</m:t>
            </m:r>
          </m:num>
          <m:den>
            <m:r>
              <m:t>−</m:t>
            </m:r>
            <m:r>
              <m:t>1.7786</m:t>
            </m:r>
          </m:den>
        </m:f>
      </m:oMath>
      <w:r>
        <w:t xml:space="preserve"> </w:t>
      </w:r>
      <w:r>
        <w:t xml:space="preserve">= 1.6375</w:t>
      </w:r>
    </w:p>
    <w:p>
      <w:pPr>
        <w:pStyle w:val="Heading2"/>
      </w:pPr>
      <w:bookmarkStart w:id="26" w:name="adjusted-association-rho_z"/>
      <w:bookmarkEnd w:id="26"/>
      <w:r>
        <w:t xml:space="preserve">Adjusted association</w:t>
      </w:r>
      <w:r>
        <w:t xml:space="preserve"> </w:t>
      </w:r>
      <m:oMath>
        <m:sSub>
          <m:e>
            <m:r>
              <m:t>ρ</m:t>
            </m:r>
          </m:e>
          <m:sub>
            <m:r>
              <m:t>z</m:t>
            </m:r>
          </m:sub>
        </m:sSub>
      </m:oMath>
    </w:p>
    <w:p>
      <w:pPr>
        <w:pStyle w:val="SourceCode"/>
      </w:pPr>
      <w:r>
        <w:rPr>
          <w:rStyle w:val="NormalTok"/>
        </w:rPr>
        <w:t xml:space="preserve">varMatrix&lt;-</w:t>
      </w:r>
      <w:r>
        <w:rPr>
          <w:rStyle w:val="KeywordTok"/>
        </w:rPr>
        <w:t xml:space="preserve">as.data.frame</w:t>
      </w:r>
      <w:r>
        <w:rPr>
          <w:rStyle w:val="NormalTok"/>
        </w:rPr>
        <w:t xml:space="preserve">(</w:t>
      </w:r>
      <w:r>
        <w:rPr>
          <w:rStyle w:val="KeywordTok"/>
        </w:rPr>
        <w:t xml:space="preserve">var</w:t>
      </w:r>
      <w:r>
        <w:rPr>
          <w:rStyle w:val="NormalTok"/>
        </w:rPr>
        <w:t xml:space="preserve">(</w:t>
      </w:r>
      <w:r>
        <w:rPr>
          <w:rStyle w:val="DataTypeTok"/>
        </w:rPr>
        <w:t xml:space="preserve">x =</w:t>
      </w:r>
      <w:r>
        <w:rPr>
          <w:rStyle w:val="NormalTok"/>
        </w:rPr>
        <w:t xml:space="preserve"> </w:t>
      </w:r>
      <w:r>
        <w:rPr>
          <w:rStyle w:val="NormalTok"/>
        </w:rPr>
        <w:t xml:space="preserve">DT2[,</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kable</w:t>
      </w:r>
      <w:r>
        <w:rPr>
          <w:rStyle w:val="NormalTok"/>
        </w:rPr>
        <w:t xml:space="preserve">(varMatrix)</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Outcome1</w:t>
            </w:r>
          </w:p>
        </w:tc>
        <w:tc>
          <w:tcPr>
            <w:tcBorders>
              <w:bottom w:val="single"/>
            </w:tcBorders>
            <w:vAlign w:val="bottom"/>
          </w:tcPr>
          <w:p>
            <w:pPr>
              <w:pStyle w:val="Compact"/>
              <w:jc w:val="right"/>
            </w:pPr>
            <w:r>
              <w:t xml:space="preserve">Outcome2</w:t>
            </w:r>
          </w:p>
        </w:tc>
      </w:tr>
      <w:tr>
        <w:tc>
          <w:p>
            <w:pPr>
              <w:pStyle w:val="Compact"/>
              <w:jc w:val="left"/>
            </w:pPr>
            <w:r>
              <w:t xml:space="preserve">Outcome1</w:t>
            </w:r>
          </w:p>
        </w:tc>
        <w:tc>
          <w:p>
            <w:pPr>
              <w:pStyle w:val="Compact"/>
              <w:jc w:val="right"/>
            </w:pPr>
            <w:r>
              <w:t xml:space="preserve">162.7126</w:t>
            </w:r>
          </w:p>
        </w:tc>
        <w:tc>
          <w:p>
            <w:pPr>
              <w:pStyle w:val="Compact"/>
              <w:jc w:val="right"/>
            </w:pPr>
            <w:r>
              <w:t xml:space="preserve">150.6080</w:t>
            </w:r>
          </w:p>
        </w:tc>
      </w:tr>
      <w:tr>
        <w:tc>
          <w:p>
            <w:pPr>
              <w:pStyle w:val="Compact"/>
              <w:jc w:val="left"/>
            </w:pPr>
            <w:r>
              <w:t xml:space="preserve">Outcome2</w:t>
            </w:r>
          </w:p>
        </w:tc>
        <w:tc>
          <w:p>
            <w:pPr>
              <w:pStyle w:val="Compact"/>
              <w:jc w:val="right"/>
            </w:pPr>
            <w:r>
              <w:t xml:space="preserve">150.6080</w:t>
            </w:r>
          </w:p>
        </w:tc>
        <w:tc>
          <w:p>
            <w:pPr>
              <w:pStyle w:val="Compact"/>
              <w:jc w:val="right"/>
            </w:pPr>
            <w:r>
              <w:t xml:space="preserve">250.2189</w:t>
            </w:r>
          </w:p>
        </w:tc>
      </w:tr>
    </w:tbl>
    <w:p>
      <w:pPr>
        <w:pStyle w:val="BodyText"/>
      </w:pPr>
      <w:r>
        <w:t xml:space="preserve">The adjusted</w:t>
      </w:r>
      <w:r>
        <w:t xml:space="preserve"> </w:t>
      </w:r>
      <m:oMath>
        <m:sSub>
          <m:e>
            <m:r>
              <m:t>ρ</m:t>
            </m:r>
          </m:e>
          <m:sub>
            <m:r>
              <m:t>Z</m:t>
            </m:r>
          </m:sub>
        </m:sSub>
      </m:oMath>
      <w:r>
        <w:t xml:space="preserve"> </w:t>
      </w:r>
      <w:r>
        <w:t xml:space="preserve">=</w:t>
      </w:r>
      <w:r>
        <w:t xml:space="preserve"> </w:t>
      </w:r>
      <m:oMath>
        <m:f>
          <m:fPr>
            <m:type m:val="bar"/>
          </m:fPr>
          <m:num>
            <m:sSub>
              <m:e>
                <m:r>
                  <m:t>σ</m:t>
                </m:r>
              </m:e>
              <m:sub>
                <m:r>
                  <m:t>S</m:t>
                </m:r>
                <m:r>
                  <m:t>T</m:t>
                </m:r>
              </m:sub>
            </m:sSub>
          </m:num>
          <m:den>
            <m:rad>
              <m:radPr>
                <m:degHide m:val="1"/>
              </m:radPr>
              <m:deg/>
              <m:e>
                <m:sSub>
                  <m:e>
                    <m:r>
                      <m:t>σ</m:t>
                    </m:r>
                  </m:e>
                  <m:sub>
                    <m:r>
                      <m:t>S</m:t>
                    </m:r>
                    <m:r>
                      <m:t>S</m:t>
                    </m:r>
                  </m:sub>
                </m:sSub>
                <m:sSub>
                  <m:e>
                    <m:r>
                      <m:t>σ</m:t>
                    </m:r>
                  </m:e>
                  <m:sub>
                    <m:r>
                      <m:t>T</m:t>
                    </m:r>
                    <m:r>
                      <m:t>T</m:t>
                    </m:r>
                  </m:sub>
                </m:sSub>
              </m:e>
            </m:rad>
          </m:den>
        </m:f>
      </m:oMath>
      <w:r>
        <w:t xml:space="preserve"> </w:t>
      </w:r>
      <w:r>
        <w:t xml:space="preserve">=</w:t>
      </w:r>
      <w:r>
        <w:t xml:space="preserve"> </w:t>
      </w:r>
      <m:oMath>
        <m:f>
          <m:fPr>
            <m:type m:val="bar"/>
          </m:fPr>
          <m:num>
            <m:r>
              <m:t>150.61</m:t>
            </m:r>
          </m:num>
          <m:den>
            <m:rad>
              <m:radPr>
                <m:degHide m:val="1"/>
              </m:radPr>
              <m:deg/>
              <m:e>
                <m:r>
                  <m:t>162.71</m:t>
                </m:r>
                <m:r>
                  <m:t>*</m:t>
                </m:r>
                <m:r>
                  <m:t>250.22</m:t>
                </m:r>
              </m:e>
            </m:rad>
          </m:den>
        </m:f>
      </m:oMath>
      <w:r>
        <w:t xml:space="preserve">=0.7464</w:t>
      </w:r>
    </w:p>
    <w:p>
      <w:pPr>
        <w:pStyle w:val="BodyText"/>
      </w:pPr>
      <w:r>
        <w:t xml:space="preserve">The adjusted correlation between the clinical outcome and the surrogate outcome is 0.7464.</w:t>
      </w:r>
    </w:p>
    <w:p>
      <w:pPr>
        <w:pStyle w:val="Heading1"/>
      </w:pPr>
      <w:bookmarkStart w:id="27" w:name="summary"/>
      <w:bookmarkEnd w:id="27"/>
      <w:r>
        <w:t xml:space="preserve">Summary</w:t>
      </w:r>
    </w:p>
    <w:p>
      <w:pPr>
        <w:pStyle w:val="FirstParagraph"/>
      </w:pPr>
      <w:r>
        <w:t xml:space="preserve">From the statistical surrogate validation process, our candidate passed the two criteria directly, which reject the null hypothesis $</w:t>
      </w:r>
      <w:r>
        <w:t xml:space="preserve"> </w:t>
      </w:r>
      <w:r>
        <w:t xml:space="preserve">= 0 $ and also retain the null hypothesis $</w:t>
      </w:r>
      <w:r>
        <w:t xml:space="preserve"> </w:t>
      </w:r>
      <w:r>
        <w:t xml:space="preserve">_S =0 $ for the linear models respectively. We can assume the candidate is possible to be the good surrogate as the true clinical outcome.</w:t>
      </w:r>
    </w:p>
    <w:p>
      <w:pPr>
        <w:pStyle w:val="BodyText"/>
      </w:pPr>
      <w:r>
        <w:t xml:space="preserve">Although the lower bound of 95% bootstrapped confidence of PE (-2.09) on 10,000 replication is not larger than 0.5, there are still some reasons that show the outcome one as a good surrogate for the outcome two. First, the observed proportion explained by the surrogate outcome is 0.5631 which is larger than 0.5. Second, the adjusted correlation between the clinical outcome and the surrogate outcome is 0.74, which shown higher correlated with the clinical outcome. Last, the relative effect of the treatment on outcome two versus outcome one usually be expected as a value of 1 that represent the treatment effect on both measurements are similar. However, our relative effect is 1.6375, which shows the treatment effect on both outcomes is not perfectly matched but acceptable.</w:t>
      </w:r>
    </w:p>
    <w:p>
      <w:pPr>
        <w:pStyle w:val="Heading1"/>
      </w:pPr>
      <w:bookmarkStart w:id="28" w:name="assignment-iii"/>
      <w:bookmarkEnd w:id="28"/>
      <w:r>
        <w:t xml:space="preserve">Assignment III</w:t>
      </w:r>
    </w:p>
    <w:p>
      <w:pPr>
        <w:pStyle w:val="FirstParagraph"/>
      </w:pPr>
      <w:r>
        <w:t xml:space="preserve">Use the DBP dataset.</w:t>
      </w:r>
    </w:p>
    <w:p>
      <w:pPr>
        <w:pStyle w:val="Compact"/>
        <w:numPr>
          <w:numId w:val="1002"/>
          <w:ilvl w:val="0"/>
        </w:numPr>
      </w:pPr>
      <w:r>
        <w:t xml:space="preserve">Please use t test and Wilcoxon rank‐sum test to test the difference of the treatment on blood pressure change (the difference between the blood pressure measured on time 4, DBP4, and measured on time 1, DBP1).</w:t>
      </w:r>
    </w:p>
    <w:p>
      <w:pPr>
        <w:pStyle w:val="Compact"/>
        <w:numPr>
          <w:numId w:val="1002"/>
          <w:ilvl w:val="0"/>
        </w:numPr>
      </w:pPr>
      <w:r>
        <w:t xml:space="preserve">Present the results and write the report on your findings.</w:t>
      </w:r>
    </w:p>
    <w:p>
      <w:pPr>
        <w:pStyle w:val="Heading2"/>
      </w:pPr>
      <w:bookmarkStart w:id="29" w:name="t-test"/>
      <w:bookmarkEnd w:id="29"/>
      <w:r>
        <w:t xml:space="preserve">t test</w:t>
      </w:r>
    </w:p>
    <w:p>
      <w:pPr>
        <w:pStyle w:val="FirstParagraph"/>
      </w:pPr>
      <w:r>
        <w:t xml:space="preserve">Befroe doing t test, we used the F test to compare two varices, and the result of the F test will be used in the following t test.</w:t>
      </w:r>
    </w:p>
    <w:p>
      <w:pPr>
        <w:pStyle w:val="SourceCode"/>
      </w:pPr>
      <w:r>
        <w:rPr>
          <w:rStyle w:val="NormalTok"/>
        </w:rPr>
        <w:t xml:space="preserve">(FvarTest&lt;-</w:t>
      </w:r>
      <w:r>
        <w:rPr>
          <w:rStyle w:val="KeywordTok"/>
        </w:rPr>
        <w:t xml:space="preserve">var.test</w:t>
      </w:r>
      <w:r>
        <w:rPr>
          <w:rStyle w:val="NormalTok"/>
        </w:rPr>
        <w:t xml:space="preserve">(diff~TRT,</w:t>
      </w:r>
      <w:r>
        <w:rPr>
          <w:rStyle w:val="DataTypeTok"/>
        </w:rPr>
        <w:t xml:space="preserve">data =</w:t>
      </w:r>
      <w:r>
        <w:rPr>
          <w:rStyle w:val="NormalTok"/>
        </w:rPr>
        <w:t xml:space="preserve"> </w:t>
      </w:r>
      <w:r>
        <w:rPr>
          <w:rStyle w:val="NormalTok"/>
        </w:rPr>
        <w:t xml:space="preserve">DT3))</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diff by TRT</w:t>
      </w:r>
      <w:r>
        <w:br w:type="textWrapping"/>
      </w:r>
      <w:r>
        <w:rPr>
          <w:rStyle w:val="VerbatimChar"/>
        </w:rPr>
        <w:t xml:space="preserve">## F = 2.3863, num df = 19, denom df = 19, p-value = 0.06534</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0.9445351 6.0289245</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2.386322</w:t>
      </w:r>
    </w:p>
    <w:p>
      <w:pPr>
        <w:pStyle w:val="FirstParagraph"/>
      </w:pPr>
      <w:r>
        <w:t xml:space="preserve">From the result above, we found the p-value of F test is 0.0653 which implies that the variances between two groups are not the same. Hence, two sample t test with unequal variances will be used in this analysis, and the Welch approximation to the degrees of freedom is used for estimating the variance.</w:t>
      </w:r>
    </w:p>
    <w:p>
      <w:pPr>
        <w:pStyle w:val="SourceCode"/>
      </w:pPr>
      <w:r>
        <w:rPr>
          <w:rStyle w:val="NormalTok"/>
        </w:rPr>
        <w:t xml:space="preserve">(TtestResult&lt;-</w:t>
      </w:r>
      <w:r>
        <w:rPr>
          <w:rStyle w:val="KeywordTok"/>
        </w:rPr>
        <w:t xml:space="preserve">t.test</w:t>
      </w:r>
      <w:r>
        <w:rPr>
          <w:rStyle w:val="NormalTok"/>
        </w:rPr>
        <w:t xml:space="preserve">(diff~TRT,</w:t>
      </w:r>
      <w:r>
        <w:rPr>
          <w:rStyle w:val="DataTypeTok"/>
        </w:rPr>
        <w:t xml:space="preserve">data =</w:t>
      </w:r>
      <w:r>
        <w:rPr>
          <w:rStyle w:val="NormalTok"/>
        </w:rPr>
        <w:t xml:space="preserve"> </w:t>
      </w:r>
      <w:r>
        <w:rPr>
          <w:rStyle w:val="NormalTok"/>
        </w:rPr>
        <w:t xml:space="preserve">DT3,</w:t>
      </w:r>
      <w:r>
        <w:rPr>
          <w:rStyle w:val="DataTypeTok"/>
        </w:rPr>
        <w:t xml:space="preserve">var.equal=</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diff by TRT</w:t>
      </w:r>
      <w:r>
        <w:br w:type="textWrapping"/>
      </w:r>
      <w:r>
        <w:rPr>
          <w:rStyle w:val="VerbatimChar"/>
        </w:rPr>
        <w:t xml:space="preserve">## t = -6.1103, df = 38, p-value = 4.018e-07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-7.987838 -4.012162</w:t>
      </w:r>
      <w:r>
        <w:br w:type="textWrapping"/>
      </w:r>
      <w:r>
        <w:rPr>
          <w:rStyle w:val="VerbatimChar"/>
        </w:rPr>
        <w:t xml:space="preserve">## sample estimates:</w:t>
      </w:r>
      <w:r>
        <w:br w:type="textWrapping"/>
      </w:r>
      <w:r>
        <w:rPr>
          <w:rStyle w:val="VerbatimChar"/>
        </w:rPr>
        <w:t xml:space="preserve">## mean in group A mean in group B </w:t>
      </w:r>
      <w:r>
        <w:br w:type="textWrapping"/>
      </w:r>
      <w:r>
        <w:rPr>
          <w:rStyle w:val="VerbatimChar"/>
        </w:rPr>
        <w:t xml:space="preserve">##           -10.3            -4.3</w:t>
      </w:r>
    </w:p>
    <w:p>
      <w:pPr>
        <w:pStyle w:val="FirstParagraph"/>
      </w:pPr>
      <w:r>
        <w:t xml:space="preserve">The two sample t-test showed that the difference of effect between baseline and time 4 is significant with p-value less than 0.0001. The 95% confidence interval of the difference between Group A and Group B is between -7.9878, -4.0122.</w:t>
      </w:r>
    </w:p>
    <w:p>
      <w:pPr>
        <w:pStyle w:val="Heading2"/>
      </w:pPr>
      <w:bookmarkStart w:id="30" w:name="wilcoxon-rank-sum-test"/>
      <w:bookmarkEnd w:id="30"/>
      <w:r>
        <w:t xml:space="preserve">Wilcoxon rank-sum test</w:t>
      </w:r>
    </w:p>
    <w:p>
      <w:pPr>
        <w:pStyle w:val="SourceCode"/>
      </w:pPr>
      <w:r>
        <w:rPr>
          <w:rStyle w:val="NormalTok"/>
        </w:rPr>
        <w:t xml:space="preserve">(Wil_result&lt;-</w:t>
      </w:r>
      <w:r>
        <w:rPr>
          <w:rStyle w:val="KeywordTok"/>
        </w:rPr>
        <w:t xml:space="preserve">wilcox.test</w:t>
      </w:r>
      <w:r>
        <w:rPr>
          <w:rStyle w:val="NormalTok"/>
        </w:rPr>
        <w:t xml:space="preserve">(diff~TRT,</w:t>
      </w:r>
      <w:r>
        <w:rPr>
          <w:rStyle w:val="DataTypeTok"/>
        </w:rPr>
        <w:t xml:space="preserve">data =</w:t>
      </w:r>
      <w:r>
        <w:rPr>
          <w:rStyle w:val="NormalTok"/>
        </w:rPr>
        <w:t xml:space="preserve"> </w:t>
      </w:r>
      <w:r>
        <w:rPr>
          <w:rStyle w:val="NormalTok"/>
        </w:rPr>
        <w:t xml:space="preserve">DT3,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diff by TRT</w:t>
      </w:r>
      <w:r>
        <w:br w:type="textWrapping"/>
      </w:r>
      <w:r>
        <w:rPr>
          <w:rStyle w:val="VerbatimChar"/>
        </w:rPr>
        <w:t xml:space="preserve">## W = 31.5, p-value = 4.832e-06</w:t>
      </w:r>
      <w:r>
        <w:br w:type="textWrapping"/>
      </w:r>
      <w:r>
        <w:rPr>
          <w:rStyle w:val="VerbatimChar"/>
        </w:rPr>
        <w:t xml:space="preserve">## alternative hypothesis: true location shift is not equal to 0</w:t>
      </w:r>
      <w:r>
        <w:br w:type="textWrapping"/>
      </w:r>
      <w:r>
        <w:rPr>
          <w:rStyle w:val="VerbatimChar"/>
        </w:rPr>
        <w:t xml:space="preserve">## 95 percent confidence interval:</w:t>
      </w:r>
      <w:r>
        <w:br w:type="textWrapping"/>
      </w:r>
      <w:r>
        <w:rPr>
          <w:rStyle w:val="VerbatimChar"/>
        </w:rPr>
        <w:t xml:space="preserve">##  -7.999960 -3.999987</w:t>
      </w:r>
      <w:r>
        <w:br w:type="textWrapping"/>
      </w:r>
      <w:r>
        <w:rPr>
          <w:rStyle w:val="VerbatimChar"/>
        </w:rPr>
        <w:t xml:space="preserve">## sample estimates:</w:t>
      </w:r>
      <w:r>
        <w:br w:type="textWrapping"/>
      </w:r>
      <w:r>
        <w:rPr>
          <w:rStyle w:val="VerbatimChar"/>
        </w:rPr>
        <w:t xml:space="preserve">## difference in location </w:t>
      </w:r>
      <w:r>
        <w:br w:type="textWrapping"/>
      </w:r>
      <w:r>
        <w:rPr>
          <w:rStyle w:val="VerbatimChar"/>
        </w:rPr>
        <w:t xml:space="preserve">##              -5.999929</w:t>
      </w:r>
    </w:p>
    <w:p>
      <w:pPr>
        <w:pStyle w:val="FirstParagraph"/>
      </w:pPr>
      <w:r>
        <w:t xml:space="preserve">A Wilcoxon rank-sum test can be used to determine whether two dependent samples were followed from populations having the same distribution. From the result above, we found it is significant to reject the null hypothesis with a statistic W 31.5 and p-value 4.83e-06. We can conclude the distribution of the difference of effect between two different groups is significantly different.</w:t>
      </w:r>
    </w:p>
    <w:p>
      <w:pPr>
        <w:pStyle w:val="Heading2"/>
      </w:pPr>
      <w:bookmarkStart w:id="31" w:name="summary-1"/>
      <w:bookmarkEnd w:id="31"/>
      <w:r>
        <w:t xml:space="preserve">Summary</w:t>
      </w:r>
    </w:p>
    <w:p>
      <w:pPr>
        <w:pStyle w:val="Compact"/>
      </w:pPr>
      <w:r>
        <w:t xml:space="preserve">In this analysis, we can easily find the averages of the blood pressure that measured at the baseline and time 4, and the blood pressure changes between the two-time points are not the same between the treatment group and the control group. Within the treatment group (A), we could found the average blood pressure at the time 4 is 106.25 which is reduced from 116.55 at the baseline. The mean of blood pressure change between these two time-points is -10.3 (SD=3.69) for group A and -4.3 (SD=2.39) for group B, respectively.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TRT</w:t>
            </w:r>
          </w:p>
        </w:tc>
        <w:tc>
          <w:tcPr>
            <w:tcBorders>
              <w:bottom w:val="single"/>
            </w:tcBorders>
            <w:vAlign w:val="bottom"/>
          </w:tcPr>
          <w:p>
            <w:pPr>
              <w:pStyle w:val="Compact"/>
              <w:jc w:val="right"/>
            </w:pPr>
            <w:r>
              <w:t xml:space="preserve">Ave_DBP1</w:t>
            </w:r>
          </w:p>
        </w:tc>
        <w:tc>
          <w:tcPr>
            <w:tcBorders>
              <w:bottom w:val="single"/>
            </w:tcBorders>
            <w:vAlign w:val="bottom"/>
          </w:tcPr>
          <w:p>
            <w:pPr>
              <w:pStyle w:val="Compact"/>
              <w:jc w:val="right"/>
            </w:pPr>
            <w:r>
              <w:t xml:space="preserve">Ave_DBP4</w:t>
            </w:r>
          </w:p>
        </w:tc>
        <w:tc>
          <w:tcPr>
            <w:tcBorders>
              <w:bottom w:val="single"/>
            </w:tcBorders>
            <w:vAlign w:val="bottom"/>
          </w:tcPr>
          <w:p>
            <w:pPr>
              <w:pStyle w:val="Compact"/>
              <w:jc w:val="right"/>
            </w:pPr>
            <w:r>
              <w:t xml:space="preserve">Ave_Diff</w:t>
            </w:r>
          </w:p>
        </w:tc>
        <w:tc>
          <w:tcPr>
            <w:tcBorders>
              <w:bottom w:val="single"/>
            </w:tcBorders>
            <w:vAlign w:val="bottom"/>
          </w:tcPr>
          <w:p>
            <w:pPr>
              <w:pStyle w:val="Compact"/>
              <w:jc w:val="left"/>
            </w:pPr>
            <w:r>
              <w:t xml:space="preserve">SD_diff</w:t>
            </w:r>
          </w:p>
        </w:tc>
      </w:tr>
      <w:tr>
        <w:tc>
          <w:p>
            <w:pPr>
              <w:pStyle w:val="Compact"/>
              <w:jc w:val="left"/>
            </w:pPr>
            <w:r>
              <w:t xml:space="preserve">A</w:t>
            </w:r>
          </w:p>
        </w:tc>
        <w:tc>
          <w:p>
            <w:pPr>
              <w:pStyle w:val="Compact"/>
              <w:jc w:val="right"/>
            </w:pPr>
            <w:r>
              <w:t xml:space="preserve">116.55</w:t>
            </w:r>
          </w:p>
        </w:tc>
        <w:tc>
          <w:p>
            <w:pPr>
              <w:pStyle w:val="Compact"/>
              <w:jc w:val="right"/>
            </w:pPr>
            <w:r>
              <w:t xml:space="preserve">106.25</w:t>
            </w:r>
          </w:p>
        </w:tc>
        <w:tc>
          <w:p>
            <w:pPr>
              <w:pStyle w:val="Compact"/>
              <w:jc w:val="right"/>
            </w:pPr>
            <w:r>
              <w:t xml:space="preserve">-10.3</w:t>
            </w:r>
          </w:p>
        </w:tc>
        <w:tc>
          <w:p>
            <w:pPr>
              <w:pStyle w:val="Compact"/>
              <w:jc w:val="left"/>
            </w:pPr>
            <w:r>
              <w:t xml:space="preserve">3.69</w:t>
            </w:r>
          </w:p>
        </w:tc>
      </w:tr>
      <w:tr>
        <w:tc>
          <w:p>
            <w:pPr>
              <w:pStyle w:val="Compact"/>
              <w:jc w:val="left"/>
            </w:pPr>
            <w:r>
              <w:t xml:space="preserve">B</w:t>
            </w:r>
          </w:p>
        </w:tc>
        <w:tc>
          <w:p>
            <w:pPr>
              <w:pStyle w:val="Compact"/>
              <w:jc w:val="right"/>
            </w:pPr>
            <w:r>
              <w:t xml:space="preserve">116.75</w:t>
            </w:r>
          </w:p>
        </w:tc>
        <w:tc>
          <w:p>
            <w:pPr>
              <w:pStyle w:val="Compact"/>
              <w:jc w:val="right"/>
            </w:pPr>
            <w:r>
              <w:t xml:space="preserve">112.45</w:t>
            </w:r>
          </w:p>
        </w:tc>
        <w:tc>
          <w:p>
            <w:pPr>
              <w:pStyle w:val="Compact"/>
              <w:jc w:val="right"/>
            </w:pPr>
            <w:r>
              <w:t xml:space="preserve">-4.3</w:t>
            </w:r>
          </w:p>
        </w:tc>
        <w:tc>
          <w:p>
            <w:pPr>
              <w:pStyle w:val="Compact"/>
              <w:jc w:val="left"/>
            </w:pPr>
            <w:r>
              <w:t xml:space="preserve">2.39</w:t>
            </w:r>
          </w:p>
        </w:tc>
      </w:tr>
    </w:tbl>
    <w:p>
      <w:pPr>
        <w:pStyle w:val="BodyText"/>
      </w:pPr>
      <w:r>
        <w:t xml:space="preserve">From the boxplot, we found it seems to have a significant change between baseline and time 4.</w:t>
      </w:r>
    </w:p>
    <w:p>
      <w:pPr>
        <w:pStyle w:val="SourceCode"/>
      </w:pPr>
      <w:r>
        <w:rPr>
          <w:rStyle w:val="KeywordTok"/>
        </w:rPr>
        <w:t xml:space="preserve">boxplot</w:t>
      </w:r>
      <w:r>
        <w:rPr>
          <w:rStyle w:val="NormalTok"/>
        </w:rPr>
        <w:t xml:space="preserve">(diff~TRT,</w:t>
      </w:r>
      <w:r>
        <w:rPr>
          <w:rStyle w:val="DataTypeTok"/>
        </w:rPr>
        <w:t xml:space="preserve">data =</w:t>
      </w:r>
      <w:r>
        <w:rPr>
          <w:rStyle w:val="NormalTok"/>
        </w:rPr>
        <w:t xml:space="preserve"> </w:t>
      </w:r>
      <w:r>
        <w:rPr>
          <w:rStyle w:val="NormalTok"/>
        </w:rPr>
        <w:t xml:space="preserve">DT3,</w:t>
      </w:r>
      <w:r>
        <w:rPr>
          <w:rStyle w:val="DataTypeTok"/>
        </w:rPr>
        <w:t xml:space="preserve">ylab=</w:t>
      </w:r>
      <w:r>
        <w:rPr>
          <w:rStyle w:val="StringTok"/>
        </w:rPr>
        <w:t xml:space="preserve">"DBP Changes"</w:t>
      </w:r>
      <w:r>
        <w:rPr>
          <w:rStyle w:val="NormalTok"/>
        </w:rPr>
        <w:t xml:space="preserve">, </w:t>
      </w:r>
      <w:r>
        <w:rPr>
          <w:rStyle w:val="DataTypeTok"/>
        </w:rPr>
        <w:t xml:space="preserve">las=</w:t>
      </w:r>
      <w:r>
        <w:rPr>
          <w:rStyle w:val="DecValTok"/>
        </w:rPr>
        <w:t xml:space="preserve">1</w:t>
      </w:r>
      <w:r>
        <w:rPr>
          <w:rStyle w:val="NormalTok"/>
        </w:rPr>
        <w:t xml:space="preserve">,</w:t>
      </w:r>
      <w:r>
        <w:rPr>
          <w:rStyle w:val="DataTypeTok"/>
        </w:rPr>
        <w:t xml:space="preserve">main=</w:t>
      </w:r>
      <w:r>
        <w:rPr>
          <w:rStyle w:val="StringTok"/>
        </w:rPr>
        <w:t xml:space="preserve">"Diff of DBP1 and DBP4</w:t>
      </w:r>
      <w:r>
        <w:rPr>
          <w:rStyle w:val="CharTok"/>
        </w:rPr>
        <w:t xml:space="preserve">\n</w:t>
      </w:r>
      <w:r>
        <w:rPr>
          <w:rStyle w:val="StringTok"/>
        </w:rPr>
        <w:t xml:space="preserve">between TRT and Control groups"</w:t>
      </w:r>
      <w:r>
        <w:rPr>
          <w:rStyle w:val="NormalTok"/>
        </w:rPr>
        <w:t xml:space="preserve">)</w:t>
      </w:r>
    </w:p>
    <w:p>
      <w:pPr>
        <w:pStyle w:val="FirstParagraph"/>
      </w:pPr>
      <w:r>
        <w:drawing>
          <wp:inline>
            <wp:extent cx="4876800" cy="4876800"/>
            <wp:effectExtent b="0" l="0" r="0" t="0"/>
            <wp:docPr descr="" id="1" name="Picture"/>
            <a:graphic>
              <a:graphicData uri="http://schemas.openxmlformats.org/drawingml/2006/picture">
                <pic:pic>
                  <pic:nvPicPr>
                    <pic:cNvPr descr="hm2_files/figure-docx/unnamed-chunk-11-1.png" id="0" name="Picture"/>
                    <pic:cNvPicPr>
                      <a:picLocks noChangeArrowheads="1" noChangeAspect="1"/>
                    </pic:cNvPicPr>
                  </pic:nvPicPr>
                  <pic:blipFill>
                    <a:blip r:embed="rId32"/>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By using the formal statistical test to identify the significant difference of the treatment on blood pressure change from the baseline to time 4, we can found both of the parametric (t test), and non-parametric (Wilcoxon) methods are significant to reject the null hypothesis with the p-value less than 0.0001. The 95% confidence interval from both statistical methods also indicated a consistency range as the table below. Hence, we can conclude the there is significantly different from the treatment on blood pressure change from the baseline (time 1) to time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c>
          <w:tcPr>
            <w:tcBorders>
              <w:bottom w:val="single"/>
            </w:tcBorders>
            <w:vAlign w:val="bottom"/>
          </w:tcPr>
          <w:p>
            <w:pPr>
              <w:pStyle w:val="Compact"/>
              <w:jc w:val="center"/>
            </w:pPr>
            <w:r>
              <w:t xml:space="preserve">95% confidence interval (Lower,Upper)</w:t>
            </w:r>
          </w:p>
        </w:tc>
      </w:tr>
      <w:tr>
        <w:tc>
          <w:p>
            <w:pPr>
              <w:pStyle w:val="Compact"/>
              <w:jc w:val="left"/>
            </w:pPr>
            <w:r>
              <w:t xml:space="preserve">T test</w:t>
            </w:r>
          </w:p>
        </w:tc>
        <w:tc>
          <w:p>
            <w:pPr>
              <w:pStyle w:val="Compact"/>
              <w:jc w:val="center"/>
            </w:pPr>
            <w:r>
              <w:t xml:space="preserve">-6.11</w:t>
            </w:r>
          </w:p>
        </w:tc>
        <w:tc>
          <w:p>
            <w:pPr>
              <w:pStyle w:val="Compact"/>
              <w:jc w:val="center"/>
            </w:pPr>
            <w:r>
              <w:t xml:space="preserve">4.018e-07</w:t>
            </w:r>
          </w:p>
        </w:tc>
        <w:tc>
          <w:p>
            <w:pPr>
              <w:pStyle w:val="Compact"/>
              <w:jc w:val="center"/>
            </w:pPr>
            <w:r>
              <w:t xml:space="preserve">-7.988, -4.012</w:t>
            </w:r>
          </w:p>
        </w:tc>
      </w:tr>
      <w:tr>
        <w:tc>
          <w:p>
            <w:pPr>
              <w:pStyle w:val="Compact"/>
              <w:jc w:val="left"/>
            </w:pPr>
            <w:r>
              <w:t xml:space="preserve">Wilcoxon test</w:t>
            </w:r>
          </w:p>
        </w:tc>
        <w:tc>
          <w:p>
            <w:pPr>
              <w:pStyle w:val="Compact"/>
              <w:jc w:val="center"/>
            </w:pPr>
            <w:r>
              <w:t xml:space="preserve">31.5</w:t>
            </w:r>
          </w:p>
        </w:tc>
        <w:tc>
          <w:p>
            <w:pPr>
              <w:pStyle w:val="Compact"/>
              <w:jc w:val="center"/>
            </w:pPr>
            <w:r>
              <w:t xml:space="preserve">4.832e-06</w:t>
            </w:r>
          </w:p>
        </w:tc>
        <w:tc>
          <w:p>
            <w:pPr>
              <w:pStyle w:val="Compact"/>
              <w:jc w:val="center"/>
            </w:pPr>
            <w:r>
              <w:t xml:space="preserve">-8, -4</w:t>
            </w:r>
          </w:p>
        </w:tc>
      </w:tr>
    </w:tbl>
    <w:p>
      <w:pPr>
        <w:pStyle w:val="Heading1"/>
      </w:pPr>
      <w:bookmarkStart w:id="33" w:name="assignment-iv"/>
      <w:bookmarkEnd w:id="33"/>
      <w:r>
        <w:t xml:space="preserve">Assignment IV</w:t>
      </w:r>
    </w:p>
    <w:p>
      <w:pPr>
        <w:pStyle w:val="FirstParagraph"/>
      </w:pPr>
      <w:r>
        <w:t xml:space="preserve">Use the CRASH trial (Corticosteroid Randomization After Significant Head Injury) data to compare the odds for “death” over “survival” between corticosteroid and placebo treatments.</w:t>
      </w:r>
    </w:p>
    <w:p>
      <w:pPr>
        <w:pStyle w:val="Compact"/>
        <w:numPr>
          <w:numId w:val="1003"/>
          <w:ilvl w:val="0"/>
        </w:numPr>
      </w:pPr>
      <w:r>
        <w:t xml:space="preserve">Use the prop.test in R to perform the statistical analysis</w:t>
      </w:r>
    </w:p>
    <w:p>
      <w:pPr>
        <w:pStyle w:val="Compact"/>
        <w:numPr>
          <w:numId w:val="1003"/>
          <w:ilvl w:val="0"/>
        </w:numPr>
      </w:pPr>
      <w:r>
        <w:t xml:space="preserve">The comparison should be made for “best prognosis”, “intermediate prognosis” and “worst prognosis” groups as well as all the subjects pooled together.</w:t>
      </w:r>
    </w:p>
    <w:p>
      <w:pPr>
        <w:pStyle w:val="Compact"/>
        <w:numPr>
          <w:numId w:val="1003"/>
          <w:ilvl w:val="0"/>
        </w:numPr>
      </w:pPr>
      <w:r>
        <w:t xml:space="preserve">Calculate the risk difference, risk ratio and odds ratio for the comparisons</w:t>
      </w:r>
    </w:p>
    <w:p>
      <w:pPr>
        <w:pStyle w:val="Compact"/>
        <w:numPr>
          <w:numId w:val="1003"/>
          <w:ilvl w:val="0"/>
        </w:numPr>
      </w:pPr>
      <w:r>
        <w:t xml:space="preserve">Present the results and write a report on your findings.</w:t>
      </w:r>
    </w:p>
    <w:p>
      <w:pPr>
        <w:pStyle w:val="Heading1"/>
      </w:pPr>
      <w:bookmarkStart w:id="34" w:name="compare-the-proportion-of-dead-between-corticosteroid-and-placebo-groups-for-the-whole-subjects-together"/>
      <w:bookmarkEnd w:id="34"/>
      <w:r>
        <w:t xml:space="preserve">Compare the proportion of dead between Corticosteroid and Placebo groups for the whole subjects together</w:t>
      </w:r>
    </w:p>
    <w:p>
      <w:pPr>
        <w:pStyle w:val="FirstParagraph"/>
      </w:pPr>
      <m:oMathPara>
        <m:oMathParaPr>
          <m:jc m:val="center"/>
        </m:oMathParaPr>
        <m:oMath>
          <m:m>
            <m:mPr>
              <m:baseJc m:val="center"/>
              <m:plcHide m:val="1"/>
              <m:mcs>
                <m:mc>
                  <m:mcPr>
                    <m:mcJc m:val="right"/>
                    <m:count m:val="1"/>
                  </m:mcPr>
                </m:mc>
              </m:mcs>
            </m:mPr>
            <m:mr>
              <m:e>
                <m:sSub>
                  <m:e>
                    <m:r>
                      <m:t>H</m:t>
                    </m:r>
                  </m:e>
                  <m:sub>
                    <m:r>
                      <m:t>0</m:t>
                    </m:r>
                  </m:sub>
                </m:sSub>
                <m:r>
                  <m:t>:</m:t>
                </m:r>
                <m:sSub>
                  <m:e>
                    <m:r>
                      <m:t>P</m:t>
                    </m:r>
                  </m:e>
                  <m:sub>
                    <m:r>
                      <m:t>C</m:t>
                    </m:r>
                  </m:sub>
                </m:sSub>
                <m:r>
                  <m:t>=</m:t>
                </m:r>
                <m:sSub>
                  <m:e>
                    <m:r>
                      <m:t>P</m:t>
                    </m:r>
                  </m:e>
                  <m:sub>
                    <m:r>
                      <m:t>P</m:t>
                    </m:r>
                  </m:sub>
                </m:sSub>
              </m:e>
            </m:mr>
            <m:mr>
              <m:e>
                <m:sSub>
                  <m:e>
                    <m:r>
                      <m:t>H</m:t>
                    </m:r>
                  </m:e>
                  <m:sub>
                    <m:r>
                      <m:t>a</m:t>
                    </m:r>
                  </m:sub>
                </m:sSub>
                <m:r>
                  <m:t>:</m:t>
                </m:r>
                <m:sSub>
                  <m:e>
                    <m:r>
                      <m:t>P</m:t>
                    </m:r>
                  </m:e>
                  <m:sub>
                    <m:r>
                      <m:t>C</m:t>
                    </m:r>
                  </m:sub>
                </m:sSub>
                <m:r>
                  <m:t>≠</m:t>
                </m:r>
                <m:sSub>
                  <m:e>
                    <m:r>
                      <m:t>P</m:t>
                    </m:r>
                  </m:e>
                  <m:sub>
                    <m:r>
                      <m:t>P</m:t>
                    </m:r>
                  </m:sub>
                </m:sSub>
              </m:e>
            </m:mr>
          </m:m>
        </m:oMath>
      </m:oMathPara>
    </w:p>
    <w:p>
      <w:pPr>
        <w:pStyle w:val="FirstParagraph"/>
      </w:pPr>
      <w:r>
        <w:t xml:space="preserve">where C: Corticosteroid group and P: Placebo group</w:t>
      </w:r>
    </w:p>
    <w:p>
      <w:pPr>
        <w:pStyle w:val="SourceCode"/>
      </w:pPr>
      <w:r>
        <w:rPr>
          <w:rStyle w:val="NormalTok"/>
        </w:rPr>
        <w:t xml:space="preserve">AllTable&lt;-</w:t>
      </w:r>
      <w:r>
        <w:rPr>
          <w:rStyle w:val="KeywordTok"/>
        </w:rPr>
        <w:t xml:space="preserve">table</w:t>
      </w:r>
      <w:r>
        <w:rPr>
          <w:rStyle w:val="NormalTok"/>
        </w:rPr>
        <w:t xml:space="preserve">(DT4$Trt,DT4$Status)</w:t>
      </w:r>
      <w:r>
        <w:br w:type="textWrapping"/>
      </w:r>
      <w:r>
        <w:rPr>
          <w:rStyle w:val="NormalTok"/>
        </w:rPr>
        <w:t xml:space="preserve">(AllResult&lt;-</w:t>
      </w:r>
      <w:r>
        <w:rPr>
          <w:rStyle w:val="KeywordTok"/>
        </w:rPr>
        <w:t xml:space="preserve">prop.test</w:t>
      </w:r>
      <w:r>
        <w:rPr>
          <w:rStyle w:val="NormalTok"/>
        </w:rPr>
        <w:t xml:space="preserve">(AllTable))</w:t>
      </w:r>
    </w:p>
    <w:p>
      <w:pPr>
        <w:pStyle w:val="SourceCode"/>
      </w:pPr>
      <w:r>
        <w:rPr>
          <w:rStyle w:val="VerbatimChar"/>
        </w:rPr>
        <w:t xml:space="preserve">## </w:t>
      </w:r>
      <w:r>
        <w:br w:type="textWrapping"/>
      </w:r>
      <w:r>
        <w:rPr>
          <w:rStyle w:val="VerbatimChar"/>
        </w:rPr>
        <w:t xml:space="preserve">##  2-sample test for equality of proportions with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AllTable</w:t>
      </w:r>
      <w:r>
        <w:br w:type="textWrapping"/>
      </w:r>
      <w:r>
        <w:rPr>
          <w:rStyle w:val="VerbatimChar"/>
        </w:rPr>
        <w:t xml:space="preserve">## X-squared = 14.71, df = 1, p-value = 0.0001254</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0.01647864 0.05127062</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0.2600000 0.2261254</w:t>
      </w:r>
    </w:p>
    <w:p>
      <w:pPr>
        <w:pStyle w:val="SourceCode"/>
      </w:pPr>
      <w:r>
        <w:rPr>
          <w:rStyle w:val="KeywordTok"/>
        </w:rPr>
        <w:t xml:space="preserve">kable</w:t>
      </w:r>
      <w:r>
        <w:rPr>
          <w:rStyle w:val="NormalTok"/>
        </w:rPr>
        <w:t xml:space="preserve">(AllTable)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Dead</w:t>
            </w:r>
          </w:p>
        </w:tc>
        <w:tc>
          <w:tcPr>
            <w:tcBorders>
              <w:bottom w:val="single"/>
            </w:tcBorders>
            <w:vAlign w:val="bottom"/>
          </w:tcPr>
          <w:p>
            <w:pPr>
              <w:pStyle w:val="Compact"/>
              <w:jc w:val="right"/>
            </w:pPr>
            <w:r>
              <w:t xml:space="preserve">Survival</w:t>
            </w:r>
          </w:p>
        </w:tc>
      </w:tr>
      <w:tr>
        <w:tc>
          <w:p>
            <w:pPr>
              <w:pStyle w:val="Compact"/>
              <w:jc w:val="left"/>
            </w:pPr>
            <w:r>
              <w:t xml:space="preserve">Corticosteroid</w:t>
            </w:r>
          </w:p>
        </w:tc>
        <w:tc>
          <w:p>
            <w:pPr>
              <w:pStyle w:val="Compact"/>
              <w:jc w:val="right"/>
            </w:pPr>
            <w:r>
              <w:t xml:space="preserve">1248</w:t>
            </w:r>
          </w:p>
        </w:tc>
        <w:tc>
          <w:p>
            <w:pPr>
              <w:pStyle w:val="Compact"/>
              <w:jc w:val="right"/>
            </w:pPr>
            <w:r>
              <w:t xml:space="preserve">3552</w:t>
            </w:r>
          </w:p>
        </w:tc>
      </w:tr>
      <w:tr>
        <w:tc>
          <w:p>
            <w:pPr>
              <w:pStyle w:val="Compact"/>
              <w:jc w:val="left"/>
            </w:pPr>
            <w:r>
              <w:t xml:space="preserve">Placebo</w:t>
            </w:r>
          </w:p>
        </w:tc>
        <w:tc>
          <w:p>
            <w:pPr>
              <w:pStyle w:val="Compact"/>
              <w:jc w:val="right"/>
            </w:pPr>
            <w:r>
              <w:t xml:space="preserve">1075</w:t>
            </w:r>
          </w:p>
        </w:tc>
        <w:tc>
          <w:p>
            <w:pPr>
              <w:pStyle w:val="Compact"/>
              <w:jc w:val="right"/>
            </w:pPr>
            <w:r>
              <w:t xml:space="preserve">3679</w:t>
            </w:r>
          </w:p>
        </w:tc>
      </w:tr>
    </w:tbl>
    <w:p>
      <w:pPr>
        <w:pStyle w:val="BodyText"/>
      </w:pPr>
      <w:r>
        <w:t xml:space="preserve">To test the equality of proportion in the two groups of the whole subjects, we found the result of the proportion test shown the there is significant difference proportion of dead between Corticosteroid group and Placebo group with p value 1.3</w:t>
      </w:r>
      <w:r>
        <w:t xml:space="preserve">10^{-4}. Next, we stratified the subjects into three groups and compared their proportions separately.</w:t>
      </w:r>
    </w:p>
    <w:p>
      <w:pPr>
        <w:pStyle w:val="SourceCode"/>
      </w:pPr>
      <w:r>
        <w:rPr>
          <w:rStyle w:val="NormalTok"/>
        </w:rPr>
        <w:t xml:space="preserve">prop.test.revised&lt;-function(</w:t>
      </w:r>
      <w:r>
        <w:rPr>
          <w:rStyle w:val="DataTypeTok"/>
        </w:rPr>
        <w:t xml:space="preserve">data=</w:t>
      </w:r>
      <w:r>
        <w:rPr>
          <w:rStyle w:val="NormalTok"/>
        </w:rPr>
        <w:t xml:space="preserve">DT4,cat){</w:t>
      </w:r>
      <w:r>
        <w:br w:type="textWrapping"/>
      </w:r>
      <w:r>
        <w:rPr>
          <w:rStyle w:val="NormalTok"/>
        </w:rPr>
        <w:t xml:space="preserve"> </w:t>
      </w:r>
      <w:r>
        <w:rPr>
          <w:rStyle w:val="NormalTok"/>
        </w:rPr>
        <w:t xml:space="preserve"> </w:t>
      </w:r>
      <w:r>
        <w:rPr>
          <w:rStyle w:val="NormalTok"/>
        </w:rPr>
        <w:t xml:space="preserve">BestPro&lt;-data%&gt;%</w:t>
      </w:r>
      <w:r>
        <w:rPr>
          <w:rStyle w:val="KeywordTok"/>
        </w:rPr>
        <w:t xml:space="preserve">filter</w:t>
      </w:r>
      <w:r>
        <w:rPr>
          <w:rStyle w:val="NormalTok"/>
        </w:rPr>
        <w:t xml:space="preserve">(Prognosis==cat)</w:t>
      </w:r>
      <w:r>
        <w:br w:type="textWrapping"/>
      </w:r>
      <w:r>
        <w:rPr>
          <w:rStyle w:val="NormalTok"/>
        </w:rPr>
        <w:t xml:space="preserve"> </w:t>
      </w:r>
      <w:r>
        <w:rPr>
          <w:rStyle w:val="NormalTok"/>
        </w:rPr>
        <w:t xml:space="preserve"> </w:t>
      </w:r>
      <w:r>
        <w:rPr>
          <w:rStyle w:val="NormalTok"/>
        </w:rPr>
        <w:t xml:space="preserve">proportion_test&lt;-</w:t>
      </w:r>
      <w:r>
        <w:rPr>
          <w:rStyle w:val="KeywordTok"/>
        </w:rPr>
        <w:t xml:space="preserve">prop.test</w:t>
      </w:r>
      <w:r>
        <w:rPr>
          <w:rStyle w:val="NormalTok"/>
        </w:rPr>
        <w:t xml:space="preserve">(</w:t>
      </w:r>
      <w:r>
        <w:rPr>
          <w:rStyle w:val="KeywordTok"/>
        </w:rPr>
        <w:t xml:space="preserve">table</w:t>
      </w:r>
      <w:r>
        <w:rPr>
          <w:rStyle w:val="NormalTok"/>
        </w:rPr>
        <w:t xml:space="preserve">(BestPro$Trt,BestPro$Status))</w:t>
      </w:r>
      <w:r>
        <w:br w:type="textWrapping"/>
      </w:r>
      <w:r>
        <w:rPr>
          <w:rStyle w:val="NormalTok"/>
        </w:rPr>
        <w:t xml:space="preserve"> </w:t>
      </w:r>
      <w:r>
        <w:rPr>
          <w:rStyle w:val="NormalTok"/>
        </w:rPr>
        <w:t xml:space="preserve"> </w:t>
      </w:r>
      <w:r>
        <w:rPr>
          <w:rStyle w:val="NormalTok"/>
        </w:rPr>
        <w:t xml:space="preserve">result_table&lt;-</w:t>
      </w:r>
      <w:r>
        <w:rPr>
          <w:rStyle w:val="KeywordTok"/>
        </w:rPr>
        <w:t xml:space="preserve">data.frame</w:t>
      </w:r>
      <w:r>
        <w:rPr>
          <w:rStyle w:val="NormalTok"/>
        </w:rPr>
        <w:t xml:space="preserve">(</w:t>
      </w:r>
      <w:r>
        <w:rPr>
          <w:rStyle w:val="StringTok"/>
        </w:rPr>
        <w:t xml:space="preserve">"Prognosis"</w:t>
      </w:r>
      <w:r>
        <w:rPr>
          <w:rStyle w:val="NormalTok"/>
        </w:rPr>
        <w:t xml:space="preserve">=cat,</w:t>
      </w:r>
      <w:r>
        <w:rPr>
          <w:rStyle w:val="StringTok"/>
        </w:rPr>
        <w:t xml:space="preserve">"X-square"</w:t>
      </w:r>
      <w:r>
        <w:rPr>
          <w:rStyle w:val="NormalTok"/>
        </w:rPr>
        <w:t xml:space="preserve">=proportion_test$statistic,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"p-value"</w:t>
      </w:r>
      <w:r>
        <w:rPr>
          <w:rStyle w:val="NormalTok"/>
        </w:rPr>
        <w:t xml:space="preserve">=proportion_test$p.value,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"P_Corticosteroid"</w:t>
      </w:r>
      <w:r>
        <w:rPr>
          <w:rStyle w:val="NormalTok"/>
        </w:rPr>
        <w:t xml:space="preserve">=proportion_test$estimate[[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"P_Placebo"</w:t>
      </w:r>
      <w:r>
        <w:rPr>
          <w:rStyle w:val="NormalTok"/>
        </w:rPr>
        <w:t xml:space="preserve">=proportion_test$estimate[[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(result_table)}</w:t>
      </w:r>
      <w:r>
        <w:br w:type="textWrapping"/>
      </w:r>
      <w:r>
        <w:rPr>
          <w:rStyle w:val="NormalTok"/>
        </w:rPr>
        <w:t xml:space="preserve">Result_prop_test&lt;-</w:t>
      </w:r>
      <w:r>
        <w:rPr>
          <w:rStyle w:val="KeywordTok"/>
        </w:rPr>
        <w:t xml:space="preserve">rbind</w:t>
      </w:r>
      <w:r>
        <w:rPr>
          <w:rStyle w:val="NormalTok"/>
        </w:rPr>
        <w:t xml:space="preserve">(</w:t>
      </w:r>
      <w:r>
        <w:rPr>
          <w:rStyle w:val="KeywordTok"/>
        </w:rPr>
        <w:t xml:space="preserve">prop.test.revised</w:t>
      </w:r>
      <w:r>
        <w:rPr>
          <w:rStyle w:val="NormalTok"/>
        </w:rPr>
        <w:t xml:space="preserve">(</w:t>
      </w:r>
      <w:r>
        <w:rPr>
          <w:rStyle w:val="DataTypeTok"/>
        </w:rPr>
        <w:t xml:space="preserve">cat =</w:t>
      </w:r>
      <w:r>
        <w:rPr>
          <w:rStyle w:val="NormalTok"/>
        </w:rPr>
        <w:t xml:space="preserve"> </w:t>
      </w:r>
      <w:r>
        <w:rPr>
          <w:rStyle w:val="StringTok"/>
        </w:rPr>
        <w:t xml:space="preserve">"Best"</w:t>
      </w:r>
      <w:r>
        <w:rPr>
          <w:rStyle w:val="NormalTok"/>
        </w:rPr>
        <w:t xml:space="preserve">),</w:t>
      </w:r>
      <w:r>
        <w:rPr>
          <w:rStyle w:val="KeywordTok"/>
        </w:rPr>
        <w:t xml:space="preserve">prop.test.revised</w:t>
      </w:r>
      <w:r>
        <w:rPr>
          <w:rStyle w:val="NormalTok"/>
        </w:rPr>
        <w:t xml:space="preserve">(</w:t>
      </w:r>
      <w:r>
        <w:rPr>
          <w:rStyle w:val="DataTypeTok"/>
        </w:rPr>
        <w:t xml:space="preserve">cat =</w:t>
      </w:r>
      <w:r>
        <w:rPr>
          <w:rStyle w:val="NormalTok"/>
        </w:rPr>
        <w:t xml:space="preserve"> </w:t>
      </w:r>
      <w:r>
        <w:rPr>
          <w:rStyle w:val="StringTok"/>
        </w:rPr>
        <w:t xml:space="preserve">"Intermediate"</w:t>
      </w:r>
      <w:r>
        <w:rPr>
          <w:rStyle w:val="NormalTok"/>
        </w:rPr>
        <w:t xml:space="preserve">),</w:t>
      </w:r>
      <w:r>
        <w:rPr>
          <w:rStyle w:val="KeywordTok"/>
        </w:rPr>
        <w:t xml:space="preserve">prop.test.revised</w:t>
      </w:r>
      <w:r>
        <w:rPr>
          <w:rStyle w:val="NormalTok"/>
        </w:rPr>
        <w:t xml:space="preserve">(</w:t>
      </w:r>
      <w:r>
        <w:rPr>
          <w:rStyle w:val="DataTypeTok"/>
        </w:rPr>
        <w:t xml:space="preserve">cat =</w:t>
      </w:r>
      <w:r>
        <w:rPr>
          <w:rStyle w:val="NormalTok"/>
        </w:rPr>
        <w:t xml:space="preserve"> </w:t>
      </w:r>
      <w:r>
        <w:rPr>
          <w:rStyle w:val="StringTok"/>
        </w:rPr>
        <w:t xml:space="preserve">"Worst"</w:t>
      </w:r>
      <w:r>
        <w:rPr>
          <w:rStyle w:val="NormalTok"/>
        </w:rPr>
        <w:t xml:space="preserve">))</w:t>
      </w:r>
      <w:r>
        <w:br w:type="textWrapping"/>
      </w:r>
      <w:r>
        <w:rPr>
          <w:rStyle w:val="KeywordTok"/>
        </w:rPr>
        <w:t xml:space="preserve">row.names</w:t>
      </w:r>
      <w:r>
        <w:rPr>
          <w:rStyle w:val="NormalTok"/>
        </w:rPr>
        <w:t xml:space="preserve">(Result_prop_test)&lt;-</w:t>
      </w:r>
      <w:r>
        <w:rPr>
          <w:rStyle w:val="KeywordTok"/>
        </w:rPr>
        <w:t xml:space="preserve">c</w:t>
      </w:r>
      <w:r>
        <w:rPr>
          <w:rStyle w:val="NormalTok"/>
        </w:rPr>
        <w:t xml:space="preserve">(</w:t>
      </w:r>
      <w:r>
        <w:rPr>
          <w:rStyle w:val="StringTok"/>
        </w:rPr>
        <w:t xml:space="preserve">"Best"</w:t>
      </w:r>
      <w:r>
        <w:rPr>
          <w:rStyle w:val="NormalTok"/>
        </w:rPr>
        <w:t xml:space="preserve">,</w:t>
      </w:r>
      <w:r>
        <w:rPr>
          <w:rStyle w:val="StringTok"/>
        </w:rPr>
        <w:t xml:space="preserve">"Intermediate"</w:t>
      </w:r>
      <w:r>
        <w:rPr>
          <w:rStyle w:val="NormalTok"/>
        </w:rPr>
        <w:t xml:space="preserve">,</w:t>
      </w:r>
      <w:r>
        <w:rPr>
          <w:rStyle w:val="StringTok"/>
        </w:rPr>
        <w:t xml:space="preserve">"Worst"</w:t>
      </w:r>
      <w:r>
        <w:rPr>
          <w:rStyle w:val="NormalTok"/>
        </w:rPr>
        <w:t xml:space="preserve">)</w:t>
      </w:r>
      <w:r>
        <w:br w:type="textWrapping"/>
      </w:r>
      <w:r>
        <w:rPr>
          <w:rStyle w:val="KeywordTok"/>
        </w:rPr>
        <w:t xml:space="preserve">kable</w:t>
      </w:r>
      <w:r>
        <w:rPr>
          <w:rStyle w:val="NormalTok"/>
        </w:rPr>
        <w:t xml:space="preserve">(</w:t>
      </w:r>
      <w:r>
        <w:rPr>
          <w:rStyle w:val="KeywordTok"/>
        </w:rPr>
        <w:t xml:space="preserve">format</w:t>
      </w:r>
      <w:r>
        <w:rPr>
          <w:rStyle w:val="NormalTok"/>
        </w:rPr>
        <w:t xml:space="preserve">(Result_prop_test[,-</w:t>
      </w:r>
      <w:r>
        <w:rPr>
          <w:rStyle w:val="DecValTok"/>
        </w:rPr>
        <w:t xml:space="preserve">1</w:t>
      </w:r>
      <w:r>
        <w:rPr>
          <w:rStyle w:val="NormalTok"/>
        </w:rPr>
        <w:t xml:space="preserve">],</w:t>
      </w:r>
      <w:r>
        <w:rPr>
          <w:rStyle w:val="DataTypeTok"/>
        </w:rPr>
        <w:t xml:space="preserve">digits=</w:t>
      </w:r>
      <w:r>
        <w:rPr>
          <w:rStyle w:val="DecValTok"/>
        </w:rPr>
        <w:t xml:space="preserve">3</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X.square</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P_Corticosteroid</w:t>
            </w:r>
          </w:p>
        </w:tc>
        <w:tc>
          <w:tcPr>
            <w:tcBorders>
              <w:bottom w:val="single"/>
            </w:tcBorders>
            <w:vAlign w:val="bottom"/>
          </w:tcPr>
          <w:p>
            <w:pPr>
              <w:pStyle w:val="Compact"/>
              <w:jc w:val="left"/>
            </w:pPr>
            <w:r>
              <w:t xml:space="preserve">P_Placebo</w:t>
            </w:r>
          </w:p>
        </w:tc>
      </w:tr>
      <w:tr>
        <w:tc>
          <w:p>
            <w:pPr>
              <w:pStyle w:val="Compact"/>
              <w:jc w:val="left"/>
            </w:pPr>
            <w:r>
              <w:t xml:space="preserve">Best</w:t>
            </w:r>
          </w:p>
        </w:tc>
        <w:tc>
          <w:p>
            <w:pPr>
              <w:pStyle w:val="Compact"/>
              <w:jc w:val="left"/>
            </w:pPr>
            <w:r>
              <w:t xml:space="preserve">0.447</w:t>
            </w:r>
          </w:p>
        </w:tc>
        <w:tc>
          <w:p>
            <w:pPr>
              <w:pStyle w:val="Compact"/>
              <w:jc w:val="left"/>
            </w:pPr>
            <w:r>
              <w:t xml:space="preserve">0.503711</w:t>
            </w:r>
          </w:p>
        </w:tc>
        <w:tc>
          <w:p>
            <w:pPr>
              <w:pStyle w:val="Compact"/>
              <w:jc w:val="left"/>
            </w:pPr>
            <w:r>
              <w:t xml:space="preserve">0.0422</w:t>
            </w:r>
          </w:p>
        </w:tc>
        <w:tc>
          <w:p>
            <w:pPr>
              <w:pStyle w:val="Compact"/>
              <w:jc w:val="left"/>
            </w:pPr>
            <w:r>
              <w:t xml:space="preserve">0.0369</w:t>
            </w:r>
          </w:p>
        </w:tc>
      </w:tr>
      <w:tr>
        <w:tc>
          <w:p>
            <w:pPr>
              <w:pStyle w:val="Compact"/>
              <w:jc w:val="left"/>
            </w:pPr>
            <w:r>
              <w:t xml:space="preserve">Intermediate</w:t>
            </w:r>
          </w:p>
        </w:tc>
        <w:tc>
          <w:p>
            <w:pPr>
              <w:pStyle w:val="Compact"/>
              <w:jc w:val="left"/>
            </w:pPr>
            <w:r>
              <w:t xml:space="preserve">5.854</w:t>
            </w:r>
          </w:p>
        </w:tc>
        <w:tc>
          <w:p>
            <w:pPr>
              <w:pStyle w:val="Compact"/>
              <w:jc w:val="left"/>
            </w:pPr>
            <w:r>
              <w:t xml:space="preserve">0.015546</w:t>
            </w:r>
          </w:p>
        </w:tc>
        <w:tc>
          <w:p>
            <w:pPr>
              <w:pStyle w:val="Compact"/>
              <w:jc w:val="left"/>
            </w:pPr>
            <w:r>
              <w:t xml:space="preserve">0.1752</w:t>
            </w:r>
          </w:p>
        </w:tc>
        <w:tc>
          <w:p>
            <w:pPr>
              <w:pStyle w:val="Compact"/>
              <w:jc w:val="left"/>
            </w:pPr>
            <w:r>
              <w:t xml:space="preserve">0.1431</w:t>
            </w:r>
          </w:p>
        </w:tc>
      </w:tr>
      <w:tr>
        <w:tc>
          <w:p>
            <w:pPr>
              <w:pStyle w:val="Compact"/>
              <w:jc w:val="left"/>
            </w:pPr>
            <w:r>
              <w:t xml:space="preserve">Worst</w:t>
            </w:r>
          </w:p>
        </w:tc>
        <w:tc>
          <w:p>
            <w:pPr>
              <w:pStyle w:val="Compact"/>
              <w:jc w:val="left"/>
            </w:pPr>
            <w:r>
              <w:t xml:space="preserve">12.102</w:t>
            </w:r>
          </w:p>
        </w:tc>
        <w:tc>
          <w:p>
            <w:pPr>
              <w:pStyle w:val="Compact"/>
              <w:jc w:val="left"/>
            </w:pPr>
            <w:r>
              <w:t xml:space="preserve">0.000504</w:t>
            </w:r>
          </w:p>
        </w:tc>
        <w:tc>
          <w:p>
            <w:pPr>
              <w:pStyle w:val="Compact"/>
              <w:jc w:val="left"/>
            </w:pPr>
            <w:r>
              <w:t xml:space="preserve">0.5615</w:t>
            </w:r>
          </w:p>
        </w:tc>
        <w:tc>
          <w:p>
            <w:pPr>
              <w:pStyle w:val="Compact"/>
              <w:jc w:val="left"/>
            </w:pPr>
            <w:r>
              <w:t xml:space="preserve">0.4994</w:t>
            </w:r>
          </w:p>
        </w:tc>
      </w:tr>
    </w:tbl>
    <w:p>
      <w:pPr>
        <w:pStyle w:val="BodyText"/>
      </w:pPr>
      <w:r>
        <w:t xml:space="preserve">We found the proportion of dead between two groups for the best prognosis is not statistically different. Regarding the intermediate group and worst group, we reject the null hypothesis and accept the alternative hypothesis with p value 0.0155456 and 5.0361735</w:t>
      </w:r>
      <w:r>
        <w:t xml:space="preserve">10^{-4}, respectively.</w:t>
      </w:r>
    </w:p>
    <w:p>
      <w:pPr>
        <w:pStyle w:val="Heading2"/>
      </w:pPr>
      <w:bookmarkStart w:id="35" w:name="risk-difference-risk-ratio-and-odds-ratio"/>
      <w:bookmarkEnd w:id="35"/>
      <w:r>
        <w:t xml:space="preserve">Risk Difference, Risk Ratio, and Odds Ratio</w:t>
      </w:r>
    </w:p>
    <w:p>
      <w:pPr>
        <w:pStyle w:val="SourceCode"/>
      </w:pPr>
      <w:r>
        <w:rPr>
          <w:rStyle w:val="NormalTok"/>
        </w:rPr>
        <w:t xml:space="preserve">epiValue&lt;-function(</w:t>
      </w:r>
      <w:r>
        <w:rPr>
          <w:rStyle w:val="DataTypeTok"/>
        </w:rPr>
        <w:t xml:space="preserve">dt=</w:t>
      </w:r>
      <w:r>
        <w:rPr>
          <w:rStyle w:val="NormalTok"/>
        </w:rPr>
        <w:t xml:space="preserve">DT4,</w:t>
      </w:r>
      <w:r>
        <w:rPr>
          <w:rStyle w:val="DataTypeTok"/>
        </w:rPr>
        <w:t xml:space="preserve">cat=</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(cat)){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Risk_result&lt;-</w:t>
      </w:r>
      <w:r>
        <w:rPr>
          <w:rStyle w:val="KeywordTok"/>
        </w:rPr>
        <w:t xml:space="preserve">epitab</w:t>
      </w:r>
      <w:r>
        <w:rPr>
          <w:rStyle w:val="NormalTok"/>
        </w:rPr>
        <w:t xml:space="preserve">(</w:t>
      </w:r>
      <w:r>
        <w:rPr>
          <w:rStyle w:val="DataTypeTok"/>
        </w:rPr>
        <w:t xml:space="preserve">x =</w:t>
      </w:r>
      <w:r>
        <w:rPr>
          <w:rStyle w:val="NormalTok"/>
        </w:rPr>
        <w:t xml:space="preserve"> </w:t>
      </w:r>
      <w:r>
        <w:rPr>
          <w:rStyle w:val="NormalTok"/>
        </w:rPr>
        <w:t xml:space="preserve">dt$Trt,</w:t>
      </w:r>
      <w:r>
        <w:rPr>
          <w:rStyle w:val="DataTypeTok"/>
        </w:rPr>
        <w:t xml:space="preserve">y =</w:t>
      </w:r>
      <w:r>
        <w:rPr>
          <w:rStyle w:val="NormalTok"/>
        </w:rPr>
        <w:t xml:space="preserve"> </w:t>
      </w:r>
      <w:r>
        <w:rPr>
          <w:rStyle w:val="NormalTok"/>
        </w:rPr>
        <w:t xml:space="preserve">dt$Status,</w:t>
      </w:r>
      <w:r>
        <w:rPr>
          <w:rStyle w:val="DataTypeTok"/>
        </w:rPr>
        <w:t xml:space="preserve">rev=</w:t>
      </w:r>
      <w:r>
        <w:rPr>
          <w:rStyle w:val="StringTok"/>
        </w:rPr>
        <w:t xml:space="preserve">"both"</w:t>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"riskratio"</w:t>
      </w:r>
      <w:r>
        <w:rPr>
          <w:rStyle w:val="NormalTok"/>
        </w:rPr>
        <w:t xml:space="preserve">))$tab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Odds_result&lt;-</w:t>
      </w:r>
      <w:r>
        <w:rPr>
          <w:rStyle w:val="KeywordTok"/>
        </w:rPr>
        <w:t xml:space="preserve">epitab</w:t>
      </w:r>
      <w:r>
        <w:rPr>
          <w:rStyle w:val="NormalTok"/>
        </w:rPr>
        <w:t xml:space="preserve">(</w:t>
      </w:r>
      <w:r>
        <w:rPr>
          <w:rStyle w:val="DataTypeTok"/>
        </w:rPr>
        <w:t xml:space="preserve">x =</w:t>
      </w:r>
      <w:r>
        <w:rPr>
          <w:rStyle w:val="NormalTok"/>
        </w:rPr>
        <w:t xml:space="preserve"> </w:t>
      </w:r>
      <w:r>
        <w:rPr>
          <w:rStyle w:val="NormalTok"/>
        </w:rPr>
        <w:t xml:space="preserve">dt$Trt,</w:t>
      </w:r>
      <w:r>
        <w:rPr>
          <w:rStyle w:val="DataTypeTok"/>
        </w:rPr>
        <w:t xml:space="preserve">y =</w:t>
      </w:r>
      <w:r>
        <w:rPr>
          <w:rStyle w:val="NormalTok"/>
        </w:rPr>
        <w:t xml:space="preserve"> </w:t>
      </w:r>
      <w:r>
        <w:rPr>
          <w:rStyle w:val="NormalTok"/>
        </w:rPr>
        <w:t xml:space="preserve">dt$Status,</w:t>
      </w:r>
      <w:r>
        <w:rPr>
          <w:rStyle w:val="DataTypeTok"/>
        </w:rPr>
        <w:t xml:space="preserve">rev=</w:t>
      </w:r>
      <w:r>
        <w:rPr>
          <w:rStyle w:val="StringTok"/>
        </w:rPr>
        <w:t xml:space="preserve">"both"</w:t>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"oddsratio"</w:t>
      </w:r>
      <w:r>
        <w:rPr>
          <w:rStyle w:val="NormalTok"/>
        </w:rPr>
        <w:t xml:space="preserve">))$tab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whole_result&lt;-</w:t>
      </w:r>
      <w:r>
        <w:rPr>
          <w:rStyle w:val="KeywordTok"/>
        </w:rPr>
        <w:t xml:space="preserve">cbind</w:t>
      </w:r>
      <w:r>
        <w:rPr>
          <w:rStyle w:val="NormalTok"/>
        </w:rPr>
        <w:t xml:space="preserve">(Risk_result,Odds_result[,</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(whole_result))</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dt&lt;-dt%&gt;%</w:t>
      </w:r>
      <w:r>
        <w:rPr>
          <w:rStyle w:val="KeywordTok"/>
        </w:rPr>
        <w:t xml:space="preserve">filter</w:t>
      </w:r>
      <w:r>
        <w:rPr>
          <w:rStyle w:val="NormalTok"/>
        </w:rPr>
        <w:t xml:space="preserve">(Prognosis==cat)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Risk_result&lt;-</w:t>
      </w:r>
      <w:r>
        <w:rPr>
          <w:rStyle w:val="KeywordTok"/>
        </w:rPr>
        <w:t xml:space="preserve">epitab</w:t>
      </w:r>
      <w:r>
        <w:rPr>
          <w:rStyle w:val="NormalTok"/>
        </w:rPr>
        <w:t xml:space="preserve">(</w:t>
      </w:r>
      <w:r>
        <w:rPr>
          <w:rStyle w:val="DataTypeTok"/>
        </w:rPr>
        <w:t xml:space="preserve">x =</w:t>
      </w:r>
      <w:r>
        <w:rPr>
          <w:rStyle w:val="NormalTok"/>
        </w:rPr>
        <w:t xml:space="preserve"> </w:t>
      </w:r>
      <w:r>
        <w:rPr>
          <w:rStyle w:val="NormalTok"/>
        </w:rPr>
        <w:t xml:space="preserve">dt$Trt,</w:t>
      </w:r>
      <w:r>
        <w:rPr>
          <w:rStyle w:val="DataTypeTok"/>
        </w:rPr>
        <w:t xml:space="preserve">y =</w:t>
      </w:r>
      <w:r>
        <w:rPr>
          <w:rStyle w:val="NormalTok"/>
        </w:rPr>
        <w:t xml:space="preserve"> </w:t>
      </w:r>
      <w:r>
        <w:rPr>
          <w:rStyle w:val="NormalTok"/>
        </w:rPr>
        <w:t xml:space="preserve">dt$Status,</w:t>
      </w:r>
      <w:r>
        <w:rPr>
          <w:rStyle w:val="DataTypeTok"/>
        </w:rPr>
        <w:t xml:space="preserve">rev=</w:t>
      </w:r>
      <w:r>
        <w:rPr>
          <w:rStyle w:val="StringTok"/>
        </w:rPr>
        <w:t xml:space="preserve">"both"</w:t>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"riskratio"</w:t>
      </w:r>
      <w:r>
        <w:rPr>
          <w:rStyle w:val="NormalTok"/>
        </w:rPr>
        <w:t xml:space="preserve">))$tab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Odds_result&lt;-</w:t>
      </w:r>
      <w:r>
        <w:rPr>
          <w:rStyle w:val="KeywordTok"/>
        </w:rPr>
        <w:t xml:space="preserve">epitab</w:t>
      </w:r>
      <w:r>
        <w:rPr>
          <w:rStyle w:val="NormalTok"/>
        </w:rPr>
        <w:t xml:space="preserve">(</w:t>
      </w:r>
      <w:r>
        <w:rPr>
          <w:rStyle w:val="DataTypeTok"/>
        </w:rPr>
        <w:t xml:space="preserve">x =</w:t>
      </w:r>
      <w:r>
        <w:rPr>
          <w:rStyle w:val="NormalTok"/>
        </w:rPr>
        <w:t xml:space="preserve"> </w:t>
      </w:r>
      <w:r>
        <w:rPr>
          <w:rStyle w:val="NormalTok"/>
        </w:rPr>
        <w:t xml:space="preserve">dt$Trt,</w:t>
      </w:r>
      <w:r>
        <w:rPr>
          <w:rStyle w:val="DataTypeTok"/>
        </w:rPr>
        <w:t xml:space="preserve">y =</w:t>
      </w:r>
      <w:r>
        <w:rPr>
          <w:rStyle w:val="NormalTok"/>
        </w:rPr>
        <w:t xml:space="preserve"> </w:t>
      </w:r>
      <w:r>
        <w:rPr>
          <w:rStyle w:val="NormalTok"/>
        </w:rPr>
        <w:t xml:space="preserve">dt$Status,</w:t>
      </w:r>
      <w:r>
        <w:rPr>
          <w:rStyle w:val="DataTypeTok"/>
        </w:rPr>
        <w:t xml:space="preserve">rev=</w:t>
      </w:r>
      <w:r>
        <w:rPr>
          <w:rStyle w:val="StringTok"/>
        </w:rPr>
        <w:t xml:space="preserve">"both"</w:t>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"oddsratio"</w:t>
      </w:r>
      <w:r>
        <w:rPr>
          <w:rStyle w:val="NormalTok"/>
        </w:rPr>
        <w:t xml:space="preserve">))$tab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whole_result&lt;-</w:t>
      </w:r>
      <w:r>
        <w:rPr>
          <w:rStyle w:val="KeywordTok"/>
        </w:rPr>
        <w:t xml:space="preserve">cbind</w:t>
      </w:r>
      <w:r>
        <w:rPr>
          <w:rStyle w:val="NormalTok"/>
        </w:rPr>
        <w:t xml:space="preserve">(Risk_result,Odds_result[,</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(whole_result))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Overall_result&lt;-</w:t>
      </w:r>
      <w:r>
        <w:rPr>
          <w:rStyle w:val="KeywordTok"/>
        </w:rPr>
        <w:t xml:space="preserve">epiValue</w:t>
      </w:r>
      <w:r>
        <w:rPr>
          <w:rStyle w:val="NormalTok"/>
        </w:rPr>
        <w:t xml:space="preserve">()</w:t>
      </w:r>
      <w:r>
        <w:br w:type="textWrapping"/>
      </w:r>
      <w:r>
        <w:rPr>
          <w:rStyle w:val="NormalTok"/>
        </w:rPr>
        <w:t xml:space="preserve">Best_result&lt;-</w:t>
      </w:r>
      <w:r>
        <w:rPr>
          <w:rStyle w:val="KeywordTok"/>
        </w:rPr>
        <w:t xml:space="preserve">epiValue</w:t>
      </w:r>
      <w:r>
        <w:rPr>
          <w:rStyle w:val="NormalTok"/>
        </w:rPr>
        <w:t xml:space="preserve">(</w:t>
      </w:r>
      <w:r>
        <w:rPr>
          <w:rStyle w:val="DataTypeTok"/>
        </w:rPr>
        <w:t xml:space="preserve">cat=</w:t>
      </w:r>
      <w:r>
        <w:rPr>
          <w:rStyle w:val="StringTok"/>
        </w:rPr>
        <w:t xml:space="preserve">"Best"</w:t>
      </w:r>
      <w:r>
        <w:rPr>
          <w:rStyle w:val="NormalTok"/>
        </w:rPr>
        <w:t xml:space="preserve">)</w:t>
      </w:r>
      <w:r>
        <w:br w:type="textWrapping"/>
      </w:r>
      <w:r>
        <w:rPr>
          <w:rStyle w:val="NormalTok"/>
        </w:rPr>
        <w:t xml:space="preserve">Inter_result&lt;-</w:t>
      </w:r>
      <w:r>
        <w:rPr>
          <w:rStyle w:val="KeywordTok"/>
        </w:rPr>
        <w:t xml:space="preserve">epiValue</w:t>
      </w:r>
      <w:r>
        <w:rPr>
          <w:rStyle w:val="NormalTok"/>
        </w:rPr>
        <w:t xml:space="preserve">(</w:t>
      </w:r>
      <w:r>
        <w:rPr>
          <w:rStyle w:val="DataTypeTok"/>
        </w:rPr>
        <w:t xml:space="preserve">cat=</w:t>
      </w:r>
      <w:r>
        <w:rPr>
          <w:rStyle w:val="StringTok"/>
        </w:rPr>
        <w:t xml:space="preserve">"Intermediate"</w:t>
      </w:r>
      <w:r>
        <w:rPr>
          <w:rStyle w:val="NormalTok"/>
        </w:rPr>
        <w:t xml:space="preserve">)</w:t>
      </w:r>
      <w:r>
        <w:br w:type="textWrapping"/>
      </w:r>
      <w:r>
        <w:rPr>
          <w:rStyle w:val="NormalTok"/>
        </w:rPr>
        <w:t xml:space="preserve">Worst_result&lt;-</w:t>
      </w:r>
      <w:r>
        <w:rPr>
          <w:rStyle w:val="KeywordTok"/>
        </w:rPr>
        <w:t xml:space="preserve">epiValue</w:t>
      </w:r>
      <w:r>
        <w:rPr>
          <w:rStyle w:val="NormalTok"/>
        </w:rPr>
        <w:t xml:space="preserve">(</w:t>
      </w:r>
      <w:r>
        <w:rPr>
          <w:rStyle w:val="DataTypeTok"/>
        </w:rPr>
        <w:t xml:space="preserve">cat=</w:t>
      </w:r>
      <w:r>
        <w:rPr>
          <w:rStyle w:val="StringTok"/>
        </w:rPr>
        <w:t xml:space="preserve">"Worst"</w:t>
      </w:r>
      <w:r>
        <w:rPr>
          <w:rStyle w:val="NormalTok"/>
        </w:rPr>
        <w:t xml:space="preserve">)</w:t>
      </w:r>
    </w:p>
    <w:p>
      <w:pPr>
        <w:pStyle w:val="FirstParagraph"/>
      </w:pPr>
      <w:r>
        <w:t xml:space="preserve">Here list the estimates we used in previous analysis.</w:t>
      </w:r>
    </w:p>
    <w:p>
      <w:pPr>
        <w:pStyle w:val="Compact"/>
        <w:numPr>
          <w:numId w:val="1004"/>
          <w:ilvl w:val="0"/>
        </w:numPr>
      </w:pPr>
      <w:r>
        <w:t xml:space="preserve">Risk = proportion in group with condition present[Dead]</w:t>
      </w:r>
    </w:p>
    <w:p>
      <w:pPr>
        <w:pStyle w:val="Compact"/>
        <w:numPr>
          <w:numId w:val="1005"/>
          <w:ilvl w:val="1"/>
        </w:numPr>
      </w:pPr>
      <w:r>
        <w:t xml:space="preserve">For overall:</w:t>
      </w:r>
      <w:r>
        <w:t xml:space="preserve"> </w:t>
      </w:r>
      <m:oMath>
        <m:sSub>
          <m:e>
            <m:groupChr>
              <m:groupChrPr>
                <m:chr m:val="^"/>
                <m:pos m:val="top"/>
                <m:vertJc m:val="bot"/>
              </m:groupChrPr>
              <m:e>
                <m:r>
                  <m:t>P</m:t>
                </m:r>
              </m:e>
            </m:groupChr>
          </m:e>
          <m:sub>
            <m:r>
              <m:t>c</m:t>
            </m:r>
          </m:sub>
        </m:sSub>
      </m:oMath>
      <w:r>
        <w:t xml:space="preserve"> </w:t>
      </w:r>
      <w:r>
        <w:t xml:space="preserve">= 0.26 and</w:t>
      </w:r>
      <w:r>
        <w:t xml:space="preserve"> </w:t>
      </w:r>
      <m:oMath>
        <m:sSub>
          <m:e>
            <m:groupChr>
              <m:groupChrPr>
                <m:chr m:val="^"/>
                <m:pos m:val="top"/>
                <m:vertJc m:val="bot"/>
              </m:groupChrPr>
              <m:e>
                <m:r>
                  <m:t>P</m:t>
                </m:r>
              </m:e>
            </m:groupChr>
          </m:e>
          <m:sub>
            <m:r>
              <m:t>p</m:t>
            </m:r>
          </m:sub>
        </m:sSub>
      </m:oMath>
      <w:r>
        <w:t xml:space="preserve"> </w:t>
      </w:r>
      <w:r>
        <w:t xml:space="preserve">= 0.23.</w:t>
      </w:r>
    </w:p>
    <w:p>
      <w:pPr>
        <w:pStyle w:val="Compact"/>
        <w:numPr>
          <w:numId w:val="1005"/>
          <w:ilvl w:val="1"/>
        </w:numPr>
      </w:pPr>
      <w:r>
        <w:t xml:space="preserve">For best prognosis:</w:t>
      </w:r>
      <w:r>
        <w:t xml:space="preserve"> </w:t>
      </w:r>
      <m:oMath>
        <m:sSub>
          <m:e>
            <m:groupChr>
              <m:groupChrPr>
                <m:chr m:val="^"/>
                <m:pos m:val="top"/>
                <m:vertJc m:val="bot"/>
              </m:groupChrPr>
              <m:e>
                <m:r>
                  <m:t>P</m:t>
                </m:r>
              </m:e>
            </m:groupChr>
          </m:e>
          <m:sub>
            <m:r>
              <m:t>c</m:t>
            </m:r>
            <m:r>
              <m:t>B</m:t>
            </m:r>
            <m:r>
              <m:t>e</m:t>
            </m:r>
            <m:r>
              <m:t>s</m:t>
            </m:r>
            <m:r>
              <m:t>t</m:t>
            </m:r>
          </m:sub>
        </m:sSub>
      </m:oMath>
      <w:r>
        <w:t xml:space="preserve"> </w:t>
      </w:r>
      <w:r>
        <w:t xml:space="preserve">= 0.04 and</w:t>
      </w:r>
      <w:r>
        <w:t xml:space="preserve"> </w:t>
      </w:r>
      <m:oMath>
        <m:sSub>
          <m:e>
            <m:groupChr>
              <m:groupChrPr>
                <m:chr m:val="^"/>
                <m:pos m:val="top"/>
                <m:vertJc m:val="bot"/>
              </m:groupChrPr>
              <m:e>
                <m:r>
                  <m:t>P</m:t>
                </m:r>
              </m:e>
            </m:groupChr>
          </m:e>
          <m:sub>
            <m:r>
              <m:t>p</m:t>
            </m:r>
            <m:r>
              <m:t>B</m:t>
            </m:r>
            <m:r>
              <m:t>e</m:t>
            </m:r>
            <m:r>
              <m:t>s</m:t>
            </m:r>
            <m:r>
              <m:t>t</m:t>
            </m:r>
          </m:sub>
        </m:sSub>
      </m:oMath>
      <w:r>
        <w:t xml:space="preserve"> </w:t>
      </w:r>
      <w:r>
        <w:t xml:space="preserve">= 0.04.</w:t>
      </w:r>
    </w:p>
    <w:p>
      <w:pPr>
        <w:pStyle w:val="Compact"/>
        <w:numPr>
          <w:numId w:val="1005"/>
          <w:ilvl w:val="1"/>
        </w:numPr>
      </w:pPr>
      <w:r>
        <w:t xml:space="preserve">For intermediate prognosis:</w:t>
      </w:r>
      <w:r>
        <w:t xml:space="preserve"> </w:t>
      </w:r>
      <m:oMath>
        <m:sSub>
          <m:e>
            <m:groupChr>
              <m:groupChrPr>
                <m:chr m:val="^"/>
                <m:pos m:val="top"/>
                <m:vertJc m:val="bot"/>
              </m:groupChrPr>
              <m:e>
                <m:r>
                  <m:t>P</m:t>
                </m:r>
              </m:e>
            </m:groupChr>
          </m:e>
          <m:sub>
            <m:r>
              <m:t>c</m:t>
            </m:r>
            <m:r>
              <m:t>I</m:t>
            </m:r>
            <m:r>
              <m:t>n</m:t>
            </m:r>
            <m:r>
              <m:t>t</m:t>
            </m:r>
            <m:r>
              <m:t>M</m:t>
            </m:r>
          </m:sub>
        </m:sSub>
      </m:oMath>
      <w:r>
        <w:t xml:space="preserve"> </w:t>
      </w:r>
      <w:r>
        <w:t xml:space="preserve">= 0.18 and</w:t>
      </w:r>
      <w:r>
        <w:t xml:space="preserve"> </w:t>
      </w:r>
      <m:oMath>
        <m:sSub>
          <m:e>
            <m:groupChr>
              <m:groupChrPr>
                <m:chr m:val="^"/>
                <m:pos m:val="top"/>
                <m:vertJc m:val="bot"/>
              </m:groupChrPr>
              <m:e>
                <m:r>
                  <m:t>P</m:t>
                </m:r>
              </m:e>
            </m:groupChr>
          </m:e>
          <m:sub>
            <m:r>
              <m:t>p</m:t>
            </m:r>
            <m:r>
              <m:t>I</m:t>
            </m:r>
            <m:r>
              <m:t>n</m:t>
            </m:r>
            <m:r>
              <m:t>t</m:t>
            </m:r>
            <m:r>
              <m:t>M</m:t>
            </m:r>
          </m:sub>
        </m:sSub>
      </m:oMath>
      <w:r>
        <w:t xml:space="preserve"> </w:t>
      </w:r>
      <w:r>
        <w:t xml:space="preserve">= 0.14.</w:t>
      </w:r>
    </w:p>
    <w:p>
      <w:pPr>
        <w:pStyle w:val="Compact"/>
        <w:numPr>
          <w:numId w:val="1005"/>
          <w:ilvl w:val="1"/>
        </w:numPr>
      </w:pPr>
      <w:r>
        <w:t xml:space="preserve">For worst prognosis:</w:t>
      </w:r>
      <w:r>
        <w:t xml:space="preserve"> </w:t>
      </w:r>
      <m:oMath>
        <m:sSub>
          <m:e>
            <m:groupChr>
              <m:groupChrPr>
                <m:chr m:val="^"/>
                <m:pos m:val="top"/>
                <m:vertJc m:val="bot"/>
              </m:groupChrPr>
              <m:e>
                <m:r>
                  <m:t>P</m:t>
                </m:r>
              </m:e>
            </m:groupChr>
          </m:e>
          <m:sub>
            <m:r>
              <m:t>c</m:t>
            </m:r>
            <m:r>
              <m:t>W</m:t>
            </m:r>
            <m:r>
              <m:t>o</m:t>
            </m:r>
            <m:r>
              <m:t>r</m:t>
            </m:r>
            <m:r>
              <m:t>s</m:t>
            </m:r>
            <m:r>
              <m:t>t</m:t>
            </m:r>
          </m:sub>
        </m:sSub>
      </m:oMath>
      <w:r>
        <w:t xml:space="preserve"> </w:t>
      </w:r>
      <w:r>
        <w:t xml:space="preserve">= 0.56 and</w:t>
      </w:r>
      <w:r>
        <w:t xml:space="preserve"> </w:t>
      </w:r>
      <m:oMath>
        <m:sSub>
          <m:e>
            <m:groupChr>
              <m:groupChrPr>
                <m:chr m:val="^"/>
                <m:pos m:val="top"/>
                <m:vertJc m:val="bot"/>
              </m:groupChrPr>
              <m:e>
                <m:r>
                  <m:t>P</m:t>
                </m:r>
              </m:e>
            </m:groupChr>
          </m:e>
          <m:sub>
            <m:r>
              <m:t>p</m:t>
            </m:r>
            <m:r>
              <m:t>W</m:t>
            </m:r>
            <m:r>
              <m:t>o</m:t>
            </m:r>
            <m:r>
              <m:t>r</m:t>
            </m:r>
            <m:r>
              <m:t>s</m:t>
            </m:r>
            <m:r>
              <m:t>t</m:t>
            </m:r>
          </m:sub>
        </m:sSub>
      </m:oMath>
      <w:r>
        <w:t xml:space="preserve"> </w:t>
      </w:r>
      <w:r>
        <w:t xml:space="preserve">= 0.5.</w:t>
      </w:r>
    </w:p>
    <w:p>
      <w:pPr>
        <w:pStyle w:val="Compact"/>
        <w:numPr>
          <w:numId w:val="1004"/>
          <w:ilvl w:val="0"/>
        </w:numPr>
      </w:pPr>
      <w:r>
        <w:t xml:space="preserve">Risk Difference = Risk[Corticosteroid]-Risk[Placebo]</w:t>
      </w:r>
    </w:p>
    <w:p>
      <w:pPr>
        <w:pStyle w:val="Compact"/>
        <w:numPr>
          <w:numId w:val="1006"/>
          <w:ilvl w:val="1"/>
        </w:numPr>
      </w:pPr>
      <w:r>
        <w:t xml:space="preserve">For overall:</w:t>
      </w:r>
      <w:r>
        <w:t xml:space="preserve"> </w:t>
      </w:r>
      <m:oMath>
        <m:sSub>
          <m:e>
            <m:groupChr>
              <m:groupChrPr>
                <m:chr m:val="^"/>
                <m:pos m:val="top"/>
                <m:vertJc m:val="bot"/>
              </m:groupChrPr>
              <m:e>
                <m:r>
                  <m:t>P</m:t>
                </m:r>
              </m:e>
            </m:groupChr>
          </m:e>
          <m:sub>
            <m:r>
              <m:t>c</m:t>
            </m:r>
          </m:sub>
        </m:sSub>
        <m:r>
          <m:t>−</m:t>
        </m:r>
        <m:sSub>
          <m:e>
            <m:groupChr>
              <m:groupChrPr>
                <m:chr m:val="^"/>
                <m:pos m:val="top"/>
                <m:vertJc m:val="bot"/>
              </m:groupChrPr>
              <m:e>
                <m:r>
                  <m:t>P</m:t>
                </m:r>
              </m:e>
            </m:groupChr>
          </m:e>
          <m:sub>
            <m:r>
              <m:t>p</m:t>
            </m:r>
          </m:sub>
        </m:sSub>
      </m:oMath>
      <w:r>
        <w:t xml:space="preserve"> </w:t>
      </w:r>
      <w:r>
        <w:t xml:space="preserve">= 0.03.</w:t>
      </w:r>
    </w:p>
    <w:p>
      <w:pPr>
        <w:pStyle w:val="Compact"/>
        <w:numPr>
          <w:numId w:val="1006"/>
          <w:ilvl w:val="1"/>
        </w:numPr>
      </w:pPr>
      <w:r>
        <w:t xml:space="preserve">For best prognosis:</w:t>
      </w:r>
      <w:r>
        <w:t xml:space="preserve"> </w:t>
      </w:r>
      <m:oMath>
        <m:sSub>
          <m:e>
            <m:groupChr>
              <m:groupChrPr>
                <m:chr m:val="^"/>
                <m:pos m:val="top"/>
                <m:vertJc m:val="bot"/>
              </m:groupChrPr>
              <m:e>
                <m:r>
                  <m:t>P</m:t>
                </m:r>
              </m:e>
            </m:groupChr>
          </m:e>
          <m:sub>
            <m:r>
              <m:t>c</m:t>
            </m:r>
            <m:r>
              <m:t>B</m:t>
            </m:r>
            <m:r>
              <m:t>e</m:t>
            </m:r>
            <m:r>
              <m:t>s</m:t>
            </m:r>
            <m:r>
              <m:t>t</m:t>
            </m:r>
          </m:sub>
        </m:sSub>
        <m:r>
          <m:t>−</m:t>
        </m:r>
        <m:sSub>
          <m:e>
            <m:groupChr>
              <m:groupChrPr>
                <m:chr m:val="^"/>
                <m:pos m:val="top"/>
                <m:vertJc m:val="bot"/>
              </m:groupChrPr>
              <m:e>
                <m:r>
                  <m:t>P</m:t>
                </m:r>
              </m:e>
            </m:groupChr>
          </m:e>
          <m:sub>
            <m:r>
              <m:t>p</m:t>
            </m:r>
            <m:r>
              <m:t>B</m:t>
            </m:r>
            <m:r>
              <m:t>e</m:t>
            </m:r>
            <m:r>
              <m:t>s</m:t>
            </m:r>
            <m:r>
              <m:t>t</m:t>
            </m:r>
          </m:sub>
        </m:sSub>
      </m:oMath>
      <w:r>
        <w:t xml:space="preserve"> </w:t>
      </w:r>
      <w:r>
        <w:t xml:space="preserve">= 0.</w:t>
      </w:r>
    </w:p>
    <w:p>
      <w:pPr>
        <w:pStyle w:val="Compact"/>
        <w:numPr>
          <w:numId w:val="1006"/>
          <w:ilvl w:val="1"/>
        </w:numPr>
      </w:pPr>
      <w:r>
        <w:t xml:space="preserve">For intermediate prognosis:</w:t>
      </w:r>
      <w:r>
        <w:t xml:space="preserve"> </w:t>
      </w:r>
      <m:oMath>
        <m:sSub>
          <m:e>
            <m:groupChr>
              <m:groupChrPr>
                <m:chr m:val="^"/>
                <m:pos m:val="top"/>
                <m:vertJc m:val="bot"/>
              </m:groupChrPr>
              <m:e>
                <m:r>
                  <m:t>P</m:t>
                </m:r>
              </m:e>
            </m:groupChr>
          </m:e>
          <m:sub>
            <m:r>
              <m:t>c</m:t>
            </m:r>
            <m:r>
              <m:t>I</m:t>
            </m:r>
            <m:r>
              <m:t>n</m:t>
            </m:r>
            <m:r>
              <m:t>t</m:t>
            </m:r>
            <m:r>
              <m:t>M</m:t>
            </m:r>
          </m:sub>
        </m:sSub>
        <m:r>
          <m:t>−</m:t>
        </m:r>
        <m:sSub>
          <m:e>
            <m:groupChr>
              <m:groupChrPr>
                <m:chr m:val="^"/>
                <m:pos m:val="top"/>
                <m:vertJc m:val="bot"/>
              </m:groupChrPr>
              <m:e>
                <m:r>
                  <m:t>P</m:t>
                </m:r>
              </m:e>
            </m:groupChr>
          </m:e>
          <m:sub>
            <m:r>
              <m:t>p</m:t>
            </m:r>
            <m:r>
              <m:t>I</m:t>
            </m:r>
            <m:r>
              <m:t>n</m:t>
            </m:r>
            <m:r>
              <m:t>t</m:t>
            </m:r>
            <m:r>
              <m:t>M</m:t>
            </m:r>
          </m:sub>
        </m:sSub>
      </m:oMath>
      <w:r>
        <w:t xml:space="preserve"> </w:t>
      </w:r>
      <w:r>
        <w:t xml:space="preserve">= 0.04.</w:t>
      </w:r>
    </w:p>
    <w:p>
      <w:pPr>
        <w:pStyle w:val="Compact"/>
        <w:numPr>
          <w:numId w:val="1006"/>
          <w:ilvl w:val="1"/>
        </w:numPr>
      </w:pPr>
      <w:r>
        <w:t xml:space="preserve">For worst prognosis:</w:t>
      </w:r>
      <w:r>
        <w:t xml:space="preserve"> </w:t>
      </w:r>
      <m:oMath>
        <m:sSub>
          <m:e>
            <m:groupChr>
              <m:groupChrPr>
                <m:chr m:val="^"/>
                <m:pos m:val="top"/>
                <m:vertJc m:val="bot"/>
              </m:groupChrPr>
              <m:e>
                <m:r>
                  <m:t>P</m:t>
                </m:r>
              </m:e>
            </m:groupChr>
          </m:e>
          <m:sub>
            <m:r>
              <m:t>c</m:t>
            </m:r>
            <m:r>
              <m:t>W</m:t>
            </m:r>
            <m:r>
              <m:t>o</m:t>
            </m:r>
            <m:r>
              <m:t>r</m:t>
            </m:r>
            <m:r>
              <m:t>s</m:t>
            </m:r>
            <m:r>
              <m:t>t</m:t>
            </m:r>
          </m:sub>
        </m:sSub>
        <m:r>
          <m:t>−</m:t>
        </m:r>
        <m:sSub>
          <m:e>
            <m:groupChr>
              <m:groupChrPr>
                <m:chr m:val="^"/>
                <m:pos m:val="top"/>
                <m:vertJc m:val="bot"/>
              </m:groupChrPr>
              <m:e>
                <m:r>
                  <m:t>P</m:t>
                </m:r>
              </m:e>
            </m:groupChr>
          </m:e>
          <m:sub>
            <m:r>
              <m:t>p</m:t>
            </m:r>
            <m:r>
              <m:t>W</m:t>
            </m:r>
            <m:r>
              <m:t>o</m:t>
            </m:r>
            <m:r>
              <m:t>r</m:t>
            </m:r>
            <m:r>
              <m:t>s</m:t>
            </m:r>
            <m:r>
              <m:t>t</m:t>
            </m:r>
          </m:sub>
        </m:sSub>
      </m:oMath>
      <w:r>
        <w:t xml:space="preserve"> </w:t>
      </w:r>
      <w:r>
        <w:t xml:space="preserve">= 0.06.</w:t>
      </w:r>
    </w:p>
    <w:p>
      <w:pPr>
        <w:pStyle w:val="Compact"/>
        <w:numPr>
          <w:numId w:val="1004"/>
          <w:ilvl w:val="0"/>
        </w:numPr>
      </w:pPr>
      <w:r>
        <w:t xml:space="preserve">Risk Ratio = Risk[Corticosteroid]/Risk[Placebo]</w:t>
      </w:r>
    </w:p>
    <w:p>
      <w:pPr>
        <w:pStyle w:val="Compact"/>
        <w:numPr>
          <w:numId w:val="1007"/>
          <w:ilvl w:val="1"/>
        </w:numPr>
      </w:pPr>
      <w:r>
        <w:t xml:space="preserve">For overall:</w:t>
      </w:r>
      <w:r>
        <w:t xml:space="preserve"> </w:t>
      </w:r>
      <m:oMath>
        <m:f>
          <m:fPr>
            <m:type m:val="bar"/>
          </m:fPr>
          <m:num>
            <m:sSub>
              <m:e>
                <m:groupChr>
                  <m:groupChrPr>
                    <m:chr m:val="^"/>
                    <m:pos m:val="top"/>
                    <m:vertJc m:val="bot"/>
                  </m:groupChrPr>
                  <m:e>
                    <m:r>
                      <m:t>P</m:t>
                    </m:r>
                  </m:e>
                </m:groupChr>
              </m:e>
              <m:sub>
                <m:r>
                  <m:t>c</m:t>
                </m:r>
              </m:sub>
            </m:sSub>
          </m:num>
          <m:den>
            <m:r>
              <m:t>1</m:t>
            </m:r>
            <m:r>
              <m:t>−</m:t>
            </m:r>
            <m:sSub>
              <m:e>
                <m:groupChr>
                  <m:groupChrPr>
                    <m:chr m:val="^"/>
                    <m:pos m:val="top"/>
                    <m:vertJc m:val="bot"/>
                  </m:groupChrPr>
                  <m:e>
                    <m:r>
                      <m:t>P</m:t>
                    </m:r>
                  </m:e>
                </m:groupChr>
              </m:e>
              <m:sub>
                <m:r>
                  <m:t>c</m:t>
                </m:r>
              </m:sub>
            </m:sSub>
          </m:den>
        </m:f>
      </m:oMath>
      <w:r>
        <w:t xml:space="preserve"> </w:t>
      </w:r>
      <w:r>
        <w:t xml:space="preserve">= 1.15.</w:t>
      </w:r>
    </w:p>
    <w:p>
      <w:pPr>
        <w:pStyle w:val="Compact"/>
        <w:numPr>
          <w:numId w:val="1007"/>
          <w:ilvl w:val="1"/>
        </w:numPr>
      </w:pPr>
      <w:r>
        <w:t xml:space="preserve">For best prognosis:</w:t>
      </w:r>
      <w:r>
        <w:t xml:space="preserve"> </w:t>
      </w:r>
      <m:oMath>
        <m:f>
          <m:fPr>
            <m:type m:val="bar"/>
          </m:fPr>
          <m:num>
            <m:sSub>
              <m:e>
                <m:groupChr>
                  <m:groupChrPr>
                    <m:chr m:val="^"/>
                    <m:pos m:val="top"/>
                    <m:vertJc m:val="bot"/>
                  </m:groupChrPr>
                  <m:e>
                    <m:r>
                      <m:t>P</m:t>
                    </m:r>
                  </m:e>
                </m:groupChr>
              </m:e>
              <m:sub>
                <m:r>
                  <m:t>c</m:t>
                </m:r>
                <m:r>
                  <m:t>B</m:t>
                </m:r>
                <m:r>
                  <m:t>e</m:t>
                </m:r>
                <m:r>
                  <m:t>s</m:t>
                </m:r>
                <m:r>
                  <m:t>t</m:t>
                </m:r>
              </m:sub>
            </m:sSub>
          </m:num>
          <m:den>
            <m:r>
              <m:t>1</m:t>
            </m:r>
            <m:r>
              <m:t>−</m:t>
            </m:r>
            <m:sSub>
              <m:e>
                <m:groupChr>
                  <m:groupChrPr>
                    <m:chr m:val="^"/>
                    <m:pos m:val="top"/>
                    <m:vertJc m:val="bot"/>
                  </m:groupChrPr>
                  <m:e>
                    <m:r>
                      <m:t>P</m:t>
                    </m:r>
                  </m:e>
                </m:groupChr>
              </m:e>
              <m:sub>
                <m:r>
                  <m:t>c</m:t>
                </m:r>
                <m:r>
                  <m:t>B</m:t>
                </m:r>
                <m:r>
                  <m:t>e</m:t>
                </m:r>
                <m:r>
                  <m:t>s</m:t>
                </m:r>
                <m:r>
                  <m:t>t</m:t>
                </m:r>
              </m:sub>
            </m:sSub>
          </m:den>
        </m:f>
      </m:oMath>
      <w:r>
        <w:t xml:space="preserve"> </w:t>
      </w:r>
      <w:r>
        <w:t xml:space="preserve">= 1.14.</w:t>
      </w:r>
    </w:p>
    <w:p>
      <w:pPr>
        <w:pStyle w:val="Compact"/>
        <w:numPr>
          <w:numId w:val="1007"/>
          <w:ilvl w:val="1"/>
        </w:numPr>
      </w:pPr>
      <w:r>
        <w:t xml:space="preserve">For intermediate prognosis:</w:t>
      </w:r>
      <w:r>
        <w:t xml:space="preserve"> </w:t>
      </w:r>
      <m:oMath>
        <m:f>
          <m:fPr>
            <m:type m:val="bar"/>
          </m:fPr>
          <m:num>
            <m:sSub>
              <m:e>
                <m:groupChr>
                  <m:groupChrPr>
                    <m:chr m:val="^"/>
                    <m:pos m:val="top"/>
                    <m:vertJc m:val="bot"/>
                  </m:groupChrPr>
                  <m:e>
                    <m:r>
                      <m:t>P</m:t>
                    </m:r>
                  </m:e>
                </m:groupChr>
              </m:e>
              <m:sub>
                <m:r>
                  <m:t>c</m:t>
                </m:r>
                <m:r>
                  <m:t>I</m:t>
                </m:r>
                <m:r>
                  <m:t>n</m:t>
                </m:r>
                <m:r>
                  <m:t>t</m:t>
                </m:r>
                <m:r>
                  <m:t>M</m:t>
                </m:r>
              </m:sub>
            </m:sSub>
          </m:num>
          <m:den>
            <m:r>
              <m:t>1</m:t>
            </m:r>
            <m:r>
              <m:t>−</m:t>
            </m:r>
            <m:sSub>
              <m:e>
                <m:groupChr>
                  <m:groupChrPr>
                    <m:chr m:val="^"/>
                    <m:pos m:val="top"/>
                    <m:vertJc m:val="bot"/>
                  </m:groupChrPr>
                  <m:e>
                    <m:r>
                      <m:t>P</m:t>
                    </m:r>
                  </m:e>
                </m:groupChr>
              </m:e>
              <m:sub>
                <m:r>
                  <m:t>c</m:t>
                </m:r>
                <m:r>
                  <m:t>I</m:t>
                </m:r>
                <m:r>
                  <m:t>n</m:t>
                </m:r>
                <m:r>
                  <m:t>t</m:t>
                </m:r>
                <m:r>
                  <m:t>M</m:t>
                </m:r>
              </m:sub>
            </m:sSub>
          </m:den>
        </m:f>
      </m:oMath>
      <w:r>
        <w:t xml:space="preserve"> </w:t>
      </w:r>
      <w:r>
        <w:t xml:space="preserve">= 1.22.</w:t>
      </w:r>
    </w:p>
    <w:p>
      <w:pPr>
        <w:pStyle w:val="Compact"/>
        <w:numPr>
          <w:numId w:val="1007"/>
          <w:ilvl w:val="1"/>
        </w:numPr>
      </w:pPr>
      <w:r>
        <w:t xml:space="preserve">For worst prognosis:</w:t>
      </w:r>
      <w:r>
        <w:t xml:space="preserve"> </w:t>
      </w:r>
      <m:oMath>
        <m:f>
          <m:fPr>
            <m:type m:val="bar"/>
          </m:fPr>
          <m:num>
            <m:sSub>
              <m:e>
                <m:groupChr>
                  <m:groupChrPr>
                    <m:chr m:val="^"/>
                    <m:pos m:val="top"/>
                    <m:vertJc m:val="bot"/>
                  </m:groupChrPr>
                  <m:e>
                    <m:r>
                      <m:t>P</m:t>
                    </m:r>
                  </m:e>
                </m:groupChr>
              </m:e>
              <m:sub>
                <m:r>
                  <m:t>c</m:t>
                </m:r>
                <m:r>
                  <m:t>W</m:t>
                </m:r>
                <m:r>
                  <m:t>o</m:t>
                </m:r>
                <m:r>
                  <m:t>r</m:t>
                </m:r>
                <m:r>
                  <m:t>s</m:t>
                </m:r>
                <m:r>
                  <m:t>t</m:t>
                </m:r>
              </m:sub>
            </m:sSub>
          </m:num>
          <m:den>
            <m:r>
              <m:t>(</m:t>
            </m:r>
            <m:r>
              <m:t>1</m:t>
            </m:r>
            <m:r>
              <m:t>−</m:t>
            </m:r>
            <m:sSub>
              <m:e>
                <m:groupChr>
                  <m:groupChrPr>
                    <m:chr m:val="^"/>
                    <m:pos m:val="top"/>
                    <m:vertJc m:val="bot"/>
                  </m:groupChrPr>
                  <m:e>
                    <m:r>
                      <m:t>P</m:t>
                    </m:r>
                  </m:e>
                </m:groupChr>
              </m:e>
              <m:sub>
                <m:r>
                  <m:t>c</m:t>
                </m:r>
                <m:r>
                  <m:t>W</m:t>
                </m:r>
                <m:r>
                  <m:t>o</m:t>
                </m:r>
                <m:r>
                  <m:t>r</m:t>
                </m:r>
                <m:r>
                  <m:t>s</m:t>
                </m:r>
                <m:r>
                  <m:t>t</m:t>
                </m:r>
              </m:sub>
            </m:sSub>
          </m:den>
        </m:f>
      </m:oMath>
      <w:r>
        <w:t xml:space="preserve"> </w:t>
      </w:r>
      <w:r>
        <w:t xml:space="preserve">= 1.12.</w:t>
      </w:r>
    </w:p>
    <w:p>
      <w:pPr>
        <w:pStyle w:val="Compact"/>
        <w:numPr>
          <w:numId w:val="1004"/>
          <w:ilvl w:val="0"/>
        </w:numPr>
      </w:pPr>
      <w:r>
        <w:t xml:space="preserve">Odds[Placebo] = Dead[group1]/Survival[group1]</w:t>
      </w:r>
    </w:p>
    <w:p>
      <w:pPr>
        <w:pStyle w:val="Compact"/>
        <w:numPr>
          <w:numId w:val="1008"/>
          <w:ilvl w:val="1"/>
        </w:numPr>
      </w:pPr>
      <w:r>
        <w:t xml:space="preserve">For overall:</w:t>
      </w:r>
      <w:r>
        <w:t xml:space="preserve"> </w:t>
      </w:r>
      <m:oMath>
        <m:f>
          <m:fPr>
            <m:type m:val="bar"/>
          </m:fPr>
          <m:num>
            <m:sSub>
              <m:e>
                <m:groupChr>
                  <m:groupChrPr>
                    <m:chr m:val="^"/>
                    <m:pos m:val="top"/>
                    <m:vertJc m:val="bot"/>
                  </m:groupChrPr>
                  <m:e>
                    <m:r>
                      <m:t>P</m:t>
                    </m:r>
                  </m:e>
                </m:groupChr>
              </m:e>
              <m:sub>
                <m:r>
                  <m:t>p</m:t>
                </m:r>
              </m:sub>
            </m:sSub>
          </m:num>
          <m:den>
            <m:r>
              <m:t>1</m:t>
            </m:r>
            <m:r>
              <m:t>−</m:t>
            </m:r>
            <m:sSub>
              <m:e>
                <m:groupChr>
                  <m:groupChrPr>
                    <m:chr m:val="^"/>
                    <m:pos m:val="top"/>
                    <m:vertJc m:val="bot"/>
                  </m:groupChrPr>
                  <m:e>
                    <m:r>
                      <m:t>P</m:t>
                    </m:r>
                  </m:e>
                </m:groupChr>
              </m:e>
              <m:sub>
                <m:r>
                  <m:t>p</m:t>
                </m:r>
              </m:sub>
            </m:sSub>
          </m:den>
        </m:f>
      </m:oMath>
      <w:r>
        <w:t xml:space="preserve"> </w:t>
      </w:r>
      <w:r>
        <w:t xml:space="preserve">= 0.29.</w:t>
      </w:r>
    </w:p>
    <w:p>
      <w:pPr>
        <w:pStyle w:val="Compact"/>
        <w:numPr>
          <w:numId w:val="1008"/>
          <w:ilvl w:val="1"/>
        </w:numPr>
      </w:pPr>
      <w:r>
        <w:t xml:space="preserve">For best prognosis:</w:t>
      </w:r>
      <w:r>
        <w:t xml:space="preserve"> </w:t>
      </w:r>
      <m:oMath>
        <m:f>
          <m:fPr>
            <m:type m:val="bar"/>
          </m:fPr>
          <m:num>
            <m:sSub>
              <m:e>
                <m:groupChr>
                  <m:groupChrPr>
                    <m:chr m:val="^"/>
                    <m:pos m:val="top"/>
                    <m:vertJc m:val="bot"/>
                  </m:groupChrPr>
                  <m:e>
                    <m:r>
                      <m:t>P</m:t>
                    </m:r>
                  </m:e>
                </m:groupChr>
              </m:e>
              <m:sub>
                <m:r>
                  <m:t>p</m:t>
                </m:r>
                <m:r>
                  <m:t>B</m:t>
                </m:r>
                <m:r>
                  <m:t>e</m:t>
                </m:r>
                <m:r>
                  <m:t>s</m:t>
                </m:r>
                <m:r>
                  <m:t>t</m:t>
                </m:r>
              </m:sub>
            </m:sSub>
          </m:num>
          <m:den>
            <m:r>
              <m:t>1</m:t>
            </m:r>
            <m:r>
              <m:t>−</m:t>
            </m:r>
            <m:sSub>
              <m:e>
                <m:groupChr>
                  <m:groupChrPr>
                    <m:chr m:val="^"/>
                    <m:pos m:val="top"/>
                    <m:vertJc m:val="bot"/>
                  </m:groupChrPr>
                  <m:e>
                    <m:r>
                      <m:t>P</m:t>
                    </m:r>
                  </m:e>
                </m:groupChr>
              </m:e>
              <m:sub>
                <m:r>
                  <m:t>p</m:t>
                </m:r>
                <m:r>
                  <m:t>B</m:t>
                </m:r>
                <m:r>
                  <m:t>e</m:t>
                </m:r>
                <m:r>
                  <m:t>s</m:t>
                </m:r>
                <m:r>
                  <m:t>t</m:t>
                </m:r>
              </m:sub>
            </m:sSub>
          </m:den>
        </m:f>
      </m:oMath>
      <w:r>
        <w:t xml:space="preserve"> </w:t>
      </w:r>
      <w:r>
        <w:t xml:space="preserve">= 0.04.</w:t>
      </w:r>
    </w:p>
    <w:p>
      <w:pPr>
        <w:pStyle w:val="Compact"/>
        <w:numPr>
          <w:numId w:val="1008"/>
          <w:ilvl w:val="1"/>
        </w:numPr>
      </w:pPr>
      <w:r>
        <w:t xml:space="preserve">For intermediate prognosis:</w:t>
      </w:r>
      <w:r>
        <w:t xml:space="preserve"> </w:t>
      </w:r>
      <m:oMath>
        <m:f>
          <m:fPr>
            <m:type m:val="bar"/>
          </m:fPr>
          <m:num>
            <m:sSub>
              <m:e>
                <m:groupChr>
                  <m:groupChrPr>
                    <m:chr m:val="^"/>
                    <m:pos m:val="top"/>
                    <m:vertJc m:val="bot"/>
                  </m:groupChrPr>
                  <m:e>
                    <m:r>
                      <m:t>P</m:t>
                    </m:r>
                  </m:e>
                </m:groupChr>
              </m:e>
              <m:sub>
                <m:r>
                  <m:t>p</m:t>
                </m:r>
                <m:r>
                  <m:t>I</m:t>
                </m:r>
                <m:r>
                  <m:t>n</m:t>
                </m:r>
                <m:r>
                  <m:t>t</m:t>
                </m:r>
                <m:r>
                  <m:t>M</m:t>
                </m:r>
              </m:sub>
            </m:sSub>
          </m:num>
          <m:den>
            <m:r>
              <m:t>1</m:t>
            </m:r>
            <m:r>
              <m:t>−</m:t>
            </m:r>
            <m:sSub>
              <m:e>
                <m:groupChr>
                  <m:groupChrPr>
                    <m:chr m:val="^"/>
                    <m:pos m:val="top"/>
                    <m:vertJc m:val="bot"/>
                  </m:groupChrPr>
                  <m:e>
                    <m:r>
                      <m:t>P</m:t>
                    </m:r>
                  </m:e>
                </m:groupChr>
              </m:e>
              <m:sub>
                <m:r>
                  <m:t>p</m:t>
                </m:r>
                <m:r>
                  <m:t>I</m:t>
                </m:r>
                <m:r>
                  <m:t>n</m:t>
                </m:r>
                <m:r>
                  <m:t>t</m:t>
                </m:r>
                <m:r>
                  <m:t>M</m:t>
                </m:r>
              </m:sub>
            </m:sSub>
          </m:den>
        </m:f>
      </m:oMath>
      <w:r>
        <w:t xml:space="preserve"> </w:t>
      </w:r>
      <w:r>
        <w:t xml:space="preserve">= 0.17.</w:t>
      </w:r>
    </w:p>
    <w:p>
      <w:pPr>
        <w:pStyle w:val="Compact"/>
        <w:numPr>
          <w:numId w:val="1008"/>
          <w:ilvl w:val="1"/>
        </w:numPr>
      </w:pPr>
      <w:r>
        <w:t xml:space="preserve">For worst prognosis:</w:t>
      </w:r>
      <w:r>
        <w:t xml:space="preserve"> </w:t>
      </w:r>
      <m:oMath>
        <m:f>
          <m:fPr>
            <m:type m:val="bar"/>
          </m:fPr>
          <m:num>
            <m:sSub>
              <m:e>
                <m:groupChr>
                  <m:groupChrPr>
                    <m:chr m:val="^"/>
                    <m:pos m:val="top"/>
                    <m:vertJc m:val="bot"/>
                  </m:groupChrPr>
                  <m:e>
                    <m:r>
                      <m:t>P</m:t>
                    </m:r>
                  </m:e>
                </m:groupChr>
              </m:e>
              <m:sub>
                <m:r>
                  <m:t>p</m:t>
                </m:r>
                <m:r>
                  <m:t>W</m:t>
                </m:r>
                <m:r>
                  <m:t>o</m:t>
                </m:r>
                <m:r>
                  <m:t>r</m:t>
                </m:r>
                <m:r>
                  <m:t>s</m:t>
                </m:r>
                <m:r>
                  <m:t>t</m:t>
                </m:r>
              </m:sub>
            </m:sSub>
          </m:num>
          <m:den>
            <m:r>
              <m:t>1</m:t>
            </m:r>
            <m:r>
              <m:t>−</m:t>
            </m:r>
            <m:sSub>
              <m:e>
                <m:groupChr>
                  <m:groupChrPr>
                    <m:chr m:val="^"/>
                    <m:pos m:val="top"/>
                    <m:vertJc m:val="bot"/>
                  </m:groupChrPr>
                  <m:e>
                    <m:r>
                      <m:t>P</m:t>
                    </m:r>
                  </m:e>
                </m:groupChr>
              </m:e>
              <m:sub>
                <m:r>
                  <m:t>p</m:t>
                </m:r>
                <m:r>
                  <m:t>W</m:t>
                </m:r>
                <m:r>
                  <m:t>o</m:t>
                </m:r>
                <m:r>
                  <m:t>r</m:t>
                </m:r>
                <m:r>
                  <m:t>s</m:t>
                </m:r>
                <m:r>
                  <m:t>t</m:t>
                </m:r>
              </m:sub>
            </m:sSub>
          </m:den>
        </m:f>
      </m:oMath>
      <w:r>
        <w:t xml:space="preserve"> </w:t>
      </w:r>
      <w:r>
        <w:t xml:space="preserve">= 1.</w:t>
      </w:r>
    </w:p>
    <w:p>
      <w:pPr>
        <w:pStyle w:val="Compact"/>
        <w:numPr>
          <w:numId w:val="1004"/>
          <w:ilvl w:val="0"/>
        </w:numPr>
      </w:pPr>
      <w:r>
        <w:t xml:space="preserve">Odds[Corticosteroid] = Dead[group2]/Survival[group2]</w:t>
      </w:r>
    </w:p>
    <w:p>
      <w:pPr>
        <w:pStyle w:val="Compact"/>
        <w:numPr>
          <w:numId w:val="1009"/>
          <w:ilvl w:val="1"/>
        </w:numPr>
      </w:pPr>
      <w:r>
        <w:t xml:space="preserve">For overall:</w:t>
      </w:r>
      <w:r>
        <w:t xml:space="preserve"> </w:t>
      </w:r>
      <m:oMath>
        <m:f>
          <m:fPr>
            <m:type m:val="bar"/>
          </m:fPr>
          <m:num>
            <m:sSub>
              <m:e>
                <m:groupChr>
                  <m:groupChrPr>
                    <m:chr m:val="^"/>
                    <m:pos m:val="top"/>
                    <m:vertJc m:val="bot"/>
                  </m:groupChrPr>
                  <m:e>
                    <m:r>
                      <m:t>P</m:t>
                    </m:r>
                  </m:e>
                </m:groupChr>
              </m:e>
              <m:sub>
                <m:r>
                  <m:t>p</m:t>
                </m:r>
              </m:sub>
            </m:sSub>
          </m:num>
          <m:den>
            <m:r>
              <m:t>1</m:t>
            </m:r>
            <m:r>
              <m:t>−</m:t>
            </m:r>
            <m:sSub>
              <m:e>
                <m:groupChr>
                  <m:groupChrPr>
                    <m:chr m:val="^"/>
                    <m:pos m:val="top"/>
                    <m:vertJc m:val="bot"/>
                  </m:groupChrPr>
                  <m:e>
                    <m:r>
                      <m:t>P</m:t>
                    </m:r>
                  </m:e>
                </m:groupChr>
              </m:e>
              <m:sub>
                <m:r>
                  <m:t>p</m:t>
                </m:r>
              </m:sub>
            </m:sSub>
          </m:den>
        </m:f>
      </m:oMath>
      <w:r>
        <w:t xml:space="preserve"> </w:t>
      </w:r>
      <w:r>
        <w:t xml:space="preserve">= 0.35.</w:t>
      </w:r>
    </w:p>
    <w:p>
      <w:pPr>
        <w:pStyle w:val="Compact"/>
        <w:numPr>
          <w:numId w:val="1009"/>
          <w:ilvl w:val="1"/>
        </w:numPr>
      </w:pPr>
      <w:r>
        <w:t xml:space="preserve">For best prognosis:</w:t>
      </w:r>
      <w:r>
        <w:t xml:space="preserve"> </w:t>
      </w:r>
      <m:oMath>
        <m:f>
          <m:fPr>
            <m:type m:val="bar"/>
          </m:fPr>
          <m:num>
            <m:sSub>
              <m:e>
                <m:groupChr>
                  <m:groupChrPr>
                    <m:chr m:val="^"/>
                    <m:pos m:val="top"/>
                    <m:vertJc m:val="bot"/>
                  </m:groupChrPr>
                  <m:e>
                    <m:r>
                      <m:t>P</m:t>
                    </m:r>
                  </m:e>
                </m:groupChr>
              </m:e>
              <m:sub>
                <m:r>
                  <m:t>p</m:t>
                </m:r>
                <m:r>
                  <m:t>B</m:t>
                </m:r>
                <m:r>
                  <m:t>e</m:t>
                </m:r>
                <m:r>
                  <m:t>s</m:t>
                </m:r>
                <m:r>
                  <m:t>t</m:t>
                </m:r>
              </m:sub>
            </m:sSub>
          </m:num>
          <m:den>
            <m:r>
              <m:t>1</m:t>
            </m:r>
            <m:r>
              <m:t>−</m:t>
            </m:r>
            <m:sSub>
              <m:e>
                <m:groupChr>
                  <m:groupChrPr>
                    <m:chr m:val="^"/>
                    <m:pos m:val="top"/>
                    <m:vertJc m:val="bot"/>
                  </m:groupChrPr>
                  <m:e>
                    <m:r>
                      <m:t>P</m:t>
                    </m:r>
                  </m:e>
                </m:groupChr>
              </m:e>
              <m:sub>
                <m:r>
                  <m:t>p</m:t>
                </m:r>
                <m:r>
                  <m:t>B</m:t>
                </m:r>
                <m:r>
                  <m:t>e</m:t>
                </m:r>
                <m:r>
                  <m:t>s</m:t>
                </m:r>
                <m:r>
                  <m:t>t</m:t>
                </m:r>
              </m:sub>
            </m:sSub>
          </m:den>
        </m:f>
      </m:oMath>
      <w:r>
        <w:t xml:space="preserve"> </w:t>
      </w:r>
      <w:r>
        <w:t xml:space="preserve">= 0.04.</w:t>
      </w:r>
    </w:p>
    <w:p>
      <w:pPr>
        <w:pStyle w:val="Compact"/>
        <w:numPr>
          <w:numId w:val="1009"/>
          <w:ilvl w:val="1"/>
        </w:numPr>
      </w:pPr>
      <w:r>
        <w:t xml:space="preserve">For intermediate prognosis:</w:t>
      </w:r>
      <w:r>
        <w:t xml:space="preserve"> </w:t>
      </w:r>
      <m:oMath>
        <m:f>
          <m:fPr>
            <m:type m:val="bar"/>
          </m:fPr>
          <m:num>
            <m:sSub>
              <m:e>
                <m:groupChr>
                  <m:groupChrPr>
                    <m:chr m:val="^"/>
                    <m:pos m:val="top"/>
                    <m:vertJc m:val="bot"/>
                  </m:groupChrPr>
                  <m:e>
                    <m:r>
                      <m:t>P</m:t>
                    </m:r>
                  </m:e>
                </m:groupChr>
              </m:e>
              <m:sub>
                <m:r>
                  <m:t>p</m:t>
                </m:r>
                <m:r>
                  <m:t>I</m:t>
                </m:r>
                <m:r>
                  <m:t>n</m:t>
                </m:r>
                <m:r>
                  <m:t>t</m:t>
                </m:r>
                <m:r>
                  <m:t>M</m:t>
                </m:r>
              </m:sub>
            </m:sSub>
          </m:num>
          <m:den>
            <m:r>
              <m:t>1</m:t>
            </m:r>
            <m:r>
              <m:t>−</m:t>
            </m:r>
            <m:sSub>
              <m:e>
                <m:groupChr>
                  <m:groupChrPr>
                    <m:chr m:val="^"/>
                    <m:pos m:val="top"/>
                    <m:vertJc m:val="bot"/>
                  </m:groupChrPr>
                  <m:e>
                    <m:r>
                      <m:t>P</m:t>
                    </m:r>
                  </m:e>
                </m:groupChr>
              </m:e>
              <m:sub>
                <m:r>
                  <m:t>p</m:t>
                </m:r>
                <m:r>
                  <m:t>I</m:t>
                </m:r>
                <m:r>
                  <m:t>n</m:t>
                </m:r>
                <m:r>
                  <m:t>t</m:t>
                </m:r>
                <m:r>
                  <m:t>M</m:t>
                </m:r>
              </m:sub>
            </m:sSub>
          </m:den>
        </m:f>
      </m:oMath>
      <w:r>
        <w:t xml:space="preserve"> </w:t>
      </w:r>
      <w:r>
        <w:t xml:space="preserve">= 0.21.</w:t>
      </w:r>
    </w:p>
    <w:p>
      <w:pPr>
        <w:pStyle w:val="Compact"/>
        <w:numPr>
          <w:numId w:val="1009"/>
          <w:ilvl w:val="1"/>
        </w:numPr>
      </w:pPr>
      <w:r>
        <w:t xml:space="preserve">For worst prognosis:</w:t>
      </w:r>
      <w:r>
        <w:t xml:space="preserve"> </w:t>
      </w:r>
      <m:oMath>
        <m:f>
          <m:fPr>
            <m:type m:val="bar"/>
          </m:fPr>
          <m:num>
            <m:sSub>
              <m:e>
                <m:groupChr>
                  <m:groupChrPr>
                    <m:chr m:val="^"/>
                    <m:pos m:val="top"/>
                    <m:vertJc m:val="bot"/>
                  </m:groupChrPr>
                  <m:e>
                    <m:r>
                      <m:t>P</m:t>
                    </m:r>
                  </m:e>
                </m:groupChr>
              </m:e>
              <m:sub>
                <m:r>
                  <m:t>p</m:t>
                </m:r>
                <m:r>
                  <m:t>W</m:t>
                </m:r>
                <m:r>
                  <m:t>o</m:t>
                </m:r>
                <m:r>
                  <m:t>r</m:t>
                </m:r>
                <m:r>
                  <m:t>s</m:t>
                </m:r>
                <m:r>
                  <m:t>t</m:t>
                </m:r>
              </m:sub>
            </m:sSub>
          </m:num>
          <m:den>
            <m:r>
              <m:t>1</m:t>
            </m:r>
            <m:r>
              <m:t>−</m:t>
            </m:r>
            <m:sSub>
              <m:e>
                <m:groupChr>
                  <m:groupChrPr>
                    <m:chr m:val="^"/>
                    <m:pos m:val="top"/>
                    <m:vertJc m:val="bot"/>
                  </m:groupChrPr>
                  <m:e>
                    <m:r>
                      <m:t>P</m:t>
                    </m:r>
                  </m:e>
                </m:groupChr>
              </m:e>
              <m:sub>
                <m:r>
                  <m:t>p</m:t>
                </m:r>
                <m:r>
                  <m:t>W</m:t>
                </m:r>
                <m:r>
                  <m:t>o</m:t>
                </m:r>
                <m:r>
                  <m:t>r</m:t>
                </m:r>
                <m:r>
                  <m:t>s</m:t>
                </m:r>
                <m:r>
                  <m:t>t</m:t>
                </m:r>
              </m:sub>
            </m:sSub>
          </m:den>
        </m:f>
      </m:oMath>
      <w:r>
        <w:t xml:space="preserve"> </w:t>
      </w:r>
      <w:r>
        <w:t xml:space="preserve">= 1.28.</w:t>
      </w:r>
    </w:p>
    <w:p>
      <w:pPr>
        <w:pStyle w:val="Compact"/>
        <w:numPr>
          <w:numId w:val="1004"/>
          <w:ilvl w:val="0"/>
        </w:numPr>
      </w:pPr>
      <w:r>
        <w:t xml:space="preserve">Odds Ratio = Odds[Corticosteroid]/Odds[Placebo]</w:t>
      </w:r>
    </w:p>
    <w:p>
      <w:pPr>
        <w:pStyle w:val="Compact"/>
        <w:numPr>
          <w:numId w:val="1010"/>
          <w:ilvl w:val="1"/>
        </w:numPr>
      </w:pPr>
      <w:r>
        <w:t xml:space="preserve">For overall:</w:t>
      </w:r>
      <w:r>
        <w:t xml:space="preserve"> </w:t>
      </w:r>
      <m:oMath>
        <m:groupChr>
          <m:groupChrPr>
            <m:chr m:val="^"/>
            <m:pos m:val="top"/>
            <m:vertJc m:val="bot"/>
          </m:groupChrPr>
          <m:e>
            <m:r>
              <m:t>ψ</m:t>
            </m:r>
          </m:e>
        </m:groupChr>
      </m:oMath>
      <w:r>
        <w:t xml:space="preserve"> </w:t>
      </w:r>
      <w:r>
        <w:t xml:space="preserve">= 1.2.</w:t>
      </w:r>
    </w:p>
    <w:p>
      <w:pPr>
        <w:pStyle w:val="Compact"/>
        <w:numPr>
          <w:numId w:val="1010"/>
          <w:ilvl w:val="1"/>
        </w:numPr>
      </w:pPr>
      <w:r>
        <w:t xml:space="preserve">For best prognosis:</w:t>
      </w:r>
      <w:r>
        <w:t xml:space="preserve"> </w:t>
      </w:r>
      <m:oMath>
        <m:sSub>
          <m:e>
            <m:groupChr>
              <m:groupChrPr>
                <m:chr m:val="^"/>
                <m:pos m:val="top"/>
                <m:vertJc m:val="bot"/>
              </m:groupChrPr>
              <m:e>
                <m:r>
                  <m:t>ψ</m:t>
                </m:r>
              </m:e>
            </m:groupChr>
          </m:e>
          <m:sub>
            <m:r>
              <m:t>c</m:t>
            </m:r>
            <m:r>
              <m:t>B</m:t>
            </m:r>
            <m:r>
              <m:t>e</m:t>
            </m:r>
            <m:r>
              <m:t>s</m:t>
            </m:r>
            <m:r>
              <m:t>t</m:t>
            </m:r>
          </m:sub>
        </m:sSub>
      </m:oMath>
      <w:r>
        <w:t xml:space="preserve"> </w:t>
      </w:r>
      <w:r>
        <w:t xml:space="preserve">= 1.15.</w:t>
      </w:r>
    </w:p>
    <w:p>
      <w:pPr>
        <w:pStyle w:val="Compact"/>
        <w:numPr>
          <w:numId w:val="1010"/>
          <w:ilvl w:val="1"/>
        </w:numPr>
      </w:pPr>
      <w:r>
        <w:t xml:space="preserve">For intermediate prognosis:</w:t>
      </w:r>
      <w:r>
        <w:t xml:space="preserve"> </w:t>
      </w:r>
      <m:oMath>
        <m:sSub>
          <m:e>
            <m:groupChr>
              <m:groupChrPr>
                <m:chr m:val="^"/>
                <m:pos m:val="top"/>
                <m:vertJc m:val="bot"/>
              </m:groupChrPr>
              <m:e>
                <m:r>
                  <m:t>ψ</m:t>
                </m:r>
              </m:e>
            </m:groupChr>
          </m:e>
          <m:sub>
            <m:r>
              <m:t>c</m:t>
            </m:r>
            <m:r>
              <m:t>I</m:t>
            </m:r>
            <m:r>
              <m:t>n</m:t>
            </m:r>
            <m:r>
              <m:t>t</m:t>
            </m:r>
            <m:r>
              <m:t>M</m:t>
            </m:r>
          </m:sub>
        </m:sSub>
      </m:oMath>
      <w:r>
        <w:t xml:space="preserve"> </w:t>
      </w:r>
      <w:r>
        <w:t xml:space="preserve">= 1.27.</w:t>
      </w:r>
    </w:p>
    <w:p>
      <w:pPr>
        <w:pStyle w:val="Compact"/>
        <w:numPr>
          <w:numId w:val="1010"/>
          <w:ilvl w:val="1"/>
        </w:numPr>
      </w:pPr>
      <w:r>
        <w:t xml:space="preserve">For worst prognosis:</w:t>
      </w:r>
      <w:r>
        <w:t xml:space="preserve"> </w:t>
      </w:r>
      <m:oMath>
        <m:sSub>
          <m:e>
            <m:groupChr>
              <m:groupChrPr>
                <m:chr m:val="^"/>
                <m:pos m:val="top"/>
                <m:vertJc m:val="bot"/>
              </m:groupChrPr>
              <m:e>
                <m:r>
                  <m:t>ψ</m:t>
                </m:r>
              </m:e>
            </m:groupChr>
          </m:e>
          <m:sub>
            <m:r>
              <m:t>c</m:t>
            </m:r>
            <m:r>
              <m:t>W</m:t>
            </m:r>
            <m:r>
              <m:t>o</m:t>
            </m:r>
            <m:r>
              <m:t>r</m:t>
            </m:r>
            <m:r>
              <m:t>s</m:t>
            </m:r>
            <m:r>
              <m:t>t</m:t>
            </m:r>
          </m:sub>
        </m:sSub>
      </m:oMath>
      <w:r>
        <w:t xml:space="preserve"> </w:t>
      </w:r>
      <w:r>
        <w:t xml:space="preserve">= 1.28.</w:t>
      </w:r>
    </w:p>
    <w:p>
      <w:pPr>
        <w:pStyle w:val="Heading2"/>
      </w:pPr>
      <w:bookmarkStart w:id="36" w:name="summary-2"/>
      <w:bookmarkEnd w:id="36"/>
      <w:r>
        <w:t xml:space="preserve">Summary</w:t>
      </w:r>
    </w:p>
    <w:p>
      <w:pPr>
        <w:pStyle w:val="FirstParagraph"/>
      </w:pPr>
      <w:r>
        <w:t xml:space="preserve">For the proportion test, we compared the percentage of dead between corticosteroid group and placebo group, and we found it is significantly different with the p value less than 0.05. After comparing the different stratifications, "Best prognosis," Intermediate prognosis," and "Worst prognosis," we only accept the null hypothesis of equal proportion for two groups within the Best prognosis subjects (p value&lt;0.001). Both results of "Intermediate prognosis" and "Worst prognosis" are shown the significant differences in the percentage of dead between corticosteroid and placebo groups. If we only consider the proportion of dead for pooled subjects, we found the proportion of dead is 26% in the Corticosteroid group and 22% in the placebo group. After stratifying the subject base on their prognosis situation, we found the highest proportion of dead is 56% that belongs to the subjects who are "Worst prognosis" and received corticosteroid treatment. The minimum percentage of dead is 3% that is the subject who is with "Best prognosis" and received the only placebo.</w:t>
      </w:r>
    </w:p>
    <w:p>
      <w:pPr>
        <w:pStyle w:val="SourceCode"/>
      </w:pPr>
      <w:r>
        <w:rPr>
          <w:rStyle w:val="NormalTok"/>
        </w:rPr>
        <w:t xml:space="preserve">TotalTable&lt;-</w:t>
      </w:r>
      <w:r>
        <w:rPr>
          <w:rStyle w:val="KeywordTok"/>
        </w:rPr>
        <w:t xml:space="preserve">data.frame</w:t>
      </w:r>
      <w:r>
        <w:rPr>
          <w:rStyle w:val="NormalTok"/>
        </w:rPr>
        <w:t xml:space="preserve">(</w:t>
      </w:r>
      <w:r>
        <w:rPr>
          <w:rStyle w:val="KeywordTok"/>
        </w:rPr>
        <w:t xml:space="preserve">rbind</w:t>
      </w:r>
      <w:r>
        <w:rPr>
          <w:rStyle w:val="NormalTok"/>
        </w:rPr>
        <w:t xml:space="preserve">(Overall_result,Best_result,Inter_result,Worst_result))</w:t>
      </w:r>
      <w:r>
        <w:br w:type="textWrapping"/>
      </w:r>
      <w:r>
        <w:rPr>
          <w:rStyle w:val="NormalTok"/>
        </w:rPr>
        <w:t xml:space="preserve">TotalTable$category&lt;-</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"Overall"</w:t>
      </w:r>
      <w:r>
        <w:rPr>
          <w:rStyle w:val="NormalTok"/>
        </w:rPr>
        <w:t xml:space="preserve">,</w:t>
      </w:r>
      <w:r>
        <w:rPr>
          <w:rStyle w:val="StringTok"/>
        </w:rPr>
        <w:t xml:space="preserve">"Best"</w:t>
      </w:r>
      <w:r>
        <w:rPr>
          <w:rStyle w:val="NormalTok"/>
        </w:rPr>
        <w:t xml:space="preserve">,</w:t>
      </w:r>
      <w:r>
        <w:rPr>
          <w:rStyle w:val="StringTok"/>
        </w:rPr>
        <w:t xml:space="preserve">"Intermediate"</w:t>
      </w:r>
      <w:r>
        <w:rPr>
          <w:rStyle w:val="NormalTok"/>
        </w:rPr>
        <w:t xml:space="preserve">,</w:t>
      </w:r>
      <w:r>
        <w:rPr>
          <w:rStyle w:val="StringTok"/>
        </w:rPr>
        <w:t xml:space="preserve">"Worst"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format</w:t>
      </w:r>
      <w:r>
        <w:rPr>
          <w:rStyle w:val="NormalTok"/>
        </w:rPr>
        <w:t xml:space="preserve">(TotalTable,</w:t>
      </w:r>
      <w:r>
        <w:rPr>
          <w:rStyle w:val="DataTypeTok"/>
        </w:rPr>
        <w:t xml:space="preserve">digits=</w:t>
      </w:r>
      <w:r>
        <w:rPr>
          <w:rStyle w:val="DecValTok"/>
        </w:rPr>
        <w:t xml:space="preserve">4</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Survival</w:t>
            </w:r>
          </w:p>
        </w:tc>
        <w:tc>
          <w:tcPr>
            <w:tcBorders>
              <w:bottom w:val="single"/>
            </w:tcBorders>
            <w:vAlign w:val="bottom"/>
          </w:tcPr>
          <w:p>
            <w:pPr>
              <w:pStyle w:val="Compact"/>
              <w:jc w:val="left"/>
            </w:pPr>
            <w:r>
              <w:t xml:space="preserve">p0</w:t>
            </w:r>
          </w:p>
        </w:tc>
        <w:tc>
          <w:tcPr>
            <w:tcBorders>
              <w:bottom w:val="single"/>
            </w:tcBorders>
            <w:vAlign w:val="bottom"/>
          </w:tcPr>
          <w:p>
            <w:pPr>
              <w:pStyle w:val="Compact"/>
              <w:jc w:val="left"/>
            </w:pPr>
            <w:r>
              <w:t xml:space="preserve">Dead</w:t>
            </w:r>
          </w:p>
        </w:tc>
        <w:tc>
          <w:tcPr>
            <w:tcBorders>
              <w:bottom w:val="single"/>
            </w:tcBorders>
            <w:vAlign w:val="bottom"/>
          </w:tcPr>
          <w:p>
            <w:pPr>
              <w:pStyle w:val="Compact"/>
              <w:jc w:val="left"/>
            </w:pPr>
            <w:r>
              <w:t xml:space="preserve">p1</w:t>
            </w:r>
          </w:p>
        </w:tc>
        <w:tc>
          <w:tcPr>
            <w:tcBorders>
              <w:bottom w:val="single"/>
            </w:tcBorders>
            <w:vAlign w:val="bottom"/>
          </w:tcPr>
          <w:p>
            <w:pPr>
              <w:pStyle w:val="Compact"/>
              <w:jc w:val="left"/>
            </w:pPr>
            <w:r>
              <w:t xml:space="preserve">riskratio</w:t>
            </w:r>
          </w:p>
        </w:tc>
        <w:tc>
          <w:tcPr>
            <w:tcBorders>
              <w:bottom w:val="single"/>
            </w:tcBorders>
            <w:vAlign w:val="bottom"/>
          </w:tcPr>
          <w:p>
            <w:pPr>
              <w:pStyle w:val="Compact"/>
              <w:jc w:val="left"/>
            </w:pPr>
            <w:r>
              <w:t xml:space="preserve">lower</w:t>
            </w:r>
          </w:p>
        </w:tc>
        <w:tc>
          <w:tcPr>
            <w:tcBorders>
              <w:bottom w:val="single"/>
            </w:tcBorders>
            <w:vAlign w:val="bottom"/>
          </w:tcPr>
          <w:p>
            <w:pPr>
              <w:pStyle w:val="Compact"/>
              <w:jc w:val="left"/>
            </w:pPr>
            <w:r>
              <w:t xml:space="preserve">upper</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oddsratio</w:t>
            </w:r>
          </w:p>
        </w:tc>
        <w:tc>
          <w:tcPr>
            <w:tcBorders>
              <w:bottom w:val="single"/>
            </w:tcBorders>
            <w:vAlign w:val="bottom"/>
          </w:tcPr>
          <w:p>
            <w:pPr>
              <w:pStyle w:val="Compact"/>
              <w:jc w:val="left"/>
            </w:pPr>
            <w:r>
              <w:t xml:space="preserve">lower.1</w:t>
            </w:r>
          </w:p>
        </w:tc>
        <w:tc>
          <w:tcPr>
            <w:tcBorders>
              <w:bottom w:val="single"/>
            </w:tcBorders>
            <w:vAlign w:val="bottom"/>
          </w:tcPr>
          <w:p>
            <w:pPr>
              <w:pStyle w:val="Compact"/>
              <w:jc w:val="left"/>
            </w:pPr>
            <w:r>
              <w:t xml:space="preserve">upper.1</w:t>
            </w:r>
          </w:p>
        </w:tc>
        <w:tc>
          <w:tcPr>
            <w:tcBorders>
              <w:bottom w:val="single"/>
            </w:tcBorders>
            <w:vAlign w:val="bottom"/>
          </w:tcPr>
          <w:p>
            <w:pPr>
              <w:pStyle w:val="Compact"/>
              <w:jc w:val="left"/>
            </w:pPr>
            <w:r>
              <w:t xml:space="preserve">p.value.1</w:t>
            </w:r>
          </w:p>
        </w:tc>
        <w:tc>
          <w:tcPr>
            <w:tcBorders>
              <w:bottom w:val="single"/>
            </w:tcBorders>
            <w:vAlign w:val="bottom"/>
          </w:tcPr>
          <w:p>
            <w:pPr>
              <w:pStyle w:val="Compact"/>
              <w:jc w:val="left"/>
            </w:pPr>
            <w:r>
              <w:t xml:space="preserve">category</w:t>
            </w:r>
          </w:p>
        </w:tc>
      </w:tr>
      <w:tr>
        <w:tc>
          <w:p>
            <w:pPr>
              <w:pStyle w:val="Compact"/>
              <w:jc w:val="left"/>
            </w:pPr>
            <w:r>
              <w:t xml:space="preserve">Placebo</w:t>
            </w:r>
          </w:p>
        </w:tc>
        <w:tc>
          <w:p>
            <w:pPr>
              <w:pStyle w:val="Compact"/>
              <w:jc w:val="left"/>
            </w:pPr>
            <w:r>
              <w:t xml:space="preserve">3679</w:t>
            </w:r>
          </w:p>
        </w:tc>
        <w:tc>
          <w:p>
            <w:pPr>
              <w:pStyle w:val="Compact"/>
              <w:jc w:val="left"/>
            </w:pPr>
            <w:r>
              <w:t xml:space="preserve">0.7739</w:t>
            </w:r>
          </w:p>
        </w:tc>
        <w:tc>
          <w:p>
            <w:pPr>
              <w:pStyle w:val="Compact"/>
              <w:jc w:val="left"/>
            </w:pPr>
            <w:r>
              <w:t xml:space="preserve">1075</w:t>
            </w:r>
          </w:p>
        </w:tc>
        <w:tc>
          <w:p>
            <w:pPr>
              <w:pStyle w:val="Compact"/>
              <w:jc w:val="left"/>
            </w:pPr>
            <w:r>
              <w:t xml:space="preserve">0.22613</w:t>
            </w:r>
          </w:p>
        </w:tc>
        <w:tc>
          <w:p>
            <w:pPr>
              <w:pStyle w:val="Compact"/>
              <w:jc w:val="left"/>
            </w:pPr>
            <w:r>
              <w:t xml:space="preserve">1.000</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1.000</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Overall</w:t>
            </w:r>
          </w:p>
        </w:tc>
      </w:tr>
      <w:tr>
        <w:tc>
          <w:p>
            <w:pPr>
              <w:pStyle w:val="Compact"/>
              <w:jc w:val="left"/>
            </w:pPr>
            <w:r>
              <w:t xml:space="preserve">Corticosteroid</w:t>
            </w:r>
          </w:p>
        </w:tc>
        <w:tc>
          <w:p>
            <w:pPr>
              <w:pStyle w:val="Compact"/>
              <w:jc w:val="left"/>
            </w:pPr>
            <w:r>
              <w:t xml:space="preserve">3552</w:t>
            </w:r>
          </w:p>
        </w:tc>
        <w:tc>
          <w:p>
            <w:pPr>
              <w:pStyle w:val="Compact"/>
              <w:jc w:val="left"/>
            </w:pPr>
            <w:r>
              <w:t xml:space="preserve">0.7400</w:t>
            </w:r>
          </w:p>
        </w:tc>
        <w:tc>
          <w:p>
            <w:pPr>
              <w:pStyle w:val="Compact"/>
              <w:jc w:val="left"/>
            </w:pPr>
            <w:r>
              <w:t xml:space="preserve">1248</w:t>
            </w:r>
          </w:p>
        </w:tc>
        <w:tc>
          <w:p>
            <w:pPr>
              <w:pStyle w:val="Compact"/>
              <w:jc w:val="left"/>
            </w:pPr>
            <w:r>
              <w:t xml:space="preserve">0.26000</w:t>
            </w:r>
          </w:p>
        </w:tc>
        <w:tc>
          <w:p>
            <w:pPr>
              <w:pStyle w:val="Compact"/>
              <w:jc w:val="left"/>
            </w:pPr>
            <w:r>
              <w:t xml:space="preserve">1.150</w:t>
            </w:r>
          </w:p>
        </w:tc>
        <w:tc>
          <w:p>
            <w:pPr>
              <w:pStyle w:val="Compact"/>
              <w:jc w:val="left"/>
            </w:pPr>
            <w:r>
              <w:t xml:space="preserve">1.0710</w:t>
            </w:r>
          </w:p>
        </w:tc>
        <w:tc>
          <w:p>
            <w:pPr>
              <w:pStyle w:val="Compact"/>
              <w:jc w:val="left"/>
            </w:pPr>
            <w:r>
              <w:t xml:space="preserve">1.234</w:t>
            </w:r>
          </w:p>
        </w:tc>
        <w:tc>
          <w:p>
            <w:pPr>
              <w:pStyle w:val="Compact"/>
              <w:jc w:val="left"/>
            </w:pPr>
            <w:r>
              <w:t xml:space="preserve">0.0001226</w:t>
            </w:r>
          </w:p>
        </w:tc>
        <w:tc>
          <w:p>
            <w:pPr>
              <w:pStyle w:val="Compact"/>
              <w:jc w:val="left"/>
            </w:pPr>
            <w:r>
              <w:t xml:space="preserve">1.202</w:t>
            </w:r>
          </w:p>
        </w:tc>
        <w:tc>
          <w:p>
            <w:pPr>
              <w:pStyle w:val="Compact"/>
              <w:jc w:val="left"/>
            </w:pPr>
            <w:r>
              <w:t xml:space="preserve">1.0949</w:t>
            </w:r>
          </w:p>
        </w:tc>
        <w:tc>
          <w:p>
            <w:pPr>
              <w:pStyle w:val="Compact"/>
              <w:jc w:val="left"/>
            </w:pPr>
            <w:r>
              <w:t xml:space="preserve">1.321</w:t>
            </w:r>
          </w:p>
        </w:tc>
        <w:tc>
          <w:p>
            <w:pPr>
              <w:pStyle w:val="Compact"/>
              <w:jc w:val="left"/>
            </w:pPr>
            <w:r>
              <w:t xml:space="preserve">0.0001226</w:t>
            </w:r>
          </w:p>
        </w:tc>
        <w:tc>
          <w:p>
            <w:pPr>
              <w:pStyle w:val="Compact"/>
              <w:jc w:val="left"/>
            </w:pPr>
            <w:r>
              <w:t xml:space="preserve">Overall</w:t>
            </w:r>
          </w:p>
        </w:tc>
      </w:tr>
      <w:tr>
        <w:tc>
          <w:p>
            <w:pPr>
              <w:pStyle w:val="Compact"/>
              <w:jc w:val="left"/>
            </w:pPr>
            <w:r>
              <w:t xml:space="preserve">Placebo1</w:t>
            </w:r>
          </w:p>
        </w:tc>
        <w:tc>
          <w:p>
            <w:pPr>
              <w:pStyle w:val="Compact"/>
              <w:jc w:val="left"/>
            </w:pPr>
            <w:r>
              <w:t xml:space="preserve">1539</w:t>
            </w:r>
          </w:p>
        </w:tc>
        <w:tc>
          <w:p>
            <w:pPr>
              <w:pStyle w:val="Compact"/>
              <w:jc w:val="left"/>
            </w:pPr>
            <w:r>
              <w:t xml:space="preserve">0.9631</w:t>
            </w:r>
          </w:p>
        </w:tc>
        <w:tc>
          <w:p>
            <w:pPr>
              <w:pStyle w:val="Compact"/>
              <w:jc w:val="left"/>
            </w:pPr>
            <w:r>
              <w:t xml:space="preserve">59</w:t>
            </w:r>
          </w:p>
        </w:tc>
        <w:tc>
          <w:p>
            <w:pPr>
              <w:pStyle w:val="Compact"/>
              <w:jc w:val="left"/>
            </w:pPr>
            <w:r>
              <w:t xml:space="preserve">0.03692</w:t>
            </w:r>
          </w:p>
        </w:tc>
        <w:tc>
          <w:p>
            <w:pPr>
              <w:pStyle w:val="Compact"/>
              <w:jc w:val="left"/>
            </w:pPr>
            <w:r>
              <w:t xml:space="preserve">1.000</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1.000</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Best</w:t>
            </w:r>
          </w:p>
        </w:tc>
      </w:tr>
      <w:tr>
        <w:tc>
          <w:p>
            <w:pPr>
              <w:pStyle w:val="Compact"/>
              <w:jc w:val="left"/>
            </w:pPr>
            <w:r>
              <w:t xml:space="preserve">Corticosteroid1</w:t>
            </w:r>
          </w:p>
        </w:tc>
        <w:tc>
          <w:p>
            <w:pPr>
              <w:pStyle w:val="Compact"/>
              <w:jc w:val="left"/>
            </w:pPr>
            <w:r>
              <w:t xml:space="preserve">1522</w:t>
            </w:r>
          </w:p>
        </w:tc>
        <w:tc>
          <w:p>
            <w:pPr>
              <w:pStyle w:val="Compact"/>
              <w:jc w:val="left"/>
            </w:pPr>
            <w:r>
              <w:t xml:space="preserve">0.9578</w:t>
            </w:r>
          </w:p>
        </w:tc>
        <w:tc>
          <w:p>
            <w:pPr>
              <w:pStyle w:val="Compact"/>
              <w:jc w:val="left"/>
            </w:pPr>
            <w:r>
              <w:t xml:space="preserve">67</w:t>
            </w:r>
          </w:p>
        </w:tc>
        <w:tc>
          <w:p>
            <w:pPr>
              <w:pStyle w:val="Compact"/>
              <w:jc w:val="left"/>
            </w:pPr>
            <w:r>
              <w:t xml:space="preserve">0.04216</w:t>
            </w:r>
          </w:p>
        </w:tc>
        <w:tc>
          <w:p>
            <w:pPr>
              <w:pStyle w:val="Compact"/>
              <w:jc w:val="left"/>
            </w:pPr>
            <w:r>
              <w:t xml:space="preserve">1.142</w:t>
            </w:r>
          </w:p>
        </w:tc>
        <w:tc>
          <w:p>
            <w:pPr>
              <w:pStyle w:val="Compact"/>
              <w:jc w:val="left"/>
            </w:pPr>
            <w:r>
              <w:t xml:space="preserve">0.8105</w:t>
            </w:r>
          </w:p>
        </w:tc>
        <w:tc>
          <w:p>
            <w:pPr>
              <w:pStyle w:val="Compact"/>
              <w:jc w:val="left"/>
            </w:pPr>
            <w:r>
              <w:t xml:space="preserve">1.609</w:t>
            </w:r>
          </w:p>
        </w:tc>
        <w:tc>
          <w:p>
            <w:pPr>
              <w:pStyle w:val="Compact"/>
              <w:jc w:val="left"/>
            </w:pPr>
            <w:r>
              <w:t xml:space="preserve">0.4679782</w:t>
            </w:r>
          </w:p>
        </w:tc>
        <w:tc>
          <w:p>
            <w:pPr>
              <w:pStyle w:val="Compact"/>
              <w:jc w:val="left"/>
            </w:pPr>
            <w:r>
              <w:t xml:space="preserve">1.148</w:t>
            </w:r>
          </w:p>
        </w:tc>
        <w:tc>
          <w:p>
            <w:pPr>
              <w:pStyle w:val="Compact"/>
              <w:jc w:val="left"/>
            </w:pPr>
            <w:r>
              <w:t xml:space="preserve">0.8035</w:t>
            </w:r>
          </w:p>
        </w:tc>
        <w:tc>
          <w:p>
            <w:pPr>
              <w:pStyle w:val="Compact"/>
              <w:jc w:val="left"/>
            </w:pPr>
            <w:r>
              <w:t xml:space="preserve">1.641</w:t>
            </w:r>
          </w:p>
        </w:tc>
        <w:tc>
          <w:p>
            <w:pPr>
              <w:pStyle w:val="Compact"/>
              <w:jc w:val="left"/>
            </w:pPr>
            <w:r>
              <w:t xml:space="preserve">0.4679782</w:t>
            </w:r>
          </w:p>
        </w:tc>
        <w:tc>
          <w:p>
            <w:pPr>
              <w:pStyle w:val="Compact"/>
              <w:jc w:val="left"/>
            </w:pPr>
            <w:r>
              <w:t xml:space="preserve">Best</w:t>
            </w:r>
          </w:p>
        </w:tc>
      </w:tr>
      <w:tr>
        <w:tc>
          <w:p>
            <w:pPr>
              <w:pStyle w:val="Compact"/>
              <w:jc w:val="left"/>
            </w:pPr>
            <w:r>
              <w:t xml:space="preserve">Placebo2</w:t>
            </w:r>
          </w:p>
        </w:tc>
        <w:tc>
          <w:p>
            <w:pPr>
              <w:pStyle w:val="Compact"/>
              <w:jc w:val="left"/>
            </w:pPr>
            <w:r>
              <w:t xml:space="preserve">1347</w:t>
            </w:r>
          </w:p>
        </w:tc>
        <w:tc>
          <w:p>
            <w:pPr>
              <w:pStyle w:val="Compact"/>
              <w:jc w:val="left"/>
            </w:pPr>
            <w:r>
              <w:t xml:space="preserve">0.8569</w:t>
            </w:r>
          </w:p>
        </w:tc>
        <w:tc>
          <w:p>
            <w:pPr>
              <w:pStyle w:val="Compact"/>
              <w:jc w:val="left"/>
            </w:pPr>
            <w:r>
              <w:t xml:space="preserve">225</w:t>
            </w:r>
          </w:p>
        </w:tc>
        <w:tc>
          <w:p>
            <w:pPr>
              <w:pStyle w:val="Compact"/>
              <w:jc w:val="left"/>
            </w:pPr>
            <w:r>
              <w:t xml:space="preserve">0.14313</w:t>
            </w:r>
          </w:p>
        </w:tc>
        <w:tc>
          <w:p>
            <w:pPr>
              <w:pStyle w:val="Compact"/>
              <w:jc w:val="left"/>
            </w:pPr>
            <w:r>
              <w:t xml:space="preserve">1.000</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1.000</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Intermediate</w:t>
            </w:r>
          </w:p>
        </w:tc>
      </w:tr>
      <w:tr>
        <w:tc>
          <w:p>
            <w:pPr>
              <w:pStyle w:val="Compact"/>
              <w:jc w:val="left"/>
            </w:pPr>
            <w:r>
              <w:t xml:space="preserve">Corticosteroid2</w:t>
            </w:r>
          </w:p>
        </w:tc>
        <w:tc>
          <w:p>
            <w:pPr>
              <w:pStyle w:val="Compact"/>
              <w:jc w:val="left"/>
            </w:pPr>
            <w:r>
              <w:t xml:space="preserve">1328</w:t>
            </w:r>
          </w:p>
        </w:tc>
        <w:tc>
          <w:p>
            <w:pPr>
              <w:pStyle w:val="Compact"/>
              <w:jc w:val="left"/>
            </w:pPr>
            <w:r>
              <w:t xml:space="preserve">0.8248</w:t>
            </w:r>
          </w:p>
        </w:tc>
        <w:tc>
          <w:p>
            <w:pPr>
              <w:pStyle w:val="Compact"/>
              <w:jc w:val="left"/>
            </w:pPr>
            <w:r>
              <w:t xml:space="preserve">282</w:t>
            </w:r>
          </w:p>
        </w:tc>
        <w:tc>
          <w:p>
            <w:pPr>
              <w:pStyle w:val="Compact"/>
              <w:jc w:val="left"/>
            </w:pPr>
            <w:r>
              <w:t xml:space="preserve">0.17516</w:t>
            </w:r>
          </w:p>
        </w:tc>
        <w:tc>
          <w:p>
            <w:pPr>
              <w:pStyle w:val="Compact"/>
              <w:jc w:val="left"/>
            </w:pPr>
            <w:r>
              <w:t xml:space="preserve">1.224</w:t>
            </w:r>
          </w:p>
        </w:tc>
        <w:tc>
          <w:p>
            <w:pPr>
              <w:pStyle w:val="Compact"/>
              <w:jc w:val="left"/>
            </w:pPr>
            <w:r>
              <w:t xml:space="preserve">1.0419</w:t>
            </w:r>
          </w:p>
        </w:tc>
        <w:tc>
          <w:p>
            <w:pPr>
              <w:pStyle w:val="Compact"/>
              <w:jc w:val="left"/>
            </w:pPr>
            <w:r>
              <w:t xml:space="preserve">1.437</w:t>
            </w:r>
          </w:p>
        </w:tc>
        <w:tc>
          <w:p>
            <w:pPr>
              <w:pStyle w:val="Compact"/>
              <w:jc w:val="left"/>
            </w:pPr>
            <w:r>
              <w:t xml:space="preserve">0.0153744</w:t>
            </w:r>
          </w:p>
        </w:tc>
        <w:tc>
          <w:p>
            <w:pPr>
              <w:pStyle w:val="Compact"/>
              <w:jc w:val="left"/>
            </w:pPr>
            <w:r>
              <w:t xml:space="preserve">1.271</w:t>
            </w:r>
          </w:p>
        </w:tc>
        <w:tc>
          <w:p>
            <w:pPr>
              <w:pStyle w:val="Compact"/>
              <w:jc w:val="left"/>
            </w:pPr>
            <w:r>
              <w:t xml:space="preserve">1.0503</w:t>
            </w:r>
          </w:p>
        </w:tc>
        <w:tc>
          <w:p>
            <w:pPr>
              <w:pStyle w:val="Compact"/>
              <w:jc w:val="left"/>
            </w:pPr>
            <w:r>
              <w:t xml:space="preserve">1.539</w:t>
            </w:r>
          </w:p>
        </w:tc>
        <w:tc>
          <w:p>
            <w:pPr>
              <w:pStyle w:val="Compact"/>
              <w:jc w:val="left"/>
            </w:pPr>
            <w:r>
              <w:t xml:space="preserve">0.0153744</w:t>
            </w:r>
          </w:p>
        </w:tc>
        <w:tc>
          <w:p>
            <w:pPr>
              <w:pStyle w:val="Compact"/>
              <w:jc w:val="left"/>
            </w:pPr>
            <w:r>
              <w:t xml:space="preserve">Intermediate</w:t>
            </w:r>
          </w:p>
        </w:tc>
      </w:tr>
      <w:tr>
        <w:tc>
          <w:p>
            <w:pPr>
              <w:pStyle w:val="Compact"/>
              <w:jc w:val="left"/>
            </w:pPr>
            <w:r>
              <w:t xml:space="preserve">Placebo3</w:t>
            </w:r>
          </w:p>
        </w:tc>
        <w:tc>
          <w:p>
            <w:pPr>
              <w:pStyle w:val="Compact"/>
              <w:jc w:val="left"/>
            </w:pPr>
            <w:r>
              <w:t xml:space="preserve">793</w:t>
            </w:r>
          </w:p>
        </w:tc>
        <w:tc>
          <w:p>
            <w:pPr>
              <w:pStyle w:val="Compact"/>
              <w:jc w:val="left"/>
            </w:pPr>
            <w:r>
              <w:t xml:space="preserve">0.5006</w:t>
            </w:r>
          </w:p>
        </w:tc>
        <w:tc>
          <w:p>
            <w:pPr>
              <w:pStyle w:val="Compact"/>
              <w:jc w:val="left"/>
            </w:pPr>
            <w:r>
              <w:t xml:space="preserve">791</w:t>
            </w:r>
          </w:p>
        </w:tc>
        <w:tc>
          <w:p>
            <w:pPr>
              <w:pStyle w:val="Compact"/>
              <w:jc w:val="left"/>
            </w:pPr>
            <w:r>
              <w:t xml:space="preserve">0.49937</w:t>
            </w:r>
          </w:p>
        </w:tc>
        <w:tc>
          <w:p>
            <w:pPr>
              <w:pStyle w:val="Compact"/>
              <w:jc w:val="left"/>
            </w:pPr>
            <w:r>
              <w:t xml:space="preserve">1.000</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1.000</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Worst</w:t>
            </w:r>
          </w:p>
        </w:tc>
      </w:tr>
      <w:tr>
        <w:tc>
          <w:p>
            <w:pPr>
              <w:pStyle w:val="Compact"/>
              <w:jc w:val="left"/>
            </w:pPr>
            <w:r>
              <w:t xml:space="preserve">Corticosteroid3</w:t>
            </w:r>
          </w:p>
        </w:tc>
        <w:tc>
          <w:p>
            <w:pPr>
              <w:pStyle w:val="Compact"/>
              <w:jc w:val="left"/>
            </w:pPr>
            <w:r>
              <w:t xml:space="preserve">702</w:t>
            </w:r>
          </w:p>
        </w:tc>
        <w:tc>
          <w:p>
            <w:pPr>
              <w:pStyle w:val="Compact"/>
              <w:jc w:val="left"/>
            </w:pPr>
            <w:r>
              <w:t xml:space="preserve">0.4385</w:t>
            </w:r>
          </w:p>
        </w:tc>
        <w:tc>
          <w:p>
            <w:pPr>
              <w:pStyle w:val="Compact"/>
              <w:jc w:val="left"/>
            </w:pPr>
            <w:r>
              <w:t xml:space="preserve">899</w:t>
            </w:r>
          </w:p>
        </w:tc>
        <w:tc>
          <w:p>
            <w:pPr>
              <w:pStyle w:val="Compact"/>
              <w:jc w:val="left"/>
            </w:pPr>
            <w:r>
              <w:t xml:space="preserve">0.56152</w:t>
            </w:r>
          </w:p>
        </w:tc>
        <w:tc>
          <w:p>
            <w:pPr>
              <w:pStyle w:val="Compact"/>
              <w:jc w:val="left"/>
            </w:pPr>
            <w:r>
              <w:t xml:space="preserve">1.124</w:t>
            </w:r>
          </w:p>
        </w:tc>
        <w:tc>
          <w:p>
            <w:pPr>
              <w:pStyle w:val="Compact"/>
              <w:jc w:val="left"/>
            </w:pPr>
            <w:r>
              <w:t xml:space="preserve">1.0531</w:t>
            </w:r>
          </w:p>
        </w:tc>
        <w:tc>
          <w:p>
            <w:pPr>
              <w:pStyle w:val="Compact"/>
              <w:jc w:val="left"/>
            </w:pPr>
            <w:r>
              <w:t xml:space="preserve">1.201</w:t>
            </w:r>
          </w:p>
        </w:tc>
        <w:tc>
          <w:p>
            <w:pPr>
              <w:pStyle w:val="Compact"/>
              <w:jc w:val="left"/>
            </w:pPr>
            <w:r>
              <w:t xml:space="preserve">0.0005003</w:t>
            </w:r>
          </w:p>
        </w:tc>
        <w:tc>
          <w:p>
            <w:pPr>
              <w:pStyle w:val="Compact"/>
              <w:jc w:val="left"/>
            </w:pPr>
            <w:r>
              <w:t xml:space="preserve">1.284</w:t>
            </w:r>
          </w:p>
        </w:tc>
        <w:tc>
          <w:p>
            <w:pPr>
              <w:pStyle w:val="Compact"/>
              <w:jc w:val="left"/>
            </w:pPr>
            <w:r>
              <w:t xml:space="preserve">1.1168</w:t>
            </w:r>
          </w:p>
        </w:tc>
        <w:tc>
          <w:p>
            <w:pPr>
              <w:pStyle w:val="Compact"/>
              <w:jc w:val="left"/>
            </w:pPr>
            <w:r>
              <w:t xml:space="preserve">1.476</w:t>
            </w:r>
          </w:p>
        </w:tc>
        <w:tc>
          <w:p>
            <w:pPr>
              <w:pStyle w:val="Compact"/>
              <w:jc w:val="left"/>
            </w:pPr>
            <w:r>
              <w:t xml:space="preserve">0.0005003</w:t>
            </w:r>
          </w:p>
        </w:tc>
        <w:tc>
          <w:p>
            <w:pPr>
              <w:pStyle w:val="Compact"/>
              <w:jc w:val="left"/>
            </w:pPr>
            <w:r>
              <w:t xml:space="preserve">Worst</w:t>
            </w:r>
          </w:p>
        </w:tc>
      </w:tr>
    </w:tbl>
    <w:p>
      <w:pPr>
        <w:pStyle w:val="BodyText"/>
      </w:pPr>
      <w:r>
        <w:t xml:space="preserve">Comparing the odds ratio and risk ratio between corticosteroid and placebo groups, we also found the results are also compatible with previous proportion test, which also reported the subjects receiving corticosteroid in the worst prognosis had 1.124 times the risk of death compared to subjects who received the only placebo. Also, for the subject receiving corticosteroid treatment, the odds of being dead are 1.284 times larger than the odds for a subject receiving the only placebo under the worst prognosis. For the subjects receiving corticosteroid under intermediate prognosis had 1.224 times the risk of death compares to the placebo group, and the odds ratio is 1.271 which is also similar to the worst prognosis.</w:t>
      </w:r>
    </w:p>
    <w:sectPr w:rsidR="003609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184F09"/>
    <w:multiLevelType w:val="multilevel"/>
    <w:tmpl w:val="EB92D0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2046C62"/>
    <w:multiLevelType w:val="multilevel"/>
    <w:tmpl w:val="D4401D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C488A41"/>
    <w:multiLevelType w:val="multilevel"/>
    <w:tmpl w:val="EEE69C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A5F03E11"/>
    <w:multiLevelType w:val="multilevel"/>
    <w:tmpl w:val="5DF4E3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15A0FE3"/>
    <w:multiLevelType w:val="multilevel"/>
    <w:tmpl w:val="EED2B3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B4EB0A2A"/>
    <w:multiLevelType w:val="multilevel"/>
    <w:tmpl w:val="90767D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BDA87B59"/>
    <w:multiLevelType w:val="multilevel"/>
    <w:tmpl w:val="7A2A1C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0BC1097"/>
    <w:multiLevelType w:val="multilevel"/>
    <w:tmpl w:val="637E57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120A971"/>
    <w:multiLevelType w:val="multilevel"/>
    <w:tmpl w:val="9E12C7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17F69BA"/>
    <w:multiLevelType w:val="multilevel"/>
    <w:tmpl w:val="B678A0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ED97E785"/>
    <w:multiLevelType w:val="multilevel"/>
    <w:tmpl w:val="E432FD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FFFFFF1D"/>
    <w:multiLevelType w:val="multilevel"/>
    <w:tmpl w:val="B26A38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2">
    <w:nsid w:val="FFFFFF7C"/>
    <w:multiLevelType w:val="singleLevel"/>
    <w:tmpl w:val="FBF69550"/>
    <w:lvl w:ilvl="0">
      <w:start w:val="1"/>
      <w:numFmt w:val="decimal"/>
      <w:lvlText w:val="%1."/>
      <w:lvlJc w:val="left"/>
      <w:pPr>
        <w:tabs>
          <w:tab w:val="num" w:pos="1800"/>
        </w:tabs>
        <w:ind w:left="1800" w:hanging="360"/>
      </w:pPr>
    </w:lvl>
  </w:abstractNum>
  <w:abstractNum w:abstractNumId="13">
    <w:nsid w:val="FFFFFF7D"/>
    <w:multiLevelType w:val="singleLevel"/>
    <w:tmpl w:val="ACEA42A2"/>
    <w:lvl w:ilvl="0">
      <w:start w:val="1"/>
      <w:numFmt w:val="decimal"/>
      <w:lvlText w:val="%1."/>
      <w:lvlJc w:val="left"/>
      <w:pPr>
        <w:tabs>
          <w:tab w:val="num" w:pos="1440"/>
        </w:tabs>
        <w:ind w:left="1440" w:hanging="360"/>
      </w:pPr>
    </w:lvl>
  </w:abstractNum>
  <w:abstractNum w:abstractNumId="14">
    <w:nsid w:val="FFFFFF7E"/>
    <w:multiLevelType w:val="singleLevel"/>
    <w:tmpl w:val="9880EE0A"/>
    <w:lvl w:ilvl="0">
      <w:start w:val="1"/>
      <w:numFmt w:val="decimal"/>
      <w:lvlText w:val="%1."/>
      <w:lvlJc w:val="left"/>
      <w:pPr>
        <w:tabs>
          <w:tab w:val="num" w:pos="1080"/>
        </w:tabs>
        <w:ind w:left="1080" w:hanging="360"/>
      </w:pPr>
    </w:lvl>
  </w:abstractNum>
  <w:abstractNum w:abstractNumId="15">
    <w:nsid w:val="FFFFFF7F"/>
    <w:multiLevelType w:val="singleLevel"/>
    <w:tmpl w:val="80A6FA52"/>
    <w:lvl w:ilvl="0">
      <w:start w:val="1"/>
      <w:numFmt w:val="decimal"/>
      <w:lvlText w:val="%1."/>
      <w:lvlJc w:val="left"/>
      <w:pPr>
        <w:tabs>
          <w:tab w:val="num" w:pos="720"/>
        </w:tabs>
        <w:ind w:left="720" w:hanging="360"/>
      </w:pPr>
    </w:lvl>
  </w:abstractNum>
  <w:abstractNum w:abstractNumId="16">
    <w:nsid w:val="FFFFFF80"/>
    <w:multiLevelType w:val="singleLevel"/>
    <w:tmpl w:val="2EA4B542"/>
    <w:lvl w:ilvl="0">
      <w:start w:val="1"/>
      <w:numFmt w:val="bullet"/>
      <w:lvlText w:val=""/>
      <w:lvlJc w:val="left"/>
      <w:pPr>
        <w:tabs>
          <w:tab w:val="num" w:pos="1800"/>
        </w:tabs>
        <w:ind w:left="1800" w:hanging="360"/>
      </w:pPr>
      <w:rPr>
        <w:rFonts w:ascii="Symbol" w:hAnsi="Symbol" w:hint="default"/>
      </w:rPr>
    </w:lvl>
  </w:abstractNum>
  <w:abstractNum w:abstractNumId="17">
    <w:nsid w:val="FFFFFF81"/>
    <w:multiLevelType w:val="singleLevel"/>
    <w:tmpl w:val="29B45EC4"/>
    <w:lvl w:ilvl="0">
      <w:start w:val="1"/>
      <w:numFmt w:val="bullet"/>
      <w:lvlText w:val=""/>
      <w:lvlJc w:val="left"/>
      <w:pPr>
        <w:tabs>
          <w:tab w:val="num" w:pos="1440"/>
        </w:tabs>
        <w:ind w:left="1440" w:hanging="360"/>
      </w:pPr>
      <w:rPr>
        <w:rFonts w:ascii="Symbol" w:hAnsi="Symbol" w:hint="default"/>
      </w:rPr>
    </w:lvl>
  </w:abstractNum>
  <w:abstractNum w:abstractNumId="18">
    <w:nsid w:val="FFFFFF82"/>
    <w:multiLevelType w:val="singleLevel"/>
    <w:tmpl w:val="138AE55A"/>
    <w:lvl w:ilvl="0">
      <w:start w:val="1"/>
      <w:numFmt w:val="bullet"/>
      <w:lvlText w:val=""/>
      <w:lvlJc w:val="left"/>
      <w:pPr>
        <w:tabs>
          <w:tab w:val="num" w:pos="1080"/>
        </w:tabs>
        <w:ind w:left="1080" w:hanging="360"/>
      </w:pPr>
      <w:rPr>
        <w:rFonts w:ascii="Symbol" w:hAnsi="Symbol" w:hint="default"/>
      </w:rPr>
    </w:lvl>
  </w:abstractNum>
  <w:abstractNum w:abstractNumId="19">
    <w:nsid w:val="FFFFFF83"/>
    <w:multiLevelType w:val="singleLevel"/>
    <w:tmpl w:val="313883BC"/>
    <w:lvl w:ilvl="0">
      <w:start w:val="1"/>
      <w:numFmt w:val="bullet"/>
      <w:lvlText w:val=""/>
      <w:lvlJc w:val="left"/>
      <w:pPr>
        <w:tabs>
          <w:tab w:val="num" w:pos="720"/>
        </w:tabs>
        <w:ind w:left="720" w:hanging="360"/>
      </w:pPr>
      <w:rPr>
        <w:rFonts w:ascii="Symbol" w:hAnsi="Symbol" w:hint="default"/>
      </w:rPr>
    </w:lvl>
  </w:abstractNum>
  <w:abstractNum w:abstractNumId="20">
    <w:nsid w:val="FFFFFF88"/>
    <w:multiLevelType w:val="singleLevel"/>
    <w:tmpl w:val="A052F3D8"/>
    <w:lvl w:ilvl="0">
      <w:start w:val="1"/>
      <w:numFmt w:val="decimal"/>
      <w:lvlText w:val="%1."/>
      <w:lvlJc w:val="left"/>
      <w:pPr>
        <w:tabs>
          <w:tab w:val="num" w:pos="360"/>
        </w:tabs>
        <w:ind w:left="360" w:hanging="360"/>
      </w:pPr>
    </w:lvl>
  </w:abstractNum>
  <w:abstractNum w:abstractNumId="21">
    <w:nsid w:val="FFFFFF89"/>
    <w:multiLevelType w:val="singleLevel"/>
    <w:tmpl w:val="6B94A018"/>
    <w:lvl w:ilvl="0">
      <w:start w:val="1"/>
      <w:numFmt w:val="bullet"/>
      <w:lvlText w:val=""/>
      <w:lvlJc w:val="left"/>
      <w:pPr>
        <w:tabs>
          <w:tab w:val="num" w:pos="360"/>
        </w:tabs>
        <w:ind w:left="360" w:hanging="360"/>
      </w:pPr>
      <w:rPr>
        <w:rFonts w:ascii="Symbol" w:hAnsi="Symbol" w:hint="default"/>
      </w:rPr>
    </w:lvl>
  </w:abstractNum>
  <w:abstractNum w:abstractNumId="22">
    <w:nsid w:val="2A31EDDB"/>
    <w:multiLevelType w:val="multilevel"/>
    <w:tmpl w:val="23C8F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514A9794"/>
    <w:multiLevelType w:val="multilevel"/>
    <w:tmpl w:val="2C7609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60E67B1F"/>
    <w:multiLevelType w:val="multilevel"/>
    <w:tmpl w:val="C5A872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2cd61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9f75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9"/>
  </w:num>
  <w:num w:numId="2">
    <w:abstractNumId w:val="0"/>
  </w:num>
  <w:num w:numId="3">
    <w:abstractNumId w:val="11"/>
  </w:num>
  <w:num w:numId="4">
    <w:abstractNumId w:val="12"/>
  </w:num>
  <w:num w:numId="5">
    <w:abstractNumId w:val="13"/>
  </w:num>
  <w:num w:numId="6">
    <w:abstractNumId w:val="14"/>
  </w:num>
  <w:num w:numId="7">
    <w:abstractNumId w:val="15"/>
  </w:num>
  <w:num w:numId="8">
    <w:abstractNumId w:val="20"/>
  </w:num>
  <w:num w:numId="9">
    <w:abstractNumId w:val="16"/>
  </w:num>
  <w:num w:numId="10">
    <w:abstractNumId w:val="17"/>
  </w:num>
  <w:num w:numId="11">
    <w:abstractNumId w:val="18"/>
  </w:num>
  <w:num w:numId="12">
    <w:abstractNumId w:val="19"/>
  </w:num>
  <w:num w:numId="13">
    <w:abstractNumId w:val="21"/>
  </w:num>
  <w:num w:numId="14">
    <w:abstractNumId w:val="3"/>
  </w:num>
  <w:num w:numId="15">
    <w:abstractNumId w:val="8"/>
  </w:num>
  <w:num w:numId="16">
    <w:abstractNumId w:val="8"/>
  </w:num>
  <w:num w:numId="17">
    <w:abstractNumId w:val="8"/>
  </w:num>
  <w:num w:numId="18">
    <w:abstractNumId w:val="22"/>
  </w:num>
  <w:num w:numId="19">
    <w:abstractNumId w:val="5"/>
  </w:num>
  <w:num w:numId="20">
    <w:abstractNumId w:val="5"/>
  </w:num>
  <w:num w:numId="21">
    <w:abstractNumId w:val="5"/>
  </w:num>
  <w:num w:numId="22">
    <w:abstractNumId w:val="6"/>
  </w:num>
  <w:num w:numId="23">
    <w:abstractNumId w:val="2"/>
  </w:num>
  <w:num w:numId="24">
    <w:abstractNumId w:val="2"/>
  </w:num>
  <w:num w:numId="25">
    <w:abstractNumId w:val="2"/>
  </w:num>
  <w:num w:numId="26">
    <w:abstractNumId w:val="24"/>
  </w:num>
  <w:num w:numId="27">
    <w:abstractNumId w:val="7"/>
  </w:num>
  <w:num w:numId="28">
    <w:abstractNumId w:val="7"/>
  </w:num>
  <w:num w:numId="29">
    <w:abstractNumId w:val="7"/>
  </w:num>
  <w:num w:numId="30">
    <w:abstractNumId w:val="10"/>
  </w:num>
  <w:num w:numId="31">
    <w:abstractNumId w:val="4"/>
  </w:num>
  <w:num w:numId="32">
    <w:abstractNumId w:val="4"/>
  </w:num>
  <w:num w:numId="33">
    <w:abstractNumId w:val="4"/>
  </w:num>
  <w:num w:numId="34">
    <w:abstractNumId w:val="23"/>
  </w:num>
  <w:num w:numId="35">
    <w:abstractNumId w:val="1"/>
  </w:num>
  <w:num w:numId="36">
    <w:abstractNumId w:val="1"/>
  </w:num>
  <w:num w:numId="37">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768AA"/>
    <w:pPr>
      <w:keepNext/>
      <w:keepLines/>
      <w:spacing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autoRedefine/>
    <w:uiPriority w:val="9"/>
    <w:unhideWhenUsed/>
    <w:qFormat/>
    <w:rsid w:val="00DB3D83"/>
    <w:pPr>
      <w:keepNext/>
      <w:keepLines/>
      <w:spacing w:before="200" w:after="0"/>
      <w:outlineLvl w:val="1"/>
    </w:pPr>
    <w:rPr>
      <w:rFonts w:asciiTheme="majorHAnsi" w:eastAsiaTheme="majorEastAsia" w:hAnsiTheme="majorHAnsi" w:cstheme="majorBidi"/>
      <w:b/>
      <w:bCs/>
      <w:color w:val="000000" w:themeColor="tex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9768AA"/>
    <w:pPr>
      <w:spacing w:before="0" w:after="0"/>
    </w:pPr>
  </w:style>
  <w:style w:type="paragraph" w:customStyle="1" w:styleId="Compact">
    <w:name w:val="Compact"/>
    <w:basedOn w:val="BodyText"/>
    <w:qFormat/>
    <w:rsid w:val="009768AA"/>
    <w:pPr>
      <w:spacing w:before="20" w:after="20"/>
    </w:pPr>
  </w:style>
  <w:style w:type="paragraph" w:styleId="Title">
    <w:name w:val="Title"/>
    <w:basedOn w:val="Normal"/>
    <w:next w:val="BodyText"/>
    <w:qFormat/>
    <w:rsid w:val="00FC4209"/>
    <w:pPr>
      <w:keepNext/>
      <w:keepLines/>
      <w:pBdr>
        <w:bottom w:val="double" w:sz="4" w:space="1" w:color="auto"/>
      </w:pBdr>
      <w:spacing w:after="0"/>
    </w:pPr>
    <w:rPr>
      <w:rFonts w:asciiTheme="majorHAnsi" w:eastAsiaTheme="majorEastAsia" w:hAnsiTheme="majorHAnsi" w:cstheme="majorBidi"/>
      <w:bCs/>
      <w:color w:val="000000" w:themeColor="text1"/>
      <w:sz w:val="56"/>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F326F8"/>
    <w:pPr>
      <w:keepNext/>
      <w:keepLines/>
      <w:spacing w:after="0"/>
    </w:pPr>
  </w:style>
  <w:style w:type="paragraph" w:styleId="Date">
    <w:name w:val="Date"/>
    <w:next w:val="BodyText"/>
    <w:qFormat/>
    <w:rsid w:val="00C2056D"/>
    <w:pPr>
      <w:keepNext/>
      <w:keepLines/>
      <w:pBdr>
        <w:bottom w:val="double" w:sz="4" w:space="1" w:color="auto"/>
      </w:pBdr>
      <w:spacing w:after="0"/>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32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22" Target="https://doi.org/10.1093/ije/dyh299"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093/ije/dyh2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346</Words>
  <Characters>1976</Characters>
  <Application>Microsoft Macintosh Word</Application>
  <DocSecurity>0</DocSecurity>
  <Lines>16</Lines>
  <Paragraphs>4</Paragraphs>
  <ScaleCrop>false</ScaleCrop>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7400 Clinical Trials Assignment 2</dc:title>
  <dc:creator>KuanJui Su</dc:creator>
  <dcterms:created xsi:type="dcterms:W3CDTF">2017-09-12T00:47:34Z</dcterms:created>
  <dcterms:modified xsi:type="dcterms:W3CDTF">2017-09-12T00:47:34Z</dcterms:modified>
</cp:coreProperties>
</file>